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D353" w14:textId="76B73845" w:rsidR="003D329B" w:rsidRPr="000369EB" w:rsidRDefault="003D329B" w:rsidP="003D329B">
      <w:pPr>
        <w:rPr>
          <w:color w:val="000000" w:themeColor="text1"/>
        </w:rPr>
      </w:pPr>
    </w:p>
    <w:p w14:paraId="4EE0D604" w14:textId="77777777" w:rsidR="003D329B" w:rsidRPr="000369EB" w:rsidRDefault="003D329B" w:rsidP="003D329B">
      <w:pPr>
        <w:rPr>
          <w:color w:val="000000" w:themeColor="text1"/>
        </w:rPr>
      </w:pPr>
    </w:p>
    <w:p w14:paraId="227F4081" w14:textId="77777777" w:rsidR="003D329B" w:rsidRPr="000369EB" w:rsidRDefault="003D329B" w:rsidP="003D329B">
      <w:pPr>
        <w:rPr>
          <w:color w:val="000000" w:themeColor="text1"/>
        </w:rPr>
      </w:pPr>
    </w:p>
    <w:p w14:paraId="06DA61AB" w14:textId="77777777" w:rsidR="003D329B" w:rsidRPr="000369EB" w:rsidRDefault="003D329B" w:rsidP="003D329B">
      <w:pPr>
        <w:jc w:val="center"/>
        <w:rPr>
          <w:b/>
          <w:bCs/>
          <w:color w:val="000000" w:themeColor="text1"/>
          <w:sz w:val="36"/>
          <w:szCs w:val="36"/>
        </w:rPr>
      </w:pPr>
      <w:r w:rsidRPr="000369EB">
        <w:rPr>
          <w:b/>
          <w:bCs/>
          <w:color w:val="000000" w:themeColor="text1"/>
          <w:sz w:val="36"/>
          <w:szCs w:val="36"/>
        </w:rPr>
        <w:t>Załącznik nr 1 do SWZ</w:t>
      </w:r>
    </w:p>
    <w:p w14:paraId="02E19792" w14:textId="77777777" w:rsidR="003D329B" w:rsidRPr="000369EB" w:rsidRDefault="003D329B" w:rsidP="003D329B">
      <w:pPr>
        <w:jc w:val="center"/>
        <w:rPr>
          <w:b/>
          <w:bCs/>
          <w:color w:val="000000" w:themeColor="text1"/>
          <w:sz w:val="36"/>
          <w:szCs w:val="36"/>
        </w:rPr>
      </w:pPr>
      <w:r w:rsidRPr="000369EB">
        <w:rPr>
          <w:b/>
          <w:bCs/>
          <w:color w:val="000000" w:themeColor="text1"/>
          <w:sz w:val="36"/>
          <w:szCs w:val="36"/>
        </w:rPr>
        <w:t xml:space="preserve">OPIS PRZEDMIOTU ZAMÓWIENIA </w:t>
      </w:r>
    </w:p>
    <w:p w14:paraId="2380633B" w14:textId="77777777" w:rsidR="003D329B" w:rsidRPr="000369EB" w:rsidRDefault="003D329B" w:rsidP="003D329B">
      <w:pPr>
        <w:jc w:val="center"/>
        <w:rPr>
          <w:b/>
          <w:bCs/>
          <w:color w:val="000000" w:themeColor="text1"/>
          <w:sz w:val="36"/>
          <w:szCs w:val="36"/>
        </w:rPr>
      </w:pPr>
      <w:r w:rsidRPr="000369EB">
        <w:rPr>
          <w:b/>
          <w:bCs/>
          <w:color w:val="000000" w:themeColor="text1"/>
          <w:sz w:val="36"/>
          <w:szCs w:val="36"/>
        </w:rPr>
        <w:t>(OPZ)</w:t>
      </w:r>
    </w:p>
    <w:p w14:paraId="0F6B81D7" w14:textId="77777777" w:rsidR="003D329B" w:rsidRPr="000369EB" w:rsidRDefault="003D329B" w:rsidP="003D329B">
      <w:pPr>
        <w:rPr>
          <w:color w:val="000000" w:themeColor="text1"/>
        </w:rPr>
      </w:pPr>
    </w:p>
    <w:p w14:paraId="2A60D073" w14:textId="77777777" w:rsidR="003D329B" w:rsidRPr="000369EB" w:rsidRDefault="003D329B" w:rsidP="003D329B">
      <w:pPr>
        <w:jc w:val="center"/>
        <w:rPr>
          <w:color w:val="000000" w:themeColor="text1"/>
        </w:rPr>
      </w:pPr>
    </w:p>
    <w:p w14:paraId="5F29A038" w14:textId="77777777" w:rsidR="003D329B" w:rsidRPr="000369EB" w:rsidRDefault="003D329B" w:rsidP="003D329B">
      <w:pPr>
        <w:jc w:val="center"/>
        <w:rPr>
          <w:color w:val="000000" w:themeColor="text1"/>
        </w:rPr>
      </w:pPr>
      <w:r w:rsidRPr="000369EB">
        <w:rPr>
          <w:color w:val="000000" w:themeColor="text1"/>
        </w:rPr>
        <w:t>na realizację zadania:</w:t>
      </w:r>
    </w:p>
    <w:p w14:paraId="5AF47961" w14:textId="77777777" w:rsidR="003D329B" w:rsidRPr="000369EB" w:rsidRDefault="003D329B" w:rsidP="003D329B">
      <w:pPr>
        <w:jc w:val="center"/>
        <w:rPr>
          <w:color w:val="000000" w:themeColor="text1"/>
        </w:rPr>
      </w:pPr>
    </w:p>
    <w:p w14:paraId="6FE173CC" w14:textId="77777777" w:rsidR="003D329B" w:rsidRPr="000369EB" w:rsidRDefault="003D329B" w:rsidP="003D329B">
      <w:pPr>
        <w:rPr>
          <w:color w:val="000000" w:themeColor="text1"/>
        </w:rPr>
      </w:pPr>
    </w:p>
    <w:p w14:paraId="37245916" w14:textId="77777777" w:rsidR="003D329B" w:rsidRDefault="003D329B" w:rsidP="003D329B">
      <w:pPr>
        <w:jc w:val="center"/>
        <w:rPr>
          <w:b/>
          <w:bCs/>
          <w:color w:val="000000" w:themeColor="text1"/>
          <w:sz w:val="36"/>
          <w:szCs w:val="36"/>
        </w:rPr>
      </w:pPr>
      <w:bookmarkStart w:id="0" w:name="_Hlk89349212"/>
      <w:r>
        <w:rPr>
          <w:b/>
          <w:bCs/>
          <w:color w:val="000000" w:themeColor="text1"/>
          <w:sz w:val="36"/>
          <w:szCs w:val="36"/>
        </w:rPr>
        <w:t xml:space="preserve">PRZEGLĄD I AKTUALIZACJA </w:t>
      </w:r>
    </w:p>
    <w:p w14:paraId="087A8420" w14:textId="77777777" w:rsidR="003D329B" w:rsidRPr="000369EB" w:rsidRDefault="003D329B" w:rsidP="003D329B">
      <w:pPr>
        <w:jc w:val="center"/>
        <w:rPr>
          <w:b/>
          <w:bCs/>
          <w:color w:val="000000" w:themeColor="text1"/>
          <w:sz w:val="36"/>
          <w:szCs w:val="36"/>
        </w:rPr>
      </w:pPr>
      <w:r>
        <w:rPr>
          <w:b/>
          <w:bCs/>
          <w:color w:val="000000" w:themeColor="text1"/>
          <w:sz w:val="36"/>
          <w:szCs w:val="36"/>
        </w:rPr>
        <w:t>PLANU PRZECIWDZIAŁANIA SKUTKOM SUSZY</w:t>
      </w:r>
    </w:p>
    <w:bookmarkEnd w:id="0"/>
    <w:p w14:paraId="5F2B7F03" w14:textId="77777777" w:rsidR="003D329B" w:rsidRPr="000369EB" w:rsidRDefault="003D329B" w:rsidP="003D329B">
      <w:pPr>
        <w:jc w:val="center"/>
        <w:rPr>
          <w:color w:val="000000" w:themeColor="text1"/>
        </w:rPr>
      </w:pPr>
    </w:p>
    <w:p w14:paraId="22B4898E" w14:textId="77777777" w:rsidR="003D329B" w:rsidRPr="000369EB" w:rsidRDefault="003D329B" w:rsidP="003D329B">
      <w:pPr>
        <w:jc w:val="center"/>
        <w:rPr>
          <w:color w:val="000000" w:themeColor="text1"/>
        </w:rPr>
      </w:pPr>
    </w:p>
    <w:p w14:paraId="030DE2E8" w14:textId="77777777" w:rsidR="003D329B" w:rsidRPr="000369EB" w:rsidRDefault="003D329B" w:rsidP="003D329B">
      <w:pPr>
        <w:jc w:val="center"/>
        <w:rPr>
          <w:color w:val="000000" w:themeColor="text1"/>
        </w:rPr>
      </w:pPr>
    </w:p>
    <w:p w14:paraId="46C69B59" w14:textId="77777777" w:rsidR="003D329B" w:rsidRPr="000369EB" w:rsidRDefault="003D329B" w:rsidP="003D329B">
      <w:pPr>
        <w:jc w:val="center"/>
        <w:rPr>
          <w:color w:val="000000" w:themeColor="text1"/>
        </w:rPr>
      </w:pPr>
    </w:p>
    <w:p w14:paraId="4C428099" w14:textId="77777777" w:rsidR="003D329B" w:rsidRPr="000369EB" w:rsidRDefault="003D329B" w:rsidP="003D329B">
      <w:pPr>
        <w:jc w:val="center"/>
        <w:rPr>
          <w:color w:val="000000" w:themeColor="text1"/>
        </w:rPr>
      </w:pPr>
    </w:p>
    <w:p w14:paraId="2E4C4134" w14:textId="77777777" w:rsidR="003D329B" w:rsidRPr="000369EB" w:rsidRDefault="003D329B" w:rsidP="003D329B">
      <w:pPr>
        <w:jc w:val="center"/>
        <w:rPr>
          <w:color w:val="000000" w:themeColor="text1"/>
        </w:rPr>
      </w:pPr>
    </w:p>
    <w:p w14:paraId="3E6E36A4" w14:textId="77777777" w:rsidR="003D329B" w:rsidRPr="000369EB" w:rsidRDefault="003D329B" w:rsidP="003D329B">
      <w:pPr>
        <w:jc w:val="center"/>
        <w:rPr>
          <w:color w:val="000000" w:themeColor="text1"/>
        </w:rPr>
      </w:pPr>
    </w:p>
    <w:p w14:paraId="253307BF" w14:textId="77777777" w:rsidR="003D329B" w:rsidRPr="000369EB" w:rsidRDefault="003D329B" w:rsidP="003D329B">
      <w:pPr>
        <w:jc w:val="center"/>
        <w:rPr>
          <w:color w:val="000000" w:themeColor="text1"/>
        </w:rPr>
      </w:pPr>
    </w:p>
    <w:p w14:paraId="31BCFFE2" w14:textId="77777777" w:rsidR="003D329B" w:rsidRPr="000369EB" w:rsidRDefault="003D329B" w:rsidP="003D329B">
      <w:pPr>
        <w:rPr>
          <w:color w:val="000000" w:themeColor="text1"/>
        </w:rPr>
      </w:pPr>
    </w:p>
    <w:p w14:paraId="3AB13E3E" w14:textId="77777777" w:rsidR="003D329B" w:rsidRPr="000369EB" w:rsidRDefault="003D329B" w:rsidP="003D329B">
      <w:pPr>
        <w:rPr>
          <w:color w:val="000000" w:themeColor="text1"/>
        </w:rPr>
      </w:pPr>
    </w:p>
    <w:p w14:paraId="3CADB2C1" w14:textId="77777777" w:rsidR="003D329B" w:rsidRPr="000369EB" w:rsidRDefault="003D329B" w:rsidP="003D329B">
      <w:pPr>
        <w:rPr>
          <w:color w:val="000000" w:themeColor="text1"/>
        </w:rPr>
      </w:pPr>
    </w:p>
    <w:p w14:paraId="6EAF74F8" w14:textId="77777777" w:rsidR="003D329B" w:rsidRPr="000369EB" w:rsidRDefault="003D329B" w:rsidP="003D329B">
      <w:pPr>
        <w:pStyle w:val="Nagwekspisutreci"/>
        <w:rPr>
          <w:rFonts w:asciiTheme="minorHAnsi" w:eastAsiaTheme="minorHAnsi" w:hAnsiTheme="minorHAnsi" w:cstheme="minorBidi"/>
          <w:color w:val="000000" w:themeColor="text1"/>
          <w:sz w:val="22"/>
          <w:szCs w:val="22"/>
          <w:lang w:eastAsia="en-US"/>
        </w:rPr>
      </w:pPr>
    </w:p>
    <w:p w14:paraId="5C274CA5" w14:textId="77777777" w:rsidR="003D329B" w:rsidRPr="000369EB" w:rsidRDefault="003D329B" w:rsidP="003D329B">
      <w:pPr>
        <w:rPr>
          <w:color w:val="000000" w:themeColor="text1"/>
        </w:rPr>
      </w:pPr>
    </w:p>
    <w:p w14:paraId="6AB44E33" w14:textId="77777777" w:rsidR="003D329B" w:rsidRPr="000369EB" w:rsidRDefault="003D329B" w:rsidP="003D329B">
      <w:pPr>
        <w:jc w:val="center"/>
        <w:rPr>
          <w:color w:val="000000" w:themeColor="text1"/>
        </w:rPr>
      </w:pPr>
      <w:r w:rsidRPr="61281E3B">
        <w:rPr>
          <w:color w:val="000000" w:themeColor="text1"/>
        </w:rPr>
        <w:br w:type="page"/>
      </w:r>
    </w:p>
    <w:sdt>
      <w:sdtPr>
        <w:rPr>
          <w:color w:val="auto"/>
          <w:sz w:val="22"/>
          <w:szCs w:val="22"/>
        </w:rPr>
        <w:id w:val="-1347089854"/>
        <w:docPartObj>
          <w:docPartGallery w:val="Table of Contents"/>
          <w:docPartUnique/>
        </w:docPartObj>
      </w:sdtPr>
      <w:sdtEndPr>
        <w:rPr>
          <w:b/>
        </w:rPr>
      </w:sdtEndPr>
      <w:sdtContent>
        <w:p w14:paraId="2228E8D3" w14:textId="77777777" w:rsidR="003D329B" w:rsidRPr="000056DC" w:rsidRDefault="003D329B" w:rsidP="003D329B">
          <w:pPr>
            <w:pStyle w:val="Spistreci1"/>
            <w:rPr>
              <w:b/>
              <w:bCs/>
              <w:sz w:val="36"/>
              <w:szCs w:val="36"/>
            </w:rPr>
          </w:pPr>
          <w:r w:rsidRPr="000056DC">
            <w:rPr>
              <w:b/>
              <w:bCs/>
              <w:sz w:val="36"/>
              <w:szCs w:val="36"/>
            </w:rPr>
            <w:t>SPIS TREŚCI</w:t>
          </w:r>
        </w:p>
        <w:p w14:paraId="1678A884" w14:textId="77777777" w:rsidR="003D329B" w:rsidRDefault="003D329B" w:rsidP="003D329B">
          <w:pPr>
            <w:pStyle w:val="Spistreci1"/>
            <w:rPr>
              <w:rFonts w:eastAsiaTheme="minorEastAsia"/>
              <w:noProof/>
              <w:color w:val="auto"/>
              <w:sz w:val="22"/>
              <w:szCs w:val="22"/>
              <w:lang w:eastAsia="pl-PL"/>
            </w:rPr>
          </w:pPr>
          <w:r w:rsidRPr="000369EB">
            <w:fldChar w:fldCharType="begin"/>
          </w:r>
          <w:r w:rsidRPr="000369EB">
            <w:instrText xml:space="preserve"> TOC \o "1-3" \h \z \u </w:instrText>
          </w:r>
          <w:r w:rsidRPr="000369EB">
            <w:fldChar w:fldCharType="separate"/>
          </w:r>
          <w:hyperlink w:anchor="_Toc129868310" w:history="1">
            <w:r w:rsidRPr="00792DE9">
              <w:rPr>
                <w:rStyle w:val="Hipercze"/>
                <w:b/>
                <w:bCs/>
                <w:noProof/>
              </w:rPr>
              <w:t>1.</w:t>
            </w:r>
            <w:r>
              <w:rPr>
                <w:rFonts w:eastAsiaTheme="minorEastAsia"/>
                <w:noProof/>
                <w:color w:val="auto"/>
                <w:sz w:val="22"/>
                <w:szCs w:val="22"/>
                <w:lang w:eastAsia="pl-PL"/>
              </w:rPr>
              <w:tab/>
            </w:r>
            <w:r w:rsidRPr="00792DE9">
              <w:rPr>
                <w:rStyle w:val="Hipercze"/>
                <w:b/>
                <w:bCs/>
                <w:noProof/>
              </w:rPr>
              <w:t>PRZEDMIOT ZAMÓWIENIA</w:t>
            </w:r>
            <w:r>
              <w:rPr>
                <w:noProof/>
                <w:webHidden/>
              </w:rPr>
              <w:tab/>
            </w:r>
            <w:r w:rsidRPr="00347F30">
              <w:rPr>
                <w:noProof/>
                <w:webHidden/>
                <w:sz w:val="24"/>
                <w:szCs w:val="24"/>
              </w:rPr>
              <w:fldChar w:fldCharType="begin"/>
            </w:r>
            <w:r w:rsidRPr="00347F30">
              <w:rPr>
                <w:noProof/>
                <w:webHidden/>
                <w:sz w:val="24"/>
                <w:szCs w:val="24"/>
              </w:rPr>
              <w:instrText xml:space="preserve"> PAGEREF _Toc129868310 \h </w:instrText>
            </w:r>
            <w:r w:rsidRPr="00347F30">
              <w:rPr>
                <w:noProof/>
                <w:webHidden/>
                <w:sz w:val="24"/>
                <w:szCs w:val="24"/>
              </w:rPr>
            </w:r>
            <w:r w:rsidRPr="00347F30">
              <w:rPr>
                <w:noProof/>
                <w:webHidden/>
                <w:sz w:val="24"/>
                <w:szCs w:val="24"/>
              </w:rPr>
              <w:fldChar w:fldCharType="separate"/>
            </w:r>
            <w:r w:rsidRPr="00347F30">
              <w:rPr>
                <w:noProof/>
                <w:webHidden/>
                <w:sz w:val="24"/>
                <w:szCs w:val="24"/>
              </w:rPr>
              <w:t>3</w:t>
            </w:r>
            <w:r w:rsidRPr="00347F30">
              <w:rPr>
                <w:noProof/>
                <w:webHidden/>
                <w:sz w:val="24"/>
                <w:szCs w:val="24"/>
              </w:rPr>
              <w:fldChar w:fldCharType="end"/>
            </w:r>
          </w:hyperlink>
        </w:p>
        <w:p w14:paraId="2DE59CD5" w14:textId="77777777" w:rsidR="003D329B" w:rsidRDefault="00000000" w:rsidP="003D329B">
          <w:pPr>
            <w:pStyle w:val="Spistreci1"/>
            <w:rPr>
              <w:rFonts w:eastAsiaTheme="minorEastAsia"/>
              <w:noProof/>
              <w:color w:val="auto"/>
              <w:sz w:val="22"/>
              <w:szCs w:val="22"/>
              <w:lang w:eastAsia="pl-PL"/>
            </w:rPr>
          </w:pPr>
          <w:hyperlink w:anchor="_Toc129868311" w:history="1">
            <w:r w:rsidR="003D329B" w:rsidRPr="00792DE9">
              <w:rPr>
                <w:rStyle w:val="Hipercze"/>
                <w:b/>
                <w:bCs/>
                <w:noProof/>
              </w:rPr>
              <w:t>2.</w:t>
            </w:r>
            <w:r w:rsidR="003D329B">
              <w:rPr>
                <w:rFonts w:eastAsiaTheme="minorEastAsia"/>
                <w:noProof/>
                <w:color w:val="auto"/>
                <w:sz w:val="22"/>
                <w:szCs w:val="22"/>
                <w:lang w:eastAsia="pl-PL"/>
              </w:rPr>
              <w:tab/>
            </w:r>
            <w:r w:rsidR="003D329B" w:rsidRPr="00792DE9">
              <w:rPr>
                <w:rStyle w:val="Hipercze"/>
                <w:b/>
                <w:bCs/>
                <w:noProof/>
              </w:rPr>
              <w:t>TERMINY REALIZACJI ZAMÓWIENIA</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_Toc129868311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3</w:t>
            </w:r>
            <w:r w:rsidR="003D329B" w:rsidRPr="00347F30">
              <w:rPr>
                <w:noProof/>
                <w:webHidden/>
                <w:sz w:val="24"/>
                <w:szCs w:val="24"/>
              </w:rPr>
              <w:fldChar w:fldCharType="end"/>
            </w:r>
          </w:hyperlink>
        </w:p>
        <w:p w14:paraId="5CBE58CA" w14:textId="77777777" w:rsidR="003D329B" w:rsidRDefault="00000000" w:rsidP="003D329B">
          <w:pPr>
            <w:pStyle w:val="Spistreci1"/>
            <w:rPr>
              <w:rFonts w:eastAsiaTheme="minorEastAsia"/>
              <w:noProof/>
              <w:color w:val="auto"/>
              <w:sz w:val="22"/>
              <w:szCs w:val="22"/>
              <w:lang w:eastAsia="pl-PL"/>
            </w:rPr>
          </w:pPr>
          <w:hyperlink w:anchor="_Toc129868312" w:history="1">
            <w:r w:rsidR="003D329B" w:rsidRPr="00792DE9">
              <w:rPr>
                <w:rStyle w:val="Hipercze"/>
                <w:b/>
                <w:bCs/>
                <w:noProof/>
              </w:rPr>
              <w:t>3.</w:t>
            </w:r>
            <w:r w:rsidR="003D329B">
              <w:rPr>
                <w:rFonts w:eastAsiaTheme="minorEastAsia"/>
                <w:noProof/>
                <w:color w:val="auto"/>
                <w:sz w:val="22"/>
                <w:szCs w:val="22"/>
                <w:lang w:eastAsia="pl-PL"/>
              </w:rPr>
              <w:tab/>
            </w:r>
            <w:r w:rsidR="003D329B" w:rsidRPr="00792DE9">
              <w:rPr>
                <w:rStyle w:val="Hipercze"/>
                <w:b/>
                <w:bCs/>
                <w:noProof/>
              </w:rPr>
              <w:t>ZAKRES ZAMÓWIENIA</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_Toc129868312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7</w:t>
            </w:r>
            <w:r w:rsidR="003D329B" w:rsidRPr="00347F30">
              <w:rPr>
                <w:noProof/>
                <w:webHidden/>
                <w:sz w:val="24"/>
                <w:szCs w:val="24"/>
              </w:rPr>
              <w:fldChar w:fldCharType="end"/>
            </w:r>
          </w:hyperlink>
        </w:p>
        <w:p w14:paraId="0D612D2E" w14:textId="77777777" w:rsidR="003D329B" w:rsidRDefault="00000000" w:rsidP="003D329B">
          <w:pPr>
            <w:pStyle w:val="Spistreci2"/>
            <w:rPr>
              <w:rFonts w:eastAsiaTheme="minorEastAsia"/>
              <w:noProof/>
              <w:lang w:eastAsia="pl-PL"/>
            </w:rPr>
          </w:pPr>
          <w:hyperlink w:anchor="_Toc129868313" w:history="1">
            <w:r w:rsidR="003D329B" w:rsidRPr="00792DE9">
              <w:rPr>
                <w:rStyle w:val="Hipercze"/>
                <w:b/>
                <w:bCs/>
                <w:noProof/>
              </w:rPr>
              <w:t>ZADANIE 1. Aktualizacja metodyki pn. „Aktualizacja opracowania „Ochrona przed suszą w planowaniu gospodarowania wodami – metodyka postępowania”” z października 2017 r.</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_Toc129868313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7</w:t>
            </w:r>
            <w:r w:rsidR="003D329B" w:rsidRPr="00347F30">
              <w:rPr>
                <w:noProof/>
                <w:webHidden/>
                <w:sz w:val="24"/>
                <w:szCs w:val="24"/>
              </w:rPr>
              <w:fldChar w:fldCharType="end"/>
            </w:r>
          </w:hyperlink>
        </w:p>
        <w:p w14:paraId="640EF17C" w14:textId="77777777" w:rsidR="003D329B" w:rsidRDefault="00000000" w:rsidP="003D329B">
          <w:pPr>
            <w:pStyle w:val="Spistreci2"/>
            <w:rPr>
              <w:rFonts w:eastAsiaTheme="minorEastAsia"/>
              <w:noProof/>
              <w:lang w:eastAsia="pl-PL"/>
            </w:rPr>
          </w:pPr>
          <w:hyperlink w:anchor="_Toc129868314" w:history="1">
            <w:r w:rsidR="003D329B" w:rsidRPr="00792DE9">
              <w:rPr>
                <w:rStyle w:val="Hipercze"/>
                <w:b/>
                <w:noProof/>
              </w:rPr>
              <w:t xml:space="preserve">ZADANIE 2. </w:t>
            </w:r>
            <w:r w:rsidR="003D329B" w:rsidRPr="00792DE9">
              <w:rPr>
                <w:rStyle w:val="Hipercze"/>
                <w:b/>
                <w:bCs/>
                <w:noProof/>
              </w:rPr>
              <w:t>Przygotowanie projektu aktualizacji</w:t>
            </w:r>
            <w:r w:rsidR="003D329B" w:rsidRPr="00792DE9">
              <w:rPr>
                <w:rStyle w:val="Hipercze"/>
                <w:b/>
                <w:noProof/>
              </w:rPr>
              <w:t xml:space="preserve"> planu przeciwdziałania skutkom suszy z uwzględnieniem podziału kraju na obszary dorzeczy</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_Toc129868314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9</w:t>
            </w:r>
            <w:r w:rsidR="003D329B" w:rsidRPr="00347F30">
              <w:rPr>
                <w:noProof/>
                <w:webHidden/>
                <w:sz w:val="24"/>
                <w:szCs w:val="24"/>
              </w:rPr>
              <w:fldChar w:fldCharType="end"/>
            </w:r>
          </w:hyperlink>
        </w:p>
        <w:p w14:paraId="2C530F98" w14:textId="77777777" w:rsidR="003D329B" w:rsidRDefault="00000000" w:rsidP="003D329B">
          <w:pPr>
            <w:pStyle w:val="Spistreci2"/>
            <w:rPr>
              <w:rFonts w:eastAsiaTheme="minorEastAsia"/>
              <w:noProof/>
              <w:lang w:eastAsia="pl-PL"/>
            </w:rPr>
          </w:pPr>
          <w:hyperlink w:anchor="_Toc129868315" w:history="1">
            <w:r w:rsidR="003D329B" w:rsidRPr="00792DE9">
              <w:rPr>
                <w:rStyle w:val="Hipercze"/>
                <w:b/>
                <w:noProof/>
              </w:rPr>
              <w:t>ZADANIE 3. Przeprowadzenie strategicznej oceny oddziaływania na środowisko</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_Toc129868315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14</w:t>
            </w:r>
            <w:r w:rsidR="003D329B" w:rsidRPr="00347F30">
              <w:rPr>
                <w:noProof/>
                <w:webHidden/>
                <w:sz w:val="24"/>
                <w:szCs w:val="24"/>
              </w:rPr>
              <w:fldChar w:fldCharType="end"/>
            </w:r>
          </w:hyperlink>
        </w:p>
        <w:p w14:paraId="098A0321" w14:textId="77777777" w:rsidR="003D329B" w:rsidRDefault="00000000" w:rsidP="003D329B">
          <w:pPr>
            <w:pStyle w:val="Spistreci2"/>
            <w:rPr>
              <w:rFonts w:eastAsiaTheme="minorEastAsia"/>
              <w:noProof/>
              <w:lang w:eastAsia="pl-PL"/>
            </w:rPr>
          </w:pPr>
          <w:hyperlink w:anchor="_Toc129868316" w:history="1">
            <w:r w:rsidR="003D329B" w:rsidRPr="00792DE9">
              <w:rPr>
                <w:rStyle w:val="Hipercze"/>
                <w:b/>
                <w:bCs/>
                <w:noProof/>
              </w:rPr>
              <w:t>ZADANIE 4. Zapewnienie promocji i informacji</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_Toc129868316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18</w:t>
            </w:r>
            <w:r w:rsidR="003D329B" w:rsidRPr="00347F30">
              <w:rPr>
                <w:noProof/>
                <w:webHidden/>
                <w:sz w:val="24"/>
                <w:szCs w:val="24"/>
              </w:rPr>
              <w:fldChar w:fldCharType="end"/>
            </w:r>
          </w:hyperlink>
        </w:p>
        <w:p w14:paraId="0EA6B25A" w14:textId="77777777" w:rsidR="003D329B" w:rsidRDefault="00000000" w:rsidP="003D329B">
          <w:pPr>
            <w:pStyle w:val="Spistreci1"/>
            <w:rPr>
              <w:rFonts w:eastAsiaTheme="minorEastAsia"/>
              <w:noProof/>
              <w:color w:val="auto"/>
              <w:sz w:val="22"/>
              <w:szCs w:val="22"/>
              <w:lang w:eastAsia="pl-PL"/>
            </w:rPr>
          </w:pPr>
          <w:hyperlink w:anchor="_Toc129868317" w:history="1">
            <w:r w:rsidR="003D329B" w:rsidRPr="00792DE9">
              <w:rPr>
                <w:rStyle w:val="Hipercze"/>
                <w:b/>
                <w:bCs/>
                <w:noProof/>
              </w:rPr>
              <w:t>4.</w:t>
            </w:r>
            <w:r w:rsidR="003D329B">
              <w:rPr>
                <w:rFonts w:eastAsiaTheme="minorEastAsia"/>
                <w:noProof/>
                <w:color w:val="auto"/>
                <w:sz w:val="22"/>
                <w:szCs w:val="22"/>
                <w:lang w:eastAsia="pl-PL"/>
              </w:rPr>
              <w:tab/>
            </w:r>
            <w:r w:rsidR="003D329B" w:rsidRPr="00792DE9">
              <w:rPr>
                <w:rStyle w:val="Hipercze"/>
                <w:b/>
                <w:bCs/>
                <w:noProof/>
              </w:rPr>
              <w:t>INNE OBOWIĄZKI WYKONAWCY I WARUNKI REALIZACJI ZAMÓWIENIA</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_Toc129868317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41</w:t>
            </w:r>
            <w:r w:rsidR="003D329B" w:rsidRPr="00347F30">
              <w:rPr>
                <w:noProof/>
                <w:webHidden/>
                <w:sz w:val="24"/>
                <w:szCs w:val="24"/>
              </w:rPr>
              <w:fldChar w:fldCharType="end"/>
            </w:r>
          </w:hyperlink>
        </w:p>
        <w:p w14:paraId="2C14E45D" w14:textId="77777777" w:rsidR="003D329B" w:rsidRDefault="00000000" w:rsidP="003D329B">
          <w:pPr>
            <w:pStyle w:val="Spistreci1"/>
            <w:rPr>
              <w:rFonts w:eastAsiaTheme="minorEastAsia"/>
              <w:noProof/>
              <w:color w:val="auto"/>
              <w:sz w:val="22"/>
              <w:szCs w:val="22"/>
              <w:lang w:eastAsia="pl-PL"/>
            </w:rPr>
          </w:pPr>
          <w:hyperlink w:anchor="_Toc129868318" w:history="1">
            <w:r w:rsidR="003D329B" w:rsidRPr="00792DE9">
              <w:rPr>
                <w:rStyle w:val="Hipercze"/>
                <w:b/>
                <w:bCs/>
                <w:noProof/>
              </w:rPr>
              <w:t>5.</w:t>
            </w:r>
            <w:r w:rsidR="003D329B">
              <w:rPr>
                <w:rFonts w:eastAsiaTheme="minorEastAsia"/>
                <w:noProof/>
                <w:color w:val="auto"/>
                <w:sz w:val="22"/>
                <w:szCs w:val="22"/>
                <w:lang w:eastAsia="pl-PL"/>
              </w:rPr>
              <w:tab/>
            </w:r>
            <w:r w:rsidR="003D329B" w:rsidRPr="00792DE9">
              <w:rPr>
                <w:rStyle w:val="Hipercze"/>
                <w:b/>
                <w:bCs/>
                <w:noProof/>
              </w:rPr>
              <w:t>FORMA PRZEKAZANIA I AKCEPTACJI WYNIKÓW PRAC</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_Toc129868318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45</w:t>
            </w:r>
            <w:r w:rsidR="003D329B" w:rsidRPr="00347F30">
              <w:rPr>
                <w:noProof/>
                <w:webHidden/>
                <w:sz w:val="24"/>
                <w:szCs w:val="24"/>
              </w:rPr>
              <w:fldChar w:fldCharType="end"/>
            </w:r>
          </w:hyperlink>
        </w:p>
        <w:p w14:paraId="38898A12" w14:textId="77777777" w:rsidR="003D329B" w:rsidRDefault="00000000" w:rsidP="003D329B">
          <w:pPr>
            <w:pStyle w:val="Spistreci1"/>
            <w:rPr>
              <w:rFonts w:eastAsiaTheme="minorEastAsia"/>
              <w:noProof/>
              <w:color w:val="auto"/>
              <w:sz w:val="22"/>
              <w:szCs w:val="22"/>
              <w:lang w:eastAsia="pl-PL"/>
            </w:rPr>
          </w:pPr>
          <w:hyperlink w:anchor="_Toc129868319" w:history="1">
            <w:r w:rsidR="003D329B" w:rsidRPr="00792DE9">
              <w:rPr>
                <w:rStyle w:val="Hipercze"/>
                <w:b/>
                <w:bCs/>
                <w:noProof/>
              </w:rPr>
              <w:t>6.</w:t>
            </w:r>
            <w:r w:rsidR="003D329B">
              <w:rPr>
                <w:rFonts w:eastAsiaTheme="minorEastAsia"/>
                <w:noProof/>
                <w:color w:val="auto"/>
                <w:sz w:val="22"/>
                <w:szCs w:val="22"/>
                <w:lang w:eastAsia="pl-PL"/>
              </w:rPr>
              <w:tab/>
            </w:r>
            <w:r w:rsidR="003D329B" w:rsidRPr="00792DE9">
              <w:rPr>
                <w:rStyle w:val="Hipercze"/>
                <w:b/>
                <w:bCs/>
                <w:noProof/>
              </w:rPr>
              <w:t>PROCEDURA ODBIOROWA ORAZ PROCEDURY ZARZĄDCZE</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_Toc129868319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55</w:t>
            </w:r>
            <w:r w:rsidR="003D329B" w:rsidRPr="00347F30">
              <w:rPr>
                <w:noProof/>
                <w:webHidden/>
                <w:sz w:val="24"/>
                <w:szCs w:val="24"/>
              </w:rPr>
              <w:fldChar w:fldCharType="end"/>
            </w:r>
          </w:hyperlink>
        </w:p>
        <w:p w14:paraId="0F82968E" w14:textId="77777777" w:rsidR="003D329B" w:rsidRDefault="00000000" w:rsidP="003D329B">
          <w:pPr>
            <w:pStyle w:val="Spistreci1"/>
            <w:rPr>
              <w:rFonts w:eastAsiaTheme="minorEastAsia"/>
              <w:noProof/>
              <w:color w:val="auto"/>
              <w:sz w:val="22"/>
              <w:szCs w:val="22"/>
              <w:lang w:eastAsia="pl-PL"/>
            </w:rPr>
          </w:pPr>
          <w:hyperlink w:anchor="_Toc129868320" w:history="1">
            <w:r w:rsidR="003D329B" w:rsidRPr="00792DE9">
              <w:rPr>
                <w:rStyle w:val="Hipercze"/>
                <w:b/>
                <w:bCs/>
                <w:noProof/>
              </w:rPr>
              <w:t>7.</w:t>
            </w:r>
            <w:r w:rsidR="003D329B">
              <w:rPr>
                <w:rFonts w:eastAsiaTheme="minorEastAsia"/>
                <w:noProof/>
                <w:color w:val="auto"/>
                <w:sz w:val="22"/>
                <w:szCs w:val="22"/>
                <w:lang w:eastAsia="pl-PL"/>
              </w:rPr>
              <w:tab/>
            </w:r>
            <w:r w:rsidR="003D329B" w:rsidRPr="00792DE9">
              <w:rPr>
                <w:rStyle w:val="Hipercze"/>
                <w:b/>
                <w:bCs/>
                <w:noProof/>
              </w:rPr>
              <w:t>WARUNKI PRZEKAZANIA WYKONAWCY DOKUMENTÓW I DANYCH</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_Toc129868320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56</w:t>
            </w:r>
            <w:r w:rsidR="003D329B" w:rsidRPr="00347F30">
              <w:rPr>
                <w:noProof/>
                <w:webHidden/>
                <w:sz w:val="24"/>
                <w:szCs w:val="24"/>
              </w:rPr>
              <w:fldChar w:fldCharType="end"/>
            </w:r>
          </w:hyperlink>
        </w:p>
        <w:p w14:paraId="1FD67A0A" w14:textId="77777777" w:rsidR="003D329B" w:rsidRDefault="00000000" w:rsidP="003D329B">
          <w:pPr>
            <w:pStyle w:val="Spistreci1"/>
            <w:rPr>
              <w:rFonts w:eastAsiaTheme="minorEastAsia"/>
              <w:noProof/>
              <w:color w:val="auto"/>
              <w:sz w:val="22"/>
              <w:szCs w:val="22"/>
              <w:lang w:eastAsia="pl-PL"/>
            </w:rPr>
          </w:pPr>
          <w:hyperlink w:anchor="_Toc129868321" w:history="1">
            <w:r w:rsidR="003D329B" w:rsidRPr="00792DE9">
              <w:rPr>
                <w:rStyle w:val="Hipercze"/>
                <w:b/>
                <w:bCs/>
                <w:noProof/>
              </w:rPr>
              <w:t>8.</w:t>
            </w:r>
            <w:r w:rsidR="003D329B">
              <w:rPr>
                <w:rFonts w:eastAsiaTheme="minorEastAsia"/>
                <w:noProof/>
                <w:color w:val="auto"/>
                <w:sz w:val="22"/>
                <w:szCs w:val="22"/>
                <w:lang w:eastAsia="pl-PL"/>
              </w:rPr>
              <w:tab/>
            </w:r>
            <w:r w:rsidR="003D329B" w:rsidRPr="00792DE9">
              <w:rPr>
                <w:rStyle w:val="Hipercze"/>
                <w:b/>
                <w:bCs/>
                <w:noProof/>
              </w:rPr>
              <w:t>WYKAZ ZAŁĄCZNIKÓW</w:t>
            </w:r>
            <w:r w:rsidR="003D329B">
              <w:rPr>
                <w:noProof/>
                <w:webHidden/>
              </w:rPr>
              <w:tab/>
            </w:r>
            <w:r w:rsidR="003D329B" w:rsidRPr="00347F30">
              <w:rPr>
                <w:noProof/>
                <w:webHidden/>
                <w:sz w:val="24"/>
                <w:szCs w:val="24"/>
              </w:rPr>
              <w:fldChar w:fldCharType="begin"/>
            </w:r>
            <w:r w:rsidR="003D329B" w:rsidRPr="00347F30">
              <w:rPr>
                <w:noProof/>
                <w:webHidden/>
                <w:sz w:val="24"/>
                <w:szCs w:val="24"/>
              </w:rPr>
              <w:instrText xml:space="preserve"> PAGEREF _Toc129868321 \h </w:instrText>
            </w:r>
            <w:r w:rsidR="003D329B" w:rsidRPr="00347F30">
              <w:rPr>
                <w:noProof/>
                <w:webHidden/>
                <w:sz w:val="24"/>
                <w:szCs w:val="24"/>
              </w:rPr>
            </w:r>
            <w:r w:rsidR="003D329B" w:rsidRPr="00347F30">
              <w:rPr>
                <w:noProof/>
                <w:webHidden/>
                <w:sz w:val="24"/>
                <w:szCs w:val="24"/>
              </w:rPr>
              <w:fldChar w:fldCharType="separate"/>
            </w:r>
            <w:r w:rsidR="003D329B" w:rsidRPr="00347F30">
              <w:rPr>
                <w:noProof/>
                <w:webHidden/>
                <w:sz w:val="24"/>
                <w:szCs w:val="24"/>
              </w:rPr>
              <w:t>57</w:t>
            </w:r>
            <w:r w:rsidR="003D329B" w:rsidRPr="00347F30">
              <w:rPr>
                <w:noProof/>
                <w:webHidden/>
                <w:sz w:val="24"/>
                <w:szCs w:val="24"/>
              </w:rPr>
              <w:fldChar w:fldCharType="end"/>
            </w:r>
          </w:hyperlink>
        </w:p>
        <w:p w14:paraId="02148ACF" w14:textId="77777777" w:rsidR="003D329B" w:rsidRPr="000369EB" w:rsidRDefault="003D329B" w:rsidP="003D329B">
          <w:pPr>
            <w:rPr>
              <w:color w:val="000000" w:themeColor="text1"/>
            </w:rPr>
          </w:pPr>
          <w:r w:rsidRPr="000369EB">
            <w:rPr>
              <w:b/>
              <w:bCs/>
              <w:color w:val="000000" w:themeColor="text1"/>
            </w:rPr>
            <w:fldChar w:fldCharType="end"/>
          </w:r>
        </w:p>
      </w:sdtContent>
    </w:sdt>
    <w:p w14:paraId="691DCB03" w14:textId="77777777" w:rsidR="003D329B" w:rsidRPr="000369EB" w:rsidRDefault="003D329B" w:rsidP="003D329B">
      <w:pPr>
        <w:rPr>
          <w:b/>
          <w:bCs/>
          <w:color w:val="000000" w:themeColor="text1"/>
        </w:rPr>
      </w:pPr>
      <w:r w:rsidRPr="000369EB">
        <w:rPr>
          <w:b/>
          <w:bCs/>
          <w:color w:val="000000" w:themeColor="text1"/>
        </w:rPr>
        <w:br w:type="page"/>
      </w:r>
    </w:p>
    <w:p w14:paraId="37022B8D" w14:textId="77777777" w:rsidR="003D329B" w:rsidRPr="000369EB" w:rsidRDefault="003D329B" w:rsidP="003D329B">
      <w:pPr>
        <w:pStyle w:val="Nagwek1"/>
        <w:numPr>
          <w:ilvl w:val="0"/>
          <w:numId w:val="2"/>
        </w:numPr>
        <w:spacing w:after="240" w:line="276" w:lineRule="auto"/>
        <w:ind w:left="284" w:hanging="283"/>
        <w:rPr>
          <w:rFonts w:asciiTheme="minorHAnsi" w:eastAsiaTheme="minorEastAsia" w:hAnsiTheme="minorHAnsi" w:cstheme="minorBidi"/>
          <w:b/>
          <w:bCs/>
          <w:color w:val="000000" w:themeColor="text1"/>
          <w:sz w:val="28"/>
          <w:szCs w:val="28"/>
        </w:rPr>
      </w:pPr>
      <w:bookmarkStart w:id="1" w:name="_Toc525886478"/>
      <w:bookmarkStart w:id="2" w:name="_Toc618250427"/>
      <w:bookmarkStart w:id="3" w:name="_Toc896078293"/>
      <w:bookmarkStart w:id="4" w:name="_Toc1712178398"/>
      <w:bookmarkStart w:id="5" w:name="_Toc876081107"/>
      <w:bookmarkStart w:id="6" w:name="_Toc129868310"/>
      <w:r w:rsidRPr="38B0E119">
        <w:rPr>
          <w:rFonts w:asciiTheme="minorHAnsi" w:hAnsiTheme="minorHAnsi" w:cstheme="minorBidi"/>
          <w:b/>
          <w:bCs/>
          <w:color w:val="000000" w:themeColor="text1"/>
          <w:sz w:val="28"/>
          <w:szCs w:val="28"/>
        </w:rPr>
        <w:lastRenderedPageBreak/>
        <w:t>PRZEDMIOT ZAMÓWIENIA</w:t>
      </w:r>
      <w:bookmarkEnd w:id="1"/>
      <w:bookmarkEnd w:id="2"/>
      <w:bookmarkEnd w:id="3"/>
      <w:bookmarkEnd w:id="4"/>
      <w:bookmarkEnd w:id="5"/>
      <w:bookmarkEnd w:id="6"/>
    </w:p>
    <w:p w14:paraId="694D9B8F" w14:textId="0BDF5C9F" w:rsidR="003D329B" w:rsidRPr="000369EB" w:rsidRDefault="003D329B" w:rsidP="003D329B">
      <w:pPr>
        <w:jc w:val="both"/>
        <w:rPr>
          <w:color w:val="000000" w:themeColor="text1"/>
        </w:rPr>
      </w:pPr>
      <w:r w:rsidRPr="74FBD34B">
        <w:rPr>
          <w:color w:val="000000" w:themeColor="text1"/>
        </w:rPr>
        <w:t xml:space="preserve">Przedmiotem zamówienia jest </w:t>
      </w:r>
      <w:r w:rsidR="571D16B4" w:rsidRPr="74FBD34B">
        <w:rPr>
          <w:color w:val="000000" w:themeColor="text1"/>
        </w:rPr>
        <w:t xml:space="preserve">wykonanie przeglądu i </w:t>
      </w:r>
      <w:r w:rsidRPr="74FBD34B">
        <w:rPr>
          <w:color w:val="000000" w:themeColor="text1"/>
        </w:rPr>
        <w:t>aktualizacji planu przeciwdziałania skutkom suszy (</w:t>
      </w:r>
      <w:proofErr w:type="spellStart"/>
      <w:r w:rsidRPr="74FBD34B">
        <w:rPr>
          <w:color w:val="000000" w:themeColor="text1"/>
        </w:rPr>
        <w:t>aPPSS</w:t>
      </w:r>
      <w:proofErr w:type="spellEnd"/>
      <w:r w:rsidRPr="74FBD34B">
        <w:rPr>
          <w:color w:val="000000" w:themeColor="text1"/>
        </w:rPr>
        <w:t xml:space="preserve">). </w:t>
      </w:r>
      <w:r>
        <w:br/>
      </w:r>
      <w:r w:rsidRPr="74FBD34B">
        <w:rPr>
          <w:color w:val="000000" w:themeColor="text1"/>
        </w:rPr>
        <w:t xml:space="preserve">W ramach zamówienia zostaną zrealizowane następujące zadania: </w:t>
      </w:r>
    </w:p>
    <w:p w14:paraId="6155A6E5" w14:textId="77777777" w:rsidR="003D329B" w:rsidRDefault="003D329B" w:rsidP="003D329B">
      <w:pPr>
        <w:pStyle w:val="Akapitzlist"/>
        <w:numPr>
          <w:ilvl w:val="0"/>
          <w:numId w:val="4"/>
        </w:numPr>
        <w:ind w:left="709" w:hanging="349"/>
        <w:jc w:val="both"/>
        <w:rPr>
          <w:color w:val="000000" w:themeColor="text1"/>
        </w:rPr>
      </w:pPr>
      <w:bookmarkStart w:id="7" w:name="_Hlk89349341"/>
      <w:r w:rsidRPr="38B0E119">
        <w:rPr>
          <w:color w:val="000000" w:themeColor="text1"/>
        </w:rPr>
        <w:t>Aktualizacja metodyki „Aktualizacja opracowania „Ochrona przed suszą w planowaniu gospodarowania wodami – metodyka postępowania” z października 2017 r.;</w:t>
      </w:r>
    </w:p>
    <w:p w14:paraId="2DF09940" w14:textId="77777777" w:rsidR="003D329B" w:rsidRDefault="003D329B" w:rsidP="003D329B">
      <w:pPr>
        <w:pStyle w:val="Akapitzlist"/>
        <w:numPr>
          <w:ilvl w:val="0"/>
          <w:numId w:val="4"/>
        </w:numPr>
        <w:ind w:left="709" w:hanging="349"/>
        <w:jc w:val="both"/>
        <w:rPr>
          <w:color w:val="000000" w:themeColor="text1"/>
        </w:rPr>
      </w:pPr>
      <w:r w:rsidRPr="000653A2">
        <w:rPr>
          <w:rFonts w:eastAsia="Calibri"/>
        </w:rPr>
        <w:t>Przygotowanie projektu aktualizacji planu przeciwdziałania skutkom suszy</w:t>
      </w:r>
      <w:r>
        <w:rPr>
          <w:rFonts w:eastAsia="Calibri"/>
        </w:rPr>
        <w:t xml:space="preserve"> </w:t>
      </w:r>
      <w:bookmarkStart w:id="8" w:name="_Hlk123721550"/>
      <w:r>
        <w:rPr>
          <w:rFonts w:eastAsia="Calibri"/>
        </w:rPr>
        <w:t>z uwzględnieniem podziału kraju na obszary dorzeczy</w:t>
      </w:r>
      <w:bookmarkEnd w:id="8"/>
      <w:r>
        <w:rPr>
          <w:rFonts w:eastAsia="Calibri"/>
        </w:rPr>
        <w:t>;</w:t>
      </w:r>
    </w:p>
    <w:p w14:paraId="023401F9" w14:textId="77777777" w:rsidR="003D329B" w:rsidRPr="000369EB" w:rsidRDefault="003D329B" w:rsidP="003D329B">
      <w:pPr>
        <w:pStyle w:val="Akapitzlist"/>
        <w:numPr>
          <w:ilvl w:val="0"/>
          <w:numId w:val="4"/>
        </w:numPr>
        <w:ind w:left="709" w:hanging="349"/>
        <w:jc w:val="both"/>
        <w:rPr>
          <w:color w:val="000000" w:themeColor="text1"/>
        </w:rPr>
      </w:pPr>
      <w:r>
        <w:rPr>
          <w:color w:val="000000" w:themeColor="text1"/>
        </w:rPr>
        <w:t>Przeprowadzenie strategicznej oceny oddziaływania na środowisko;</w:t>
      </w:r>
    </w:p>
    <w:p w14:paraId="203C5924" w14:textId="77777777" w:rsidR="003D329B" w:rsidRDefault="003D329B" w:rsidP="003D329B">
      <w:pPr>
        <w:pStyle w:val="Akapitzlist"/>
        <w:numPr>
          <w:ilvl w:val="0"/>
          <w:numId w:val="4"/>
        </w:numPr>
        <w:ind w:left="709" w:hanging="349"/>
        <w:jc w:val="both"/>
        <w:rPr>
          <w:color w:val="000000" w:themeColor="text1"/>
        </w:rPr>
      </w:pPr>
      <w:r w:rsidRPr="38B0E119">
        <w:rPr>
          <w:color w:val="000000" w:themeColor="text1"/>
        </w:rPr>
        <w:t>Zapewnienie promocji i informacji;</w:t>
      </w:r>
    </w:p>
    <w:p w14:paraId="46348FF3" w14:textId="77777777" w:rsidR="003D329B" w:rsidRPr="000369EB" w:rsidRDefault="003D329B" w:rsidP="003D329B">
      <w:pPr>
        <w:spacing w:after="240" w:line="257" w:lineRule="auto"/>
        <w:jc w:val="both"/>
        <w:rPr>
          <w:rFonts w:ascii="Calibri" w:eastAsia="Calibri" w:hAnsi="Calibri" w:cs="Calibri"/>
          <w:color w:val="000000" w:themeColor="text1"/>
        </w:rPr>
      </w:pPr>
      <w:r w:rsidRPr="182AA1FF">
        <w:rPr>
          <w:rFonts w:ascii="Calibri" w:eastAsia="Calibri" w:hAnsi="Calibri" w:cs="Calibri"/>
        </w:rPr>
        <w:t xml:space="preserve">W ramach </w:t>
      </w:r>
      <w:r>
        <w:rPr>
          <w:rFonts w:ascii="Calibri" w:eastAsia="Calibri" w:hAnsi="Calibri" w:cs="Calibri"/>
        </w:rPr>
        <w:t>P</w:t>
      </w:r>
      <w:r w:rsidRPr="182AA1FF">
        <w:rPr>
          <w:rFonts w:ascii="Calibri" w:eastAsia="Calibri" w:hAnsi="Calibri" w:cs="Calibri"/>
        </w:rPr>
        <w:t xml:space="preserve">rojektu poza niniejszym zamówieniem planuje się realizację zamówienia pn. Usługi wsparcia merytorycznego przy realizacji </w:t>
      </w:r>
      <w:r>
        <w:rPr>
          <w:rFonts w:ascii="Calibri" w:eastAsia="Calibri" w:hAnsi="Calibri" w:cs="Calibri"/>
        </w:rPr>
        <w:t>P</w:t>
      </w:r>
      <w:r w:rsidRPr="182AA1FF">
        <w:rPr>
          <w:rFonts w:ascii="Calibri" w:eastAsia="Calibri" w:hAnsi="Calibri" w:cs="Calibri"/>
        </w:rPr>
        <w:t xml:space="preserve">rojektu: „Przegląd i aktualizacja planu przeciwdziałania skutkom suszy”. Wykonawca powyższego zamówienia </w:t>
      </w:r>
      <w:r w:rsidRPr="182AA1FF">
        <w:rPr>
          <w:rFonts w:ascii="Calibri" w:eastAsia="Calibri" w:hAnsi="Calibri" w:cs="Calibri"/>
          <w:color w:val="000000" w:themeColor="text1"/>
        </w:rPr>
        <w:t>będzie wsparciem Zamawiającego w kontroli jakości produktów opracowanych w ramach niniejszego zamówienia (realizowanych w ramach zadań 1-3).</w:t>
      </w:r>
    </w:p>
    <w:p w14:paraId="69832DE6" w14:textId="77777777" w:rsidR="003D329B" w:rsidRPr="000369EB" w:rsidRDefault="003D329B" w:rsidP="003D329B">
      <w:pPr>
        <w:spacing w:after="240" w:line="276" w:lineRule="auto"/>
        <w:jc w:val="both"/>
        <w:rPr>
          <w:rFonts w:ascii="Calibri" w:eastAsia="Calibri" w:hAnsi="Calibri" w:cs="Calibri"/>
          <w:color w:val="000000" w:themeColor="text1"/>
        </w:rPr>
      </w:pPr>
      <w:r w:rsidRPr="38B0E119">
        <w:rPr>
          <w:rFonts w:ascii="Calibri" w:eastAsia="Calibri" w:hAnsi="Calibri" w:cs="Calibri"/>
          <w:color w:val="000000" w:themeColor="text1"/>
        </w:rPr>
        <w:t>Zgodnie z art. 183 ustawy Prawo wodne przeciwdziałanie skutkom suszy jest zadaniem organów administracji rządowej i samorządowej oraz Wód Polskich. Przeciwdziałanie skutkom suszy prowadzi się zgodnie z planem przeciwdziałania skutkom suszy (art. 184 ust. 1 ustawy Prawo wodne). Projekt planu przeciwdziałania skutkom suszy oraz jego aktualizacje, zgodnie z art. 185 ust. 1 oraz ust. 8 i 9 przygotowują Wody Polskie.</w:t>
      </w:r>
    </w:p>
    <w:p w14:paraId="6884BB7A" w14:textId="4847F777" w:rsidR="003D329B" w:rsidRDefault="2B177ECA" w:rsidP="003D329B">
      <w:pPr>
        <w:spacing w:after="240" w:line="276" w:lineRule="auto"/>
        <w:jc w:val="both"/>
        <w:rPr>
          <w:rFonts w:ascii="Calibri" w:eastAsia="Calibri" w:hAnsi="Calibri" w:cs="Calibri"/>
          <w:color w:val="000000" w:themeColor="text1"/>
        </w:rPr>
      </w:pPr>
      <w:r w:rsidRPr="7908092D">
        <w:rPr>
          <w:rFonts w:ascii="Calibri" w:eastAsia="Calibri" w:hAnsi="Calibri" w:cs="Calibri"/>
          <w:color w:val="000000" w:themeColor="text1"/>
        </w:rPr>
        <w:t xml:space="preserve">Pierwszy plan przeciwdziałania skutkom suszy został opracowany w 2021 r. i został przyjęty w drodze rozporządzenia Ministra Infrastruktury w dniu 3 września 2021 r. </w:t>
      </w:r>
    </w:p>
    <w:p w14:paraId="471918E0" w14:textId="26ECFA43" w:rsidR="003D329B" w:rsidRPr="000369EB" w:rsidRDefault="003D329B" w:rsidP="003D329B">
      <w:pPr>
        <w:spacing w:after="240" w:line="276" w:lineRule="auto"/>
        <w:jc w:val="both"/>
        <w:rPr>
          <w:rFonts w:ascii="Calibri" w:eastAsia="Calibri" w:hAnsi="Calibri" w:cs="Calibri"/>
          <w:color w:val="000000" w:themeColor="text1"/>
        </w:rPr>
      </w:pPr>
      <w:r>
        <w:rPr>
          <w:rFonts w:ascii="Calibri" w:eastAsia="Calibri" w:hAnsi="Calibri" w:cs="Calibri"/>
          <w:color w:val="000000" w:themeColor="text1"/>
        </w:rPr>
        <w:t>F</w:t>
      </w:r>
      <w:r w:rsidRPr="0025563F">
        <w:rPr>
          <w:rFonts w:ascii="Calibri" w:eastAsia="Calibri" w:hAnsi="Calibri" w:cs="Calibri"/>
          <w:color w:val="000000" w:themeColor="text1"/>
        </w:rPr>
        <w:t xml:space="preserve">inansowanie Projektu: „Przegląd i aktualizacja planu przeciwdziałania skutkom suszy” </w:t>
      </w:r>
      <w:r>
        <w:rPr>
          <w:rFonts w:ascii="Calibri" w:eastAsia="Calibri" w:hAnsi="Calibri" w:cs="Calibri"/>
          <w:color w:val="000000" w:themeColor="text1"/>
        </w:rPr>
        <w:t>p</w:t>
      </w:r>
      <w:r w:rsidRPr="0025563F">
        <w:rPr>
          <w:rFonts w:ascii="Calibri" w:eastAsia="Calibri" w:hAnsi="Calibri" w:cs="Calibri"/>
          <w:color w:val="000000" w:themeColor="text1"/>
        </w:rPr>
        <w:t>lanowane jest ze środków Funduszy Europejskich na Infrastrukturę, Klimat, Środowisko (</w:t>
      </w:r>
      <w:proofErr w:type="spellStart"/>
      <w:r w:rsidRPr="0025563F">
        <w:rPr>
          <w:rFonts w:ascii="Calibri" w:eastAsia="Calibri" w:hAnsi="Calibri" w:cs="Calibri"/>
          <w:color w:val="000000" w:themeColor="text1"/>
        </w:rPr>
        <w:t>FEnIKS</w:t>
      </w:r>
      <w:proofErr w:type="spellEnd"/>
      <w:r w:rsidRPr="0025563F">
        <w:rPr>
          <w:rFonts w:ascii="Calibri" w:eastAsia="Calibri" w:hAnsi="Calibri" w:cs="Calibri"/>
          <w:color w:val="000000" w:themeColor="text1"/>
        </w:rPr>
        <w:t xml:space="preserve">) 2021-2027. Z chwilą </w:t>
      </w:r>
      <w:r w:rsidR="00A86C89">
        <w:rPr>
          <w:rFonts w:ascii="Calibri" w:eastAsia="Calibri" w:hAnsi="Calibri" w:cs="Calibri"/>
          <w:color w:val="000000" w:themeColor="text1"/>
        </w:rPr>
        <w:t>zawarcia umowy</w:t>
      </w:r>
      <w:r w:rsidRPr="0025563F">
        <w:rPr>
          <w:rFonts w:ascii="Calibri" w:eastAsia="Calibri" w:hAnsi="Calibri" w:cs="Calibri"/>
          <w:color w:val="000000" w:themeColor="text1"/>
        </w:rPr>
        <w:t xml:space="preserve"> o dofinansowanie Projektu ze środków </w:t>
      </w:r>
      <w:proofErr w:type="spellStart"/>
      <w:r w:rsidRPr="0025563F">
        <w:rPr>
          <w:rFonts w:ascii="Calibri" w:eastAsia="Calibri" w:hAnsi="Calibri" w:cs="Calibri"/>
          <w:color w:val="000000" w:themeColor="text1"/>
        </w:rPr>
        <w:t>FEnIKS</w:t>
      </w:r>
      <w:proofErr w:type="spellEnd"/>
      <w:r w:rsidRPr="0025563F">
        <w:rPr>
          <w:rFonts w:ascii="Calibri" w:eastAsia="Calibri" w:hAnsi="Calibri" w:cs="Calibri"/>
          <w:color w:val="000000" w:themeColor="text1"/>
        </w:rPr>
        <w:t xml:space="preserve"> nastąpi zmiana Umowy </w:t>
      </w:r>
      <w:r>
        <w:rPr>
          <w:rFonts w:ascii="Calibri" w:eastAsia="Calibri" w:hAnsi="Calibri" w:cs="Calibri"/>
          <w:color w:val="000000" w:themeColor="text1"/>
        </w:rPr>
        <w:br/>
      </w:r>
      <w:r w:rsidRPr="0025563F">
        <w:rPr>
          <w:rFonts w:ascii="Calibri" w:eastAsia="Calibri" w:hAnsi="Calibri" w:cs="Calibri"/>
          <w:color w:val="000000" w:themeColor="text1"/>
        </w:rPr>
        <w:t xml:space="preserve">z Wykonawcą w zakresie dostosowującym postanowienia Umowy do wymagań umowy </w:t>
      </w:r>
      <w:r>
        <w:rPr>
          <w:rFonts w:ascii="Calibri" w:eastAsia="Calibri" w:hAnsi="Calibri" w:cs="Calibri"/>
          <w:color w:val="000000" w:themeColor="text1"/>
        </w:rPr>
        <w:br/>
      </w:r>
      <w:r w:rsidRPr="0025563F">
        <w:rPr>
          <w:rFonts w:ascii="Calibri" w:eastAsia="Calibri" w:hAnsi="Calibri" w:cs="Calibri"/>
          <w:color w:val="000000" w:themeColor="text1"/>
        </w:rPr>
        <w:t>o dofinansowanie oraz wytycznych programowych</w:t>
      </w:r>
      <w:r>
        <w:rPr>
          <w:rFonts w:ascii="Calibri" w:eastAsia="Calibri" w:hAnsi="Calibri" w:cs="Calibri"/>
          <w:color w:val="000000" w:themeColor="text1"/>
        </w:rPr>
        <w:t>.</w:t>
      </w:r>
    </w:p>
    <w:p w14:paraId="28DC363F" w14:textId="77777777" w:rsidR="003D329B" w:rsidRPr="000063FC" w:rsidRDefault="003D329B" w:rsidP="003D329B">
      <w:pPr>
        <w:pStyle w:val="Nagwek1"/>
        <w:numPr>
          <w:ilvl w:val="0"/>
          <w:numId w:val="2"/>
        </w:numPr>
        <w:spacing w:after="240" w:line="276" w:lineRule="auto"/>
        <w:ind w:left="284" w:hanging="283"/>
        <w:rPr>
          <w:rFonts w:asciiTheme="minorHAnsi" w:hAnsiTheme="minorHAnsi" w:cstheme="minorBidi"/>
          <w:b/>
          <w:bCs/>
          <w:color w:val="000000" w:themeColor="text1"/>
          <w:sz w:val="28"/>
          <w:szCs w:val="28"/>
        </w:rPr>
      </w:pPr>
      <w:bookmarkStart w:id="9" w:name="_Toc1736731542"/>
      <w:bookmarkStart w:id="10" w:name="_Toc144612745"/>
      <w:bookmarkStart w:id="11" w:name="_Toc149880955"/>
      <w:bookmarkStart w:id="12" w:name="_Toc1250218926"/>
      <w:bookmarkStart w:id="13" w:name="_Toc1453481856"/>
      <w:bookmarkStart w:id="14" w:name="_Toc129868311"/>
      <w:bookmarkEnd w:id="7"/>
      <w:r w:rsidRPr="38B0E119">
        <w:rPr>
          <w:rFonts w:asciiTheme="minorHAnsi" w:hAnsiTheme="minorHAnsi" w:cstheme="minorBidi"/>
          <w:b/>
          <w:bCs/>
          <w:color w:val="000000" w:themeColor="text1"/>
          <w:sz w:val="28"/>
          <w:szCs w:val="28"/>
        </w:rPr>
        <w:t>TERMINY REALIZACJI ZAMÓWIENIA</w:t>
      </w:r>
      <w:bookmarkEnd w:id="9"/>
      <w:bookmarkEnd w:id="10"/>
      <w:bookmarkEnd w:id="11"/>
      <w:bookmarkEnd w:id="12"/>
      <w:bookmarkEnd w:id="13"/>
      <w:bookmarkEnd w:id="14"/>
    </w:p>
    <w:p w14:paraId="2319E5CE" w14:textId="77777777" w:rsidR="003D329B" w:rsidRDefault="003D329B" w:rsidP="003D329B">
      <w:pPr>
        <w:jc w:val="both"/>
        <w:rPr>
          <w:rFonts w:ascii="Calibri" w:eastAsia="Calibri" w:hAnsi="Calibri" w:cs="Calibri"/>
          <w:color w:val="000000" w:themeColor="text1"/>
        </w:rPr>
      </w:pPr>
      <w:r w:rsidRPr="16641EE2">
        <w:rPr>
          <w:rFonts w:ascii="Calibri" w:eastAsia="Calibri" w:hAnsi="Calibri" w:cs="Calibri"/>
          <w:color w:val="000000" w:themeColor="text1"/>
        </w:rPr>
        <w:t xml:space="preserve">Przedmiotem zamówienia jest: </w:t>
      </w:r>
    </w:p>
    <w:p w14:paraId="3391DE49" w14:textId="77777777" w:rsidR="003D329B" w:rsidRDefault="003D329B" w:rsidP="003D329B">
      <w:pPr>
        <w:pStyle w:val="Akapitzlist"/>
        <w:numPr>
          <w:ilvl w:val="0"/>
          <w:numId w:val="1"/>
        </w:numPr>
        <w:ind w:left="709" w:hanging="349"/>
        <w:jc w:val="both"/>
        <w:rPr>
          <w:rFonts w:eastAsiaTheme="minorEastAsia"/>
          <w:color w:val="000000" w:themeColor="text1"/>
        </w:rPr>
      </w:pPr>
      <w:r w:rsidRPr="16641EE2">
        <w:rPr>
          <w:rFonts w:ascii="Calibri" w:eastAsia="Calibri" w:hAnsi="Calibri" w:cs="Calibri"/>
          <w:color w:val="000000" w:themeColor="text1"/>
        </w:rPr>
        <w:t>Aktualizacja metodyki „Aktualizacja opracowania „Ochrona przed suszą w planowaniu gospodarowania wodami – metodyka postępowania” z października 2017 r.;</w:t>
      </w:r>
    </w:p>
    <w:p w14:paraId="7E09772C" w14:textId="77777777" w:rsidR="003D329B" w:rsidRPr="000653A2" w:rsidRDefault="003D329B" w:rsidP="003D329B">
      <w:pPr>
        <w:pStyle w:val="Akapitzlist"/>
        <w:numPr>
          <w:ilvl w:val="0"/>
          <w:numId w:val="1"/>
        </w:numPr>
        <w:ind w:left="709" w:hanging="349"/>
        <w:jc w:val="both"/>
        <w:rPr>
          <w:color w:val="000000" w:themeColor="text1"/>
        </w:rPr>
      </w:pPr>
      <w:r w:rsidRPr="000653A2">
        <w:rPr>
          <w:rFonts w:eastAsia="Calibri"/>
        </w:rPr>
        <w:t xml:space="preserve">Przygotowanie </w:t>
      </w:r>
      <w:r w:rsidRPr="656C1A8D">
        <w:rPr>
          <w:rFonts w:eastAsia="Calibri"/>
        </w:rPr>
        <w:t>p</w:t>
      </w:r>
      <w:r w:rsidRPr="627BB9CE">
        <w:rPr>
          <w:rFonts w:eastAsia="Calibri"/>
        </w:rPr>
        <w:t>rojektu</w:t>
      </w:r>
      <w:r w:rsidRPr="000653A2">
        <w:rPr>
          <w:rFonts w:eastAsia="Calibri"/>
        </w:rPr>
        <w:t xml:space="preserve"> aktualizacji planu przeciwdziałania skutkom suszy</w:t>
      </w:r>
      <w:r w:rsidRPr="656C1A8D">
        <w:rPr>
          <w:rFonts w:eastAsia="Calibri"/>
        </w:rPr>
        <w:t xml:space="preserve"> z uwzględnieniem podziału kraju na obszary dorzeczy</w:t>
      </w:r>
      <w:r w:rsidRPr="000653A2">
        <w:rPr>
          <w:rFonts w:eastAsia="Calibri"/>
        </w:rPr>
        <w:t>;</w:t>
      </w:r>
    </w:p>
    <w:p w14:paraId="4C2DDF53" w14:textId="77777777" w:rsidR="003D329B" w:rsidRDefault="003D329B" w:rsidP="003D329B">
      <w:pPr>
        <w:pStyle w:val="Akapitzlist"/>
        <w:numPr>
          <w:ilvl w:val="0"/>
          <w:numId w:val="1"/>
        </w:numPr>
        <w:spacing w:after="0"/>
        <w:ind w:left="709" w:hanging="349"/>
        <w:jc w:val="both"/>
        <w:rPr>
          <w:rFonts w:eastAsiaTheme="minorEastAsia"/>
          <w:color w:val="000000" w:themeColor="text1"/>
        </w:rPr>
      </w:pPr>
      <w:r w:rsidRPr="16641EE2">
        <w:rPr>
          <w:rFonts w:ascii="Calibri" w:eastAsia="Calibri" w:hAnsi="Calibri" w:cs="Calibri"/>
          <w:color w:val="000000" w:themeColor="text1"/>
        </w:rPr>
        <w:t>Przeprowadzenie strategicznej oceny oddziaływania na środowisko;</w:t>
      </w:r>
    </w:p>
    <w:p w14:paraId="16DD553C" w14:textId="77777777" w:rsidR="003D329B" w:rsidRPr="00D60798" w:rsidRDefault="003D329B" w:rsidP="003D329B">
      <w:pPr>
        <w:pStyle w:val="Akapitzlist"/>
        <w:numPr>
          <w:ilvl w:val="0"/>
          <w:numId w:val="1"/>
        </w:numPr>
        <w:spacing w:after="0"/>
        <w:ind w:left="709" w:hanging="349"/>
        <w:jc w:val="both"/>
        <w:rPr>
          <w:rFonts w:eastAsiaTheme="minorEastAsia"/>
          <w:color w:val="000000" w:themeColor="text1"/>
        </w:rPr>
      </w:pPr>
      <w:r w:rsidRPr="16641EE2">
        <w:rPr>
          <w:rFonts w:ascii="Calibri" w:eastAsia="Calibri" w:hAnsi="Calibri" w:cs="Calibri"/>
          <w:color w:val="000000" w:themeColor="text1"/>
        </w:rPr>
        <w:t>Zapewnienie promocji i informacji;</w:t>
      </w:r>
    </w:p>
    <w:p w14:paraId="441BAFB8" w14:textId="77777777" w:rsidR="003D329B" w:rsidRPr="00D60798" w:rsidRDefault="003D329B" w:rsidP="003D329B">
      <w:pPr>
        <w:pStyle w:val="Akapitzlist"/>
        <w:spacing w:after="0"/>
        <w:ind w:left="709"/>
        <w:jc w:val="both"/>
        <w:rPr>
          <w:rFonts w:eastAsiaTheme="minorEastAsia"/>
          <w:color w:val="000000" w:themeColor="text1"/>
        </w:rPr>
      </w:pPr>
    </w:p>
    <w:p w14:paraId="75310646" w14:textId="3BECA0F8" w:rsidR="003D329B" w:rsidRDefault="003D329B" w:rsidP="003D329B">
      <w:pPr>
        <w:spacing w:after="0"/>
        <w:rPr>
          <w:rFonts w:ascii="Calibri" w:eastAsia="Calibri" w:hAnsi="Calibri" w:cs="Calibri"/>
          <w:color w:val="000000" w:themeColor="text1"/>
        </w:rPr>
      </w:pPr>
      <w:r w:rsidRPr="16641EE2">
        <w:rPr>
          <w:rFonts w:ascii="Calibri" w:eastAsia="Calibri" w:hAnsi="Calibri" w:cs="Calibri"/>
          <w:b/>
          <w:bCs/>
          <w:color w:val="000000" w:themeColor="text1"/>
        </w:rPr>
        <w:t>Termin rozpoczęcia:</w:t>
      </w:r>
      <w:r w:rsidRPr="16641EE2">
        <w:rPr>
          <w:rFonts w:ascii="Calibri" w:eastAsia="Calibri" w:hAnsi="Calibri" w:cs="Calibri"/>
          <w:color w:val="000000" w:themeColor="text1"/>
        </w:rPr>
        <w:t xml:space="preserve"> od dnia </w:t>
      </w:r>
      <w:r w:rsidR="00A86C89">
        <w:rPr>
          <w:rFonts w:ascii="Calibri" w:eastAsia="Calibri" w:hAnsi="Calibri" w:cs="Calibri"/>
          <w:color w:val="000000" w:themeColor="text1"/>
        </w:rPr>
        <w:t>zawarcia umowy</w:t>
      </w:r>
    </w:p>
    <w:p w14:paraId="74CAA2DD" w14:textId="7FE82667" w:rsidR="003D329B" w:rsidRDefault="003D329B" w:rsidP="003D329B">
      <w:pPr>
        <w:jc w:val="both"/>
        <w:rPr>
          <w:rFonts w:ascii="Calibri" w:eastAsia="Calibri" w:hAnsi="Calibri" w:cs="Calibri"/>
          <w:color w:val="000000" w:themeColor="text1"/>
        </w:rPr>
      </w:pPr>
      <w:r w:rsidRPr="16641EE2">
        <w:rPr>
          <w:rFonts w:ascii="Calibri" w:eastAsia="Calibri" w:hAnsi="Calibri" w:cs="Calibri"/>
          <w:b/>
          <w:bCs/>
          <w:color w:val="000000" w:themeColor="text1"/>
        </w:rPr>
        <w:lastRenderedPageBreak/>
        <w:t>Termin zakończenia:</w:t>
      </w:r>
      <w:r w:rsidRPr="16641EE2">
        <w:rPr>
          <w:rFonts w:ascii="Calibri" w:eastAsia="Calibri" w:hAnsi="Calibri" w:cs="Calibri"/>
          <w:color w:val="000000" w:themeColor="text1"/>
        </w:rPr>
        <w:t xml:space="preserve"> </w:t>
      </w:r>
      <w:r w:rsidRPr="16B75D17">
        <w:rPr>
          <w:rFonts w:ascii="Calibri" w:eastAsia="Calibri" w:hAnsi="Calibri" w:cs="Calibri"/>
          <w:color w:val="000000" w:themeColor="text1"/>
        </w:rPr>
        <w:t>1080</w:t>
      </w:r>
      <w:r w:rsidRPr="16641EE2">
        <w:rPr>
          <w:rFonts w:ascii="Calibri" w:eastAsia="Calibri" w:hAnsi="Calibri" w:cs="Calibri"/>
          <w:color w:val="000000" w:themeColor="text1"/>
        </w:rPr>
        <w:t xml:space="preserve"> dni od dnia </w:t>
      </w:r>
      <w:r w:rsidR="00A86C89">
        <w:rPr>
          <w:rFonts w:ascii="Calibri" w:eastAsia="Calibri" w:hAnsi="Calibri" w:cs="Calibri"/>
          <w:color w:val="000000" w:themeColor="text1"/>
        </w:rPr>
        <w:t>zawarcia umowy</w:t>
      </w:r>
      <w:r w:rsidRPr="16641EE2">
        <w:rPr>
          <w:rFonts w:ascii="Calibri" w:eastAsia="Calibri" w:hAnsi="Calibri" w:cs="Calibri"/>
          <w:color w:val="000000" w:themeColor="text1"/>
        </w:rPr>
        <w:t>, z zastrzeżeniem terminów dotyczących wykonania poszczególnych zadań.</w:t>
      </w:r>
    </w:p>
    <w:p w14:paraId="1CD6E6CF" w14:textId="79102291" w:rsidR="003D329B" w:rsidRDefault="003D329B" w:rsidP="003D329B">
      <w:pPr>
        <w:jc w:val="both"/>
        <w:rPr>
          <w:rFonts w:ascii="Calibri" w:eastAsia="Calibri" w:hAnsi="Calibri" w:cs="Calibri"/>
          <w:color w:val="000000" w:themeColor="text1"/>
        </w:rPr>
      </w:pPr>
      <w:r w:rsidRPr="182AA1FF">
        <w:rPr>
          <w:rFonts w:ascii="Calibri" w:eastAsia="Calibri" w:hAnsi="Calibri" w:cs="Calibri"/>
          <w:color w:val="000000" w:themeColor="text1"/>
        </w:rPr>
        <w:t>W ramach zamówienia należy wykonać następujące zadania w poniżej wskazanych terminach</w:t>
      </w:r>
      <w:r w:rsidR="004D77AB">
        <w:rPr>
          <w:rFonts w:ascii="Calibri" w:eastAsia="Calibri" w:hAnsi="Calibri" w:cs="Calibri"/>
          <w:color w:val="000000" w:themeColor="text1"/>
        </w:rPr>
        <w:t xml:space="preserve"> (poprzez dni należy rozumieć dni kalendarzowe</w:t>
      </w:r>
      <w:r w:rsidR="00BC1D7C">
        <w:rPr>
          <w:rFonts w:ascii="Calibri" w:eastAsia="Calibri" w:hAnsi="Calibri" w:cs="Calibri"/>
          <w:color w:val="000000" w:themeColor="text1"/>
        </w:rPr>
        <w:t>)</w:t>
      </w:r>
      <w:r w:rsidRPr="182AA1FF">
        <w:rPr>
          <w:rFonts w:ascii="Calibri" w:eastAsia="Calibri" w:hAnsi="Calibri" w:cs="Calibri"/>
          <w:color w:val="000000" w:themeColor="text1"/>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571"/>
        <w:gridCol w:w="850"/>
        <w:gridCol w:w="5387"/>
        <w:gridCol w:w="1842"/>
      </w:tblGrid>
      <w:tr w:rsidR="003D329B" w:rsidRPr="000305C5" w14:paraId="35B9C9F5" w14:textId="77777777" w:rsidTr="09D78385">
        <w:trPr>
          <w:trHeight w:val="1224"/>
        </w:trPr>
        <w:tc>
          <w:tcPr>
            <w:tcW w:w="1838" w:type="dxa"/>
            <w:gridSpan w:val="3"/>
            <w:shd w:val="clear" w:color="auto" w:fill="D9D9D9" w:themeFill="background1" w:themeFillShade="D9"/>
            <w:vAlign w:val="center"/>
          </w:tcPr>
          <w:p w14:paraId="7B6143AD" w14:textId="77777777" w:rsidR="003D329B" w:rsidRPr="000305C5" w:rsidRDefault="003D329B" w:rsidP="00C76EC0">
            <w:pPr>
              <w:spacing w:after="0" w:line="240" w:lineRule="auto"/>
              <w:jc w:val="center"/>
              <w:rPr>
                <w:rFonts w:ascii="Calibri" w:eastAsia="Calibri" w:hAnsi="Calibri" w:cs="Calibri"/>
                <w:color w:val="000000" w:themeColor="text1"/>
                <w:sz w:val="20"/>
                <w:szCs w:val="20"/>
              </w:rPr>
            </w:pPr>
            <w:r w:rsidRPr="000305C5">
              <w:rPr>
                <w:rFonts w:ascii="Calibri" w:eastAsia="Calibri" w:hAnsi="Calibri" w:cs="Calibri"/>
                <w:b/>
                <w:bCs/>
                <w:color w:val="000000" w:themeColor="text1"/>
                <w:sz w:val="20"/>
                <w:szCs w:val="20"/>
              </w:rPr>
              <w:t>Nr zadania/</w:t>
            </w:r>
            <w:r>
              <w:rPr>
                <w:rFonts w:ascii="Calibri" w:eastAsia="Calibri" w:hAnsi="Calibri" w:cs="Calibri"/>
                <w:b/>
                <w:bCs/>
                <w:color w:val="000000" w:themeColor="text1"/>
                <w:sz w:val="20"/>
                <w:szCs w:val="20"/>
              </w:rPr>
              <w:br/>
            </w:r>
            <w:r w:rsidRPr="000305C5">
              <w:rPr>
                <w:rFonts w:ascii="Calibri" w:eastAsia="Calibri" w:hAnsi="Calibri" w:cs="Calibri"/>
                <w:b/>
                <w:bCs/>
                <w:color w:val="000000" w:themeColor="text1"/>
                <w:sz w:val="20"/>
                <w:szCs w:val="20"/>
              </w:rPr>
              <w:t>podzadania/etapu</w:t>
            </w:r>
          </w:p>
        </w:tc>
        <w:tc>
          <w:tcPr>
            <w:tcW w:w="5387" w:type="dxa"/>
            <w:shd w:val="clear" w:color="auto" w:fill="D9D9D9" w:themeFill="background1" w:themeFillShade="D9"/>
            <w:vAlign w:val="center"/>
          </w:tcPr>
          <w:p w14:paraId="5D6E31B1" w14:textId="77777777" w:rsidR="003D329B" w:rsidRPr="000305C5" w:rsidRDefault="003D329B" w:rsidP="00C76EC0">
            <w:pPr>
              <w:spacing w:after="0" w:line="240" w:lineRule="auto"/>
              <w:jc w:val="center"/>
              <w:rPr>
                <w:rFonts w:ascii="Calibri" w:eastAsia="Calibri" w:hAnsi="Calibri" w:cs="Calibri"/>
                <w:color w:val="000000" w:themeColor="text1"/>
                <w:sz w:val="20"/>
                <w:szCs w:val="20"/>
              </w:rPr>
            </w:pPr>
            <w:r w:rsidRPr="000305C5">
              <w:rPr>
                <w:rFonts w:ascii="Calibri" w:eastAsia="Calibri" w:hAnsi="Calibri" w:cs="Calibri"/>
                <w:b/>
                <w:bCs/>
                <w:color w:val="000000" w:themeColor="text1"/>
                <w:sz w:val="20"/>
                <w:szCs w:val="20"/>
              </w:rPr>
              <w:t>Nazwa zadania/podzadania/etapu</w:t>
            </w:r>
          </w:p>
        </w:tc>
        <w:tc>
          <w:tcPr>
            <w:tcW w:w="1842" w:type="dxa"/>
            <w:shd w:val="clear" w:color="auto" w:fill="D9D9D9" w:themeFill="background1" w:themeFillShade="D9"/>
            <w:vAlign w:val="center"/>
          </w:tcPr>
          <w:p w14:paraId="6775383A" w14:textId="77777777" w:rsidR="003D329B" w:rsidRPr="000305C5" w:rsidRDefault="003D329B" w:rsidP="00C76EC0">
            <w:pPr>
              <w:spacing w:after="0" w:line="240" w:lineRule="auto"/>
              <w:jc w:val="center"/>
              <w:rPr>
                <w:rFonts w:ascii="Calibri" w:eastAsia="Calibri" w:hAnsi="Calibri" w:cs="Calibri"/>
                <w:color w:val="000000" w:themeColor="text1"/>
                <w:sz w:val="20"/>
                <w:szCs w:val="20"/>
              </w:rPr>
            </w:pPr>
            <w:r w:rsidRPr="000305C5">
              <w:rPr>
                <w:rFonts w:ascii="Calibri" w:eastAsia="Calibri" w:hAnsi="Calibri" w:cs="Calibri"/>
                <w:b/>
                <w:bCs/>
                <w:color w:val="000000" w:themeColor="text1"/>
                <w:sz w:val="20"/>
                <w:szCs w:val="20"/>
              </w:rPr>
              <w:t xml:space="preserve">Termin zakończenia </w:t>
            </w:r>
          </w:p>
          <w:p w14:paraId="16FAFC9D" w14:textId="77777777" w:rsidR="003D329B" w:rsidRPr="000305C5" w:rsidRDefault="003D329B" w:rsidP="00C76EC0">
            <w:pPr>
              <w:spacing w:after="0" w:line="240" w:lineRule="auto"/>
              <w:jc w:val="center"/>
              <w:rPr>
                <w:rFonts w:ascii="Calibri" w:eastAsia="Calibri" w:hAnsi="Calibri" w:cs="Calibri"/>
                <w:color w:val="000000" w:themeColor="text1"/>
                <w:sz w:val="20"/>
                <w:szCs w:val="20"/>
              </w:rPr>
            </w:pPr>
            <w:r w:rsidRPr="000305C5">
              <w:rPr>
                <w:rFonts w:ascii="Calibri" w:eastAsia="Calibri" w:hAnsi="Calibri" w:cs="Calibri"/>
                <w:b/>
                <w:bCs/>
                <w:color w:val="000000" w:themeColor="text1"/>
                <w:sz w:val="20"/>
                <w:szCs w:val="20"/>
              </w:rPr>
              <w:t>realizacji zadania/</w:t>
            </w:r>
            <w:r>
              <w:rPr>
                <w:rFonts w:ascii="Calibri" w:eastAsia="Calibri" w:hAnsi="Calibri" w:cs="Calibri"/>
                <w:b/>
                <w:bCs/>
                <w:color w:val="000000" w:themeColor="text1"/>
                <w:sz w:val="20"/>
                <w:szCs w:val="20"/>
              </w:rPr>
              <w:br/>
            </w:r>
            <w:r w:rsidRPr="000305C5">
              <w:rPr>
                <w:rFonts w:ascii="Calibri" w:eastAsia="Calibri" w:hAnsi="Calibri" w:cs="Calibri"/>
                <w:b/>
                <w:bCs/>
                <w:color w:val="000000" w:themeColor="text1"/>
                <w:sz w:val="20"/>
                <w:szCs w:val="20"/>
              </w:rPr>
              <w:t>podzadania/etapu</w:t>
            </w:r>
          </w:p>
        </w:tc>
      </w:tr>
      <w:tr w:rsidR="003D329B" w:rsidRPr="000305C5" w14:paraId="3A8AF5FB" w14:textId="77777777" w:rsidTr="09D78385">
        <w:trPr>
          <w:trHeight w:val="510"/>
        </w:trPr>
        <w:tc>
          <w:tcPr>
            <w:tcW w:w="988" w:type="dxa"/>
            <w:gridSpan w:val="2"/>
            <w:shd w:val="clear" w:color="auto" w:fill="E7E6E6" w:themeFill="background2"/>
            <w:vAlign w:val="center"/>
          </w:tcPr>
          <w:p w14:paraId="33859B50" w14:textId="77777777" w:rsidR="003D329B" w:rsidRPr="000305C5" w:rsidRDefault="003D329B" w:rsidP="00C76EC0">
            <w:pPr>
              <w:spacing w:after="0" w:line="240" w:lineRule="auto"/>
              <w:jc w:val="center"/>
              <w:rPr>
                <w:rFonts w:eastAsia="Calibri" w:cstheme="minorHAnsi"/>
                <w:sz w:val="20"/>
                <w:szCs w:val="20"/>
              </w:rPr>
            </w:pPr>
            <w:r w:rsidRPr="000305C5">
              <w:rPr>
                <w:rFonts w:eastAsia="Calibri" w:cstheme="minorHAnsi"/>
                <w:sz w:val="20"/>
                <w:szCs w:val="20"/>
              </w:rPr>
              <w:t>1</w:t>
            </w:r>
          </w:p>
        </w:tc>
        <w:tc>
          <w:tcPr>
            <w:tcW w:w="6237" w:type="dxa"/>
            <w:gridSpan w:val="2"/>
            <w:shd w:val="clear" w:color="auto" w:fill="E7E6E6" w:themeFill="background2"/>
            <w:vAlign w:val="center"/>
          </w:tcPr>
          <w:p w14:paraId="27A427B4" w14:textId="77777777" w:rsidR="003D329B" w:rsidRPr="000305C5" w:rsidRDefault="003D329B" w:rsidP="00C76EC0">
            <w:pPr>
              <w:spacing w:after="0" w:line="240" w:lineRule="auto"/>
              <w:rPr>
                <w:rFonts w:eastAsia="Calibri" w:cstheme="minorHAnsi"/>
                <w:sz w:val="20"/>
                <w:szCs w:val="20"/>
              </w:rPr>
            </w:pPr>
            <w:r w:rsidRPr="000305C5">
              <w:rPr>
                <w:rFonts w:eastAsia="Calibri" w:cstheme="minorHAnsi"/>
                <w:sz w:val="20"/>
                <w:szCs w:val="20"/>
              </w:rPr>
              <w:t>Aktualizacja metodyki „Aktualizacja opracowania „Ochrona przed suszą w planowaniu gospodarowania wodami – metodyka postępowania” z października 2017 r.</w:t>
            </w:r>
          </w:p>
        </w:tc>
        <w:tc>
          <w:tcPr>
            <w:tcW w:w="1842" w:type="dxa"/>
            <w:shd w:val="clear" w:color="auto" w:fill="E7E6E6" w:themeFill="background2"/>
            <w:vAlign w:val="center"/>
          </w:tcPr>
          <w:p w14:paraId="5F93DD7C" w14:textId="4A2C36EC" w:rsidR="003D329B" w:rsidRPr="000305C5" w:rsidRDefault="003D329B" w:rsidP="00C76EC0">
            <w:pPr>
              <w:spacing w:after="0" w:line="240" w:lineRule="auto"/>
              <w:rPr>
                <w:rFonts w:eastAsia="Calibri"/>
                <w:sz w:val="20"/>
                <w:szCs w:val="20"/>
              </w:rPr>
            </w:pPr>
            <w:r w:rsidRPr="000305C5">
              <w:rPr>
                <w:rFonts w:eastAsia="Calibri"/>
                <w:sz w:val="20"/>
                <w:szCs w:val="20"/>
              </w:rPr>
              <w:t xml:space="preserve">Do 150 </w:t>
            </w:r>
            <w:r w:rsidR="000C47AF" w:rsidRPr="000305C5">
              <w:rPr>
                <w:rFonts w:eastAsia="Calibri"/>
                <w:sz w:val="20"/>
                <w:szCs w:val="20"/>
              </w:rPr>
              <w:t xml:space="preserve">dni </w:t>
            </w:r>
            <w:r w:rsidRPr="000305C5">
              <w:rPr>
                <w:rFonts w:eastAsia="Calibri"/>
                <w:sz w:val="20"/>
                <w:szCs w:val="20"/>
              </w:rPr>
              <w:t xml:space="preserve">od dnia </w:t>
            </w:r>
            <w:r w:rsidR="00A86C89">
              <w:rPr>
                <w:rFonts w:eastAsia="Calibri"/>
                <w:sz w:val="20"/>
                <w:szCs w:val="20"/>
              </w:rPr>
              <w:t>zawarcia umowy</w:t>
            </w:r>
          </w:p>
          <w:p w14:paraId="46A4C79F" w14:textId="77777777" w:rsidR="003D329B" w:rsidRPr="000305C5" w:rsidRDefault="003D329B" w:rsidP="00C76EC0">
            <w:pPr>
              <w:spacing w:after="0" w:line="240" w:lineRule="auto"/>
              <w:rPr>
                <w:rFonts w:eastAsia="Calibri"/>
                <w:sz w:val="20"/>
                <w:szCs w:val="20"/>
              </w:rPr>
            </w:pPr>
          </w:p>
        </w:tc>
      </w:tr>
      <w:tr w:rsidR="003D329B" w:rsidRPr="000305C5" w14:paraId="4D513650" w14:textId="77777777" w:rsidTr="09D78385">
        <w:trPr>
          <w:trHeight w:val="510"/>
        </w:trPr>
        <w:tc>
          <w:tcPr>
            <w:tcW w:w="417" w:type="dxa"/>
            <w:vMerge w:val="restart"/>
            <w:vAlign w:val="center"/>
          </w:tcPr>
          <w:p w14:paraId="000B6226" w14:textId="77777777" w:rsidR="003D329B" w:rsidRPr="000305C5" w:rsidRDefault="003D329B" w:rsidP="00C76EC0">
            <w:pPr>
              <w:spacing w:after="0" w:line="240" w:lineRule="auto"/>
              <w:jc w:val="center"/>
              <w:rPr>
                <w:rFonts w:eastAsia="Calibri" w:cstheme="minorHAnsi"/>
                <w:sz w:val="20"/>
                <w:szCs w:val="20"/>
              </w:rPr>
            </w:pPr>
          </w:p>
        </w:tc>
        <w:tc>
          <w:tcPr>
            <w:tcW w:w="571" w:type="dxa"/>
            <w:vAlign w:val="center"/>
          </w:tcPr>
          <w:p w14:paraId="4FC0F59D" w14:textId="77777777" w:rsidR="003D329B" w:rsidRPr="000305C5" w:rsidRDefault="003D329B" w:rsidP="00C76EC0">
            <w:pPr>
              <w:spacing w:after="0" w:line="240" w:lineRule="auto"/>
              <w:jc w:val="center"/>
              <w:rPr>
                <w:rFonts w:eastAsia="Calibri" w:cstheme="minorHAnsi"/>
                <w:sz w:val="20"/>
                <w:szCs w:val="20"/>
              </w:rPr>
            </w:pPr>
            <w:r w:rsidRPr="000305C5">
              <w:rPr>
                <w:rFonts w:eastAsia="Calibri" w:cstheme="minorHAnsi"/>
                <w:sz w:val="20"/>
                <w:szCs w:val="20"/>
              </w:rPr>
              <w:t>1.1</w:t>
            </w:r>
          </w:p>
        </w:tc>
        <w:tc>
          <w:tcPr>
            <w:tcW w:w="6237" w:type="dxa"/>
            <w:gridSpan w:val="2"/>
            <w:vAlign w:val="center"/>
          </w:tcPr>
          <w:p w14:paraId="389B6F83" w14:textId="77777777" w:rsidR="003D329B" w:rsidRPr="000305C5" w:rsidRDefault="003D329B" w:rsidP="00C76EC0">
            <w:pPr>
              <w:spacing w:after="0" w:line="240" w:lineRule="auto"/>
              <w:rPr>
                <w:rFonts w:eastAsia="Calibri" w:cstheme="minorHAnsi"/>
                <w:sz w:val="20"/>
                <w:szCs w:val="20"/>
              </w:rPr>
            </w:pPr>
            <w:r w:rsidRPr="000305C5">
              <w:rPr>
                <w:rFonts w:ascii="Calibri" w:eastAsia="Calibri" w:hAnsi="Calibri" w:cs="Arial"/>
                <w:color w:val="000000" w:themeColor="text1"/>
                <w:sz w:val="20"/>
                <w:szCs w:val="20"/>
              </w:rPr>
              <w:t>Weryfikacja i aktualizacja metodyki opracowania PPSS</w:t>
            </w:r>
          </w:p>
        </w:tc>
        <w:tc>
          <w:tcPr>
            <w:tcW w:w="1842" w:type="dxa"/>
            <w:vAlign w:val="center"/>
          </w:tcPr>
          <w:p w14:paraId="3E11D626" w14:textId="4ECCB56B" w:rsidR="003D329B" w:rsidRPr="000305C5" w:rsidRDefault="003D329B" w:rsidP="00C76EC0">
            <w:pPr>
              <w:spacing w:after="0" w:line="240" w:lineRule="auto"/>
              <w:rPr>
                <w:rFonts w:eastAsia="Calibri"/>
                <w:sz w:val="20"/>
                <w:szCs w:val="20"/>
              </w:rPr>
            </w:pPr>
            <w:r w:rsidRPr="000305C5">
              <w:rPr>
                <w:rFonts w:eastAsia="Calibri"/>
                <w:sz w:val="20"/>
                <w:szCs w:val="20"/>
              </w:rPr>
              <w:t>Do 1</w:t>
            </w:r>
            <w:r w:rsidR="002E13AD">
              <w:rPr>
                <w:rFonts w:eastAsia="Calibri"/>
                <w:sz w:val="20"/>
                <w:szCs w:val="20"/>
              </w:rPr>
              <w:t>2</w:t>
            </w:r>
            <w:r w:rsidRPr="000305C5">
              <w:rPr>
                <w:rFonts w:eastAsia="Calibri"/>
                <w:sz w:val="20"/>
                <w:szCs w:val="20"/>
              </w:rPr>
              <w:t xml:space="preserve">0 dni od dnia </w:t>
            </w:r>
            <w:r w:rsidR="00A86C89">
              <w:rPr>
                <w:rFonts w:eastAsia="Calibri"/>
                <w:sz w:val="20"/>
                <w:szCs w:val="20"/>
              </w:rPr>
              <w:t>zawarcia umowy</w:t>
            </w:r>
          </w:p>
        </w:tc>
      </w:tr>
      <w:tr w:rsidR="003D329B" w:rsidRPr="000305C5" w14:paraId="1FC8E0F9" w14:textId="77777777" w:rsidTr="09D78385">
        <w:trPr>
          <w:trHeight w:val="659"/>
        </w:trPr>
        <w:tc>
          <w:tcPr>
            <w:tcW w:w="417" w:type="dxa"/>
            <w:vMerge/>
            <w:vAlign w:val="center"/>
          </w:tcPr>
          <w:p w14:paraId="3F9D71FB" w14:textId="77777777" w:rsidR="003D329B" w:rsidRPr="000305C5" w:rsidRDefault="003D329B" w:rsidP="00C76EC0">
            <w:pPr>
              <w:spacing w:after="0" w:line="240" w:lineRule="auto"/>
              <w:jc w:val="center"/>
              <w:rPr>
                <w:rFonts w:eastAsia="Calibri" w:cstheme="minorHAnsi"/>
                <w:sz w:val="20"/>
                <w:szCs w:val="20"/>
              </w:rPr>
            </w:pPr>
          </w:p>
        </w:tc>
        <w:tc>
          <w:tcPr>
            <w:tcW w:w="571" w:type="dxa"/>
            <w:tcBorders>
              <w:top w:val="single" w:sz="4" w:space="0" w:color="auto"/>
              <w:left w:val="single" w:sz="4" w:space="0" w:color="auto"/>
              <w:bottom w:val="single" w:sz="4" w:space="0" w:color="auto"/>
              <w:right w:val="single" w:sz="4" w:space="0" w:color="auto"/>
            </w:tcBorders>
            <w:vAlign w:val="center"/>
          </w:tcPr>
          <w:p w14:paraId="162A78A3" w14:textId="77777777" w:rsidR="003D329B" w:rsidRPr="000305C5" w:rsidRDefault="003D329B" w:rsidP="00C76EC0">
            <w:pPr>
              <w:spacing w:after="0" w:line="240" w:lineRule="auto"/>
              <w:jc w:val="center"/>
              <w:rPr>
                <w:rFonts w:eastAsia="Calibri" w:cstheme="minorHAnsi"/>
                <w:sz w:val="20"/>
                <w:szCs w:val="20"/>
              </w:rPr>
            </w:pPr>
            <w:r w:rsidRPr="000305C5">
              <w:rPr>
                <w:rFonts w:eastAsia="Calibri" w:cstheme="minorHAnsi"/>
                <w:sz w:val="20"/>
                <w:szCs w:val="20"/>
              </w:rPr>
              <w:t>1.2</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662BF82" w14:textId="77777777" w:rsidR="003D329B" w:rsidRPr="000305C5" w:rsidRDefault="003D329B" w:rsidP="00C76EC0">
            <w:pPr>
              <w:spacing w:after="0" w:line="240" w:lineRule="auto"/>
              <w:rPr>
                <w:rFonts w:eastAsia="Calibri" w:cstheme="minorHAnsi"/>
                <w:sz w:val="20"/>
                <w:szCs w:val="20"/>
              </w:rPr>
            </w:pPr>
            <w:r w:rsidRPr="000305C5">
              <w:rPr>
                <w:rFonts w:ascii="Calibri" w:eastAsia="Calibri" w:hAnsi="Calibri" w:cs="Arial"/>
                <w:color w:val="000000" w:themeColor="text1"/>
                <w:sz w:val="20"/>
                <w:szCs w:val="20"/>
              </w:rPr>
              <w:t>Określenie zakresu prac nad aktualizacją PPSS</w:t>
            </w:r>
          </w:p>
        </w:tc>
        <w:tc>
          <w:tcPr>
            <w:tcW w:w="1842" w:type="dxa"/>
            <w:tcBorders>
              <w:top w:val="single" w:sz="4" w:space="0" w:color="auto"/>
              <w:left w:val="single" w:sz="4" w:space="0" w:color="auto"/>
              <w:bottom w:val="single" w:sz="4" w:space="0" w:color="auto"/>
              <w:right w:val="single" w:sz="4" w:space="0" w:color="auto"/>
            </w:tcBorders>
            <w:vAlign w:val="center"/>
          </w:tcPr>
          <w:p w14:paraId="4559C434" w14:textId="1E58A85C" w:rsidR="003D329B" w:rsidRPr="000305C5" w:rsidRDefault="003D329B" w:rsidP="00C76EC0">
            <w:pPr>
              <w:spacing w:after="0" w:line="240" w:lineRule="auto"/>
              <w:rPr>
                <w:rFonts w:eastAsia="Calibri"/>
                <w:sz w:val="20"/>
                <w:szCs w:val="20"/>
              </w:rPr>
            </w:pPr>
            <w:r w:rsidRPr="000305C5">
              <w:rPr>
                <w:rFonts w:eastAsia="Calibri"/>
                <w:sz w:val="20"/>
                <w:szCs w:val="20"/>
              </w:rPr>
              <w:t xml:space="preserve">Do 150 dni od dnia </w:t>
            </w:r>
            <w:r w:rsidR="00A86C89">
              <w:rPr>
                <w:rFonts w:eastAsia="Calibri"/>
                <w:sz w:val="20"/>
                <w:szCs w:val="20"/>
              </w:rPr>
              <w:t>zawarcia umowy</w:t>
            </w:r>
          </w:p>
        </w:tc>
      </w:tr>
      <w:tr w:rsidR="003D329B" w:rsidRPr="000305C5" w14:paraId="1DC717BA" w14:textId="77777777" w:rsidTr="09D78385">
        <w:trPr>
          <w:trHeight w:val="555"/>
        </w:trPr>
        <w:tc>
          <w:tcPr>
            <w:tcW w:w="988" w:type="dxa"/>
            <w:gridSpan w:val="2"/>
            <w:shd w:val="clear" w:color="auto" w:fill="E7E6E6" w:themeFill="background2"/>
            <w:vAlign w:val="center"/>
          </w:tcPr>
          <w:p w14:paraId="786B8160" w14:textId="77777777" w:rsidR="003D329B" w:rsidRPr="000305C5" w:rsidRDefault="003D329B" w:rsidP="00C76EC0">
            <w:pPr>
              <w:spacing w:after="0" w:line="240" w:lineRule="auto"/>
              <w:jc w:val="center"/>
              <w:rPr>
                <w:rFonts w:eastAsia="Calibri" w:cstheme="minorHAnsi"/>
                <w:sz w:val="20"/>
                <w:szCs w:val="20"/>
              </w:rPr>
            </w:pPr>
            <w:r w:rsidRPr="000305C5">
              <w:rPr>
                <w:rFonts w:eastAsia="Calibri" w:cstheme="minorHAnsi"/>
                <w:sz w:val="20"/>
                <w:szCs w:val="20"/>
              </w:rPr>
              <w:t>2</w:t>
            </w:r>
          </w:p>
        </w:tc>
        <w:tc>
          <w:tcPr>
            <w:tcW w:w="6237" w:type="dxa"/>
            <w:gridSpan w:val="2"/>
            <w:shd w:val="clear" w:color="auto" w:fill="E7E6E6" w:themeFill="background2"/>
            <w:vAlign w:val="center"/>
          </w:tcPr>
          <w:p w14:paraId="4F4F46AC" w14:textId="77777777" w:rsidR="003D329B" w:rsidRPr="000305C5" w:rsidRDefault="003D329B" w:rsidP="00C76EC0">
            <w:pPr>
              <w:spacing w:after="0" w:line="240" w:lineRule="auto"/>
              <w:rPr>
                <w:rFonts w:eastAsia="Calibri"/>
                <w:sz w:val="20"/>
                <w:szCs w:val="20"/>
              </w:rPr>
            </w:pPr>
            <w:r w:rsidRPr="000305C5">
              <w:rPr>
                <w:rFonts w:eastAsia="Calibri"/>
                <w:sz w:val="20"/>
                <w:szCs w:val="20"/>
              </w:rPr>
              <w:t>Przygotowanie projektu aktualizacji planu przeciwdziałania skutkom suszy z uwzględnieniem podziału kraju na obszary dorzeczy</w:t>
            </w:r>
          </w:p>
        </w:tc>
        <w:tc>
          <w:tcPr>
            <w:tcW w:w="1842" w:type="dxa"/>
            <w:shd w:val="clear" w:color="auto" w:fill="E7E6E6" w:themeFill="background2"/>
            <w:vAlign w:val="center"/>
          </w:tcPr>
          <w:p w14:paraId="2F5705A2" w14:textId="0D44592B" w:rsidR="003D329B" w:rsidRPr="000305C5" w:rsidRDefault="003D329B" w:rsidP="00C76EC0">
            <w:pPr>
              <w:spacing w:after="0" w:line="240" w:lineRule="auto"/>
              <w:rPr>
                <w:rFonts w:eastAsia="Calibri"/>
                <w:sz w:val="20"/>
                <w:szCs w:val="20"/>
              </w:rPr>
            </w:pPr>
            <w:r w:rsidRPr="000305C5">
              <w:rPr>
                <w:rFonts w:eastAsia="Calibri"/>
                <w:sz w:val="20"/>
                <w:szCs w:val="20"/>
              </w:rPr>
              <w:t xml:space="preserve">Do 1080 dni od dnia </w:t>
            </w:r>
            <w:r w:rsidR="00A86C89">
              <w:rPr>
                <w:rFonts w:eastAsia="Calibri"/>
                <w:sz w:val="20"/>
                <w:szCs w:val="20"/>
              </w:rPr>
              <w:t>zawarcia umowy</w:t>
            </w:r>
          </w:p>
          <w:p w14:paraId="387FE6D4" w14:textId="77777777" w:rsidR="003D329B" w:rsidRPr="000305C5" w:rsidRDefault="003D329B" w:rsidP="00C76EC0">
            <w:pPr>
              <w:spacing w:after="0" w:line="240" w:lineRule="auto"/>
              <w:rPr>
                <w:rFonts w:eastAsia="Calibri"/>
                <w:sz w:val="20"/>
                <w:szCs w:val="20"/>
              </w:rPr>
            </w:pPr>
          </w:p>
        </w:tc>
      </w:tr>
      <w:tr w:rsidR="003D329B" w:rsidRPr="000305C5" w14:paraId="792C0606" w14:textId="77777777" w:rsidTr="09D78385">
        <w:trPr>
          <w:trHeight w:val="555"/>
        </w:trPr>
        <w:tc>
          <w:tcPr>
            <w:tcW w:w="417" w:type="dxa"/>
            <w:vMerge w:val="restart"/>
            <w:vAlign w:val="center"/>
          </w:tcPr>
          <w:p w14:paraId="79E603B2" w14:textId="77777777" w:rsidR="003D329B" w:rsidRPr="000305C5" w:rsidRDefault="003D329B" w:rsidP="00C76EC0">
            <w:pPr>
              <w:spacing w:after="0" w:line="240" w:lineRule="auto"/>
              <w:jc w:val="center"/>
              <w:rPr>
                <w:rFonts w:eastAsia="Calibri" w:cstheme="minorHAnsi"/>
                <w:sz w:val="20"/>
                <w:szCs w:val="20"/>
              </w:rPr>
            </w:pPr>
          </w:p>
        </w:tc>
        <w:tc>
          <w:tcPr>
            <w:tcW w:w="571" w:type="dxa"/>
            <w:vMerge w:val="restart"/>
            <w:vAlign w:val="center"/>
          </w:tcPr>
          <w:p w14:paraId="0828CEA9" w14:textId="77777777" w:rsidR="003D329B" w:rsidRPr="000305C5" w:rsidRDefault="003D329B" w:rsidP="00C76EC0">
            <w:pPr>
              <w:spacing w:after="0" w:line="240" w:lineRule="auto"/>
              <w:jc w:val="center"/>
              <w:rPr>
                <w:rFonts w:eastAsia="Calibri" w:cstheme="minorHAnsi"/>
                <w:sz w:val="20"/>
                <w:szCs w:val="20"/>
              </w:rPr>
            </w:pPr>
            <w:r w:rsidRPr="000305C5">
              <w:rPr>
                <w:rFonts w:eastAsia="Calibri" w:cstheme="minorHAnsi"/>
                <w:sz w:val="20"/>
                <w:szCs w:val="20"/>
              </w:rPr>
              <w:t>2.1</w:t>
            </w:r>
          </w:p>
        </w:tc>
        <w:tc>
          <w:tcPr>
            <w:tcW w:w="6237" w:type="dxa"/>
            <w:gridSpan w:val="2"/>
            <w:vAlign w:val="center"/>
          </w:tcPr>
          <w:p w14:paraId="208CDAC6" w14:textId="77777777" w:rsidR="003D329B" w:rsidRPr="000305C5" w:rsidRDefault="003D329B" w:rsidP="00C76EC0">
            <w:pPr>
              <w:spacing w:after="0" w:line="240" w:lineRule="auto"/>
              <w:rPr>
                <w:rFonts w:eastAsia="Calibri" w:cstheme="minorHAnsi"/>
                <w:sz w:val="20"/>
                <w:szCs w:val="20"/>
              </w:rPr>
            </w:pPr>
            <w:r w:rsidRPr="000305C5">
              <w:rPr>
                <w:rFonts w:eastAsia="Times New Roman"/>
                <w:sz w:val="20"/>
                <w:szCs w:val="20"/>
                <w:lang w:eastAsia="zh-CN"/>
              </w:rPr>
              <w:t>Ocena skuteczności ograniczania skutków suszy przez wdrożenie zapisów PPSS</w:t>
            </w:r>
          </w:p>
        </w:tc>
        <w:tc>
          <w:tcPr>
            <w:tcW w:w="1842" w:type="dxa"/>
            <w:vAlign w:val="center"/>
          </w:tcPr>
          <w:p w14:paraId="56B1AC4E" w14:textId="121D77B4" w:rsidR="003D329B" w:rsidRPr="000305C5" w:rsidRDefault="003D329B" w:rsidP="00C76EC0">
            <w:pPr>
              <w:spacing w:after="0" w:line="240" w:lineRule="auto"/>
              <w:rPr>
                <w:rFonts w:eastAsia="Calibri" w:cstheme="minorHAnsi"/>
                <w:sz w:val="20"/>
                <w:szCs w:val="20"/>
              </w:rPr>
            </w:pPr>
            <w:r w:rsidRPr="000305C5">
              <w:rPr>
                <w:rFonts w:eastAsia="Calibri" w:cstheme="minorHAnsi"/>
                <w:sz w:val="20"/>
                <w:szCs w:val="20"/>
              </w:rPr>
              <w:t xml:space="preserve">Do 980 dni od </w:t>
            </w:r>
            <w:r w:rsidR="00A86C89">
              <w:rPr>
                <w:rFonts w:eastAsia="Calibri" w:cstheme="minorHAnsi"/>
                <w:sz w:val="20"/>
                <w:szCs w:val="20"/>
              </w:rPr>
              <w:t>zawarcia umowy</w:t>
            </w:r>
          </w:p>
        </w:tc>
      </w:tr>
      <w:tr w:rsidR="003D329B" w:rsidRPr="000305C5" w14:paraId="615BB254" w14:textId="77777777" w:rsidTr="09D78385">
        <w:trPr>
          <w:trHeight w:val="555"/>
        </w:trPr>
        <w:tc>
          <w:tcPr>
            <w:tcW w:w="417" w:type="dxa"/>
            <w:vMerge/>
            <w:vAlign w:val="center"/>
          </w:tcPr>
          <w:p w14:paraId="28EFFE48" w14:textId="77777777" w:rsidR="003D329B" w:rsidRPr="000305C5" w:rsidRDefault="003D329B" w:rsidP="00C76EC0">
            <w:pPr>
              <w:spacing w:after="0" w:line="240" w:lineRule="auto"/>
              <w:jc w:val="center"/>
              <w:rPr>
                <w:rFonts w:eastAsia="Calibri" w:cstheme="minorHAnsi"/>
                <w:sz w:val="20"/>
                <w:szCs w:val="20"/>
              </w:rPr>
            </w:pPr>
          </w:p>
        </w:tc>
        <w:tc>
          <w:tcPr>
            <w:tcW w:w="571" w:type="dxa"/>
            <w:vMerge/>
            <w:vAlign w:val="center"/>
          </w:tcPr>
          <w:p w14:paraId="19FACB6D" w14:textId="77777777" w:rsidR="003D329B" w:rsidRPr="000305C5" w:rsidRDefault="003D329B" w:rsidP="00C76EC0">
            <w:pPr>
              <w:spacing w:after="0" w:line="240" w:lineRule="auto"/>
              <w:jc w:val="center"/>
              <w:rPr>
                <w:rFonts w:eastAsia="Calibri" w:cstheme="minorHAnsi"/>
                <w:sz w:val="20"/>
                <w:szCs w:val="20"/>
              </w:rPr>
            </w:pPr>
          </w:p>
        </w:tc>
        <w:tc>
          <w:tcPr>
            <w:tcW w:w="850" w:type="dxa"/>
            <w:vAlign w:val="center"/>
          </w:tcPr>
          <w:p w14:paraId="455AE213" w14:textId="77777777" w:rsidR="003D329B" w:rsidRPr="000305C5" w:rsidRDefault="003D329B" w:rsidP="00C76EC0">
            <w:pPr>
              <w:spacing w:after="0" w:line="240" w:lineRule="auto"/>
              <w:rPr>
                <w:rFonts w:eastAsia="Times New Roman"/>
                <w:sz w:val="20"/>
                <w:szCs w:val="20"/>
                <w:lang w:eastAsia="zh-CN"/>
              </w:rPr>
            </w:pPr>
            <w:r w:rsidRPr="000305C5">
              <w:rPr>
                <w:rFonts w:eastAsia="Times New Roman"/>
                <w:sz w:val="20"/>
                <w:szCs w:val="20"/>
                <w:lang w:eastAsia="zh-CN"/>
              </w:rPr>
              <w:t>Etap 1</w:t>
            </w:r>
          </w:p>
        </w:tc>
        <w:tc>
          <w:tcPr>
            <w:tcW w:w="5387" w:type="dxa"/>
            <w:vAlign w:val="center"/>
          </w:tcPr>
          <w:p w14:paraId="4A9FC5B3" w14:textId="77777777" w:rsidR="003D329B" w:rsidRPr="000305C5" w:rsidRDefault="003D329B" w:rsidP="00C76EC0">
            <w:pPr>
              <w:spacing w:after="0" w:line="240" w:lineRule="auto"/>
              <w:rPr>
                <w:rFonts w:eastAsia="Times New Roman"/>
                <w:sz w:val="20"/>
                <w:szCs w:val="20"/>
                <w:lang w:eastAsia="zh-CN"/>
              </w:rPr>
            </w:pPr>
            <w:r w:rsidRPr="000305C5">
              <w:rPr>
                <w:rFonts w:eastAsia="Times New Roman"/>
                <w:sz w:val="20"/>
                <w:szCs w:val="20"/>
                <w:lang w:eastAsia="zh-CN"/>
              </w:rPr>
              <w:t>lata 2021-2023</w:t>
            </w:r>
          </w:p>
        </w:tc>
        <w:tc>
          <w:tcPr>
            <w:tcW w:w="1842" w:type="dxa"/>
            <w:vAlign w:val="center"/>
          </w:tcPr>
          <w:p w14:paraId="6E7032D9" w14:textId="0F85E6E5" w:rsidR="003D329B" w:rsidRPr="000305C5" w:rsidRDefault="003D329B" w:rsidP="00C76EC0">
            <w:pPr>
              <w:spacing w:after="0" w:line="240" w:lineRule="auto"/>
              <w:rPr>
                <w:rFonts w:eastAsia="Calibri" w:cstheme="minorHAnsi"/>
                <w:sz w:val="20"/>
                <w:szCs w:val="20"/>
              </w:rPr>
            </w:pPr>
            <w:r w:rsidRPr="000305C5">
              <w:rPr>
                <w:rFonts w:eastAsia="Calibri" w:cstheme="minorHAnsi"/>
                <w:sz w:val="20"/>
                <w:szCs w:val="20"/>
              </w:rPr>
              <w:t xml:space="preserve">Do 250 dni od </w:t>
            </w:r>
            <w:r w:rsidR="00A86C89">
              <w:rPr>
                <w:rFonts w:eastAsia="Calibri" w:cstheme="minorHAnsi"/>
                <w:sz w:val="20"/>
                <w:szCs w:val="20"/>
              </w:rPr>
              <w:t>zawarcia umowy</w:t>
            </w:r>
          </w:p>
        </w:tc>
      </w:tr>
      <w:tr w:rsidR="003D329B" w:rsidRPr="000305C5" w14:paraId="37A2B9D4" w14:textId="77777777" w:rsidTr="09D78385">
        <w:trPr>
          <w:trHeight w:val="555"/>
        </w:trPr>
        <w:tc>
          <w:tcPr>
            <w:tcW w:w="417" w:type="dxa"/>
            <w:vMerge/>
            <w:vAlign w:val="center"/>
          </w:tcPr>
          <w:p w14:paraId="15D53854" w14:textId="77777777" w:rsidR="003D329B" w:rsidRPr="000305C5" w:rsidRDefault="003D329B" w:rsidP="00C76EC0">
            <w:pPr>
              <w:spacing w:after="0" w:line="240" w:lineRule="auto"/>
              <w:jc w:val="center"/>
              <w:rPr>
                <w:rFonts w:eastAsia="Calibri" w:cstheme="minorHAnsi"/>
                <w:sz w:val="20"/>
                <w:szCs w:val="20"/>
              </w:rPr>
            </w:pPr>
          </w:p>
        </w:tc>
        <w:tc>
          <w:tcPr>
            <w:tcW w:w="571" w:type="dxa"/>
            <w:vMerge/>
            <w:vAlign w:val="center"/>
          </w:tcPr>
          <w:p w14:paraId="2FDEB300" w14:textId="77777777" w:rsidR="003D329B" w:rsidRPr="000305C5" w:rsidRDefault="003D329B" w:rsidP="00C76EC0">
            <w:pPr>
              <w:spacing w:after="0" w:line="240" w:lineRule="auto"/>
              <w:jc w:val="center"/>
              <w:rPr>
                <w:rFonts w:eastAsia="Calibri" w:cstheme="minorHAnsi"/>
                <w:sz w:val="20"/>
                <w:szCs w:val="20"/>
              </w:rPr>
            </w:pPr>
          </w:p>
        </w:tc>
        <w:tc>
          <w:tcPr>
            <w:tcW w:w="850" w:type="dxa"/>
            <w:vAlign w:val="center"/>
          </w:tcPr>
          <w:p w14:paraId="0D85E197" w14:textId="77777777" w:rsidR="003D329B" w:rsidRPr="000305C5" w:rsidRDefault="003D329B" w:rsidP="00C76EC0">
            <w:pPr>
              <w:spacing w:after="0" w:line="240" w:lineRule="auto"/>
              <w:rPr>
                <w:rFonts w:eastAsia="Times New Roman"/>
                <w:sz w:val="20"/>
                <w:szCs w:val="20"/>
                <w:lang w:eastAsia="zh-CN"/>
              </w:rPr>
            </w:pPr>
            <w:r w:rsidRPr="000305C5">
              <w:rPr>
                <w:rFonts w:eastAsia="Times New Roman"/>
                <w:sz w:val="20"/>
                <w:szCs w:val="20"/>
                <w:lang w:eastAsia="zh-CN"/>
              </w:rPr>
              <w:t>Etap 2</w:t>
            </w:r>
          </w:p>
        </w:tc>
        <w:tc>
          <w:tcPr>
            <w:tcW w:w="5387" w:type="dxa"/>
            <w:vAlign w:val="center"/>
          </w:tcPr>
          <w:p w14:paraId="642C287B" w14:textId="77777777" w:rsidR="003D329B" w:rsidRPr="000305C5" w:rsidRDefault="003D329B" w:rsidP="00C76EC0">
            <w:pPr>
              <w:spacing w:after="0" w:line="240" w:lineRule="auto"/>
              <w:rPr>
                <w:rFonts w:eastAsia="Times New Roman"/>
                <w:sz w:val="20"/>
                <w:szCs w:val="20"/>
                <w:lang w:eastAsia="zh-CN"/>
              </w:rPr>
            </w:pPr>
            <w:r w:rsidRPr="000305C5">
              <w:rPr>
                <w:rFonts w:eastAsia="Times New Roman"/>
                <w:sz w:val="20"/>
                <w:szCs w:val="20"/>
                <w:lang w:eastAsia="zh-CN"/>
              </w:rPr>
              <w:t>lata 2021-2025</w:t>
            </w:r>
          </w:p>
        </w:tc>
        <w:tc>
          <w:tcPr>
            <w:tcW w:w="1842" w:type="dxa"/>
            <w:vAlign w:val="center"/>
          </w:tcPr>
          <w:p w14:paraId="0D19F398" w14:textId="1EF7A301" w:rsidR="003D329B" w:rsidRPr="000305C5" w:rsidRDefault="003D329B" w:rsidP="00C76EC0">
            <w:pPr>
              <w:spacing w:after="0" w:line="240" w:lineRule="auto"/>
              <w:rPr>
                <w:rFonts w:eastAsia="Calibri" w:cstheme="minorHAnsi"/>
                <w:sz w:val="20"/>
                <w:szCs w:val="20"/>
              </w:rPr>
            </w:pPr>
            <w:r w:rsidRPr="000305C5">
              <w:rPr>
                <w:rFonts w:eastAsia="Calibri" w:cstheme="minorHAnsi"/>
                <w:sz w:val="20"/>
                <w:szCs w:val="20"/>
              </w:rPr>
              <w:t xml:space="preserve">Do 980 dni od </w:t>
            </w:r>
            <w:r w:rsidR="00A86C89">
              <w:rPr>
                <w:rFonts w:eastAsia="Calibri" w:cstheme="minorHAnsi"/>
                <w:sz w:val="20"/>
                <w:szCs w:val="20"/>
              </w:rPr>
              <w:t>zawarcia umowy</w:t>
            </w:r>
          </w:p>
        </w:tc>
      </w:tr>
      <w:tr w:rsidR="003D329B" w:rsidRPr="000305C5" w14:paraId="0C556D7E" w14:textId="77777777" w:rsidTr="09D78385">
        <w:trPr>
          <w:trHeight w:val="555"/>
        </w:trPr>
        <w:tc>
          <w:tcPr>
            <w:tcW w:w="417" w:type="dxa"/>
            <w:vMerge/>
            <w:vAlign w:val="center"/>
          </w:tcPr>
          <w:p w14:paraId="78BFC8E9" w14:textId="77777777" w:rsidR="003D329B" w:rsidRPr="000305C5" w:rsidRDefault="003D329B" w:rsidP="00C76EC0">
            <w:pPr>
              <w:spacing w:after="0" w:line="240" w:lineRule="auto"/>
              <w:jc w:val="center"/>
              <w:rPr>
                <w:rFonts w:eastAsia="Calibri" w:cstheme="minorHAnsi"/>
                <w:sz w:val="20"/>
                <w:szCs w:val="20"/>
              </w:rPr>
            </w:pPr>
          </w:p>
        </w:tc>
        <w:tc>
          <w:tcPr>
            <w:tcW w:w="571" w:type="dxa"/>
            <w:vAlign w:val="center"/>
          </w:tcPr>
          <w:p w14:paraId="708B9D1C" w14:textId="77777777" w:rsidR="003D329B" w:rsidRPr="000305C5" w:rsidRDefault="003D329B" w:rsidP="00C76EC0">
            <w:pPr>
              <w:spacing w:after="0" w:line="240" w:lineRule="auto"/>
              <w:jc w:val="center"/>
              <w:rPr>
                <w:rFonts w:eastAsia="Calibri" w:cstheme="minorHAnsi"/>
                <w:sz w:val="20"/>
                <w:szCs w:val="20"/>
              </w:rPr>
            </w:pPr>
            <w:r w:rsidRPr="000305C5">
              <w:rPr>
                <w:rFonts w:eastAsia="Calibri" w:cstheme="minorHAnsi"/>
                <w:sz w:val="20"/>
                <w:szCs w:val="20"/>
              </w:rPr>
              <w:t>2.2</w:t>
            </w:r>
          </w:p>
        </w:tc>
        <w:tc>
          <w:tcPr>
            <w:tcW w:w="6237" w:type="dxa"/>
            <w:gridSpan w:val="2"/>
            <w:vAlign w:val="center"/>
          </w:tcPr>
          <w:p w14:paraId="37172EC9" w14:textId="77777777" w:rsidR="003D329B" w:rsidRPr="000305C5" w:rsidRDefault="003D329B" w:rsidP="00C76EC0">
            <w:pPr>
              <w:suppressAutoHyphens/>
              <w:autoSpaceDE w:val="0"/>
              <w:spacing w:before="120" w:after="120" w:line="240" w:lineRule="auto"/>
              <w:jc w:val="both"/>
              <w:rPr>
                <w:rFonts w:eastAsia="Times New Roman"/>
                <w:sz w:val="20"/>
                <w:szCs w:val="20"/>
                <w:lang w:eastAsia="zh-CN"/>
              </w:rPr>
            </w:pPr>
            <w:r w:rsidRPr="000305C5">
              <w:rPr>
                <w:rFonts w:eastAsia="Times New Roman"/>
                <w:sz w:val="20"/>
                <w:szCs w:val="20"/>
                <w:lang w:eastAsia="zh-CN"/>
              </w:rPr>
              <w:t>Przeprowadzenie ankietyzacji wśród interesariuszy wskazanych w Metodyce</w:t>
            </w:r>
          </w:p>
        </w:tc>
        <w:tc>
          <w:tcPr>
            <w:tcW w:w="1842" w:type="dxa"/>
            <w:vAlign w:val="center"/>
          </w:tcPr>
          <w:p w14:paraId="0F6AB95A" w14:textId="1D351F9A" w:rsidR="003D329B" w:rsidRPr="000305C5" w:rsidRDefault="003D329B" w:rsidP="00C76EC0">
            <w:pPr>
              <w:spacing w:after="0" w:line="240" w:lineRule="auto"/>
              <w:rPr>
                <w:rFonts w:eastAsia="Calibri" w:cstheme="minorHAnsi"/>
                <w:sz w:val="20"/>
                <w:szCs w:val="20"/>
              </w:rPr>
            </w:pPr>
            <w:r w:rsidRPr="000305C5">
              <w:rPr>
                <w:rFonts w:eastAsia="Calibri" w:cstheme="minorHAnsi"/>
                <w:sz w:val="20"/>
                <w:szCs w:val="20"/>
              </w:rPr>
              <w:t xml:space="preserve">Do 700 dni od </w:t>
            </w:r>
            <w:r w:rsidR="00A86C89">
              <w:rPr>
                <w:rFonts w:eastAsia="Calibri" w:cstheme="minorHAnsi"/>
                <w:sz w:val="20"/>
                <w:szCs w:val="20"/>
              </w:rPr>
              <w:t>zawarcia umowy</w:t>
            </w:r>
          </w:p>
        </w:tc>
      </w:tr>
      <w:tr w:rsidR="003D329B" w:rsidRPr="000305C5" w14:paraId="52F5F15A" w14:textId="77777777" w:rsidTr="09D78385">
        <w:trPr>
          <w:trHeight w:val="555"/>
        </w:trPr>
        <w:tc>
          <w:tcPr>
            <w:tcW w:w="417" w:type="dxa"/>
            <w:vMerge/>
            <w:vAlign w:val="center"/>
          </w:tcPr>
          <w:p w14:paraId="44562C4D" w14:textId="77777777" w:rsidR="003D329B" w:rsidRPr="000305C5" w:rsidRDefault="003D329B" w:rsidP="00C76EC0">
            <w:pPr>
              <w:spacing w:after="0" w:line="240" w:lineRule="auto"/>
              <w:jc w:val="center"/>
              <w:rPr>
                <w:rFonts w:eastAsia="Calibri" w:cstheme="minorHAnsi"/>
                <w:sz w:val="20"/>
                <w:szCs w:val="20"/>
              </w:rPr>
            </w:pPr>
          </w:p>
        </w:tc>
        <w:tc>
          <w:tcPr>
            <w:tcW w:w="571" w:type="dxa"/>
            <w:vAlign w:val="center"/>
          </w:tcPr>
          <w:p w14:paraId="38EE6249" w14:textId="77777777" w:rsidR="003D329B" w:rsidRPr="000305C5" w:rsidRDefault="003D329B" w:rsidP="00C76EC0">
            <w:pPr>
              <w:spacing w:after="0" w:line="240" w:lineRule="auto"/>
              <w:jc w:val="center"/>
              <w:rPr>
                <w:rFonts w:eastAsia="Calibri" w:cstheme="minorHAnsi"/>
                <w:sz w:val="20"/>
                <w:szCs w:val="20"/>
              </w:rPr>
            </w:pPr>
            <w:r w:rsidRPr="000305C5">
              <w:rPr>
                <w:rFonts w:eastAsia="Calibri" w:cstheme="minorHAnsi"/>
                <w:sz w:val="20"/>
                <w:szCs w:val="20"/>
              </w:rPr>
              <w:t>2.3</w:t>
            </w:r>
          </w:p>
        </w:tc>
        <w:tc>
          <w:tcPr>
            <w:tcW w:w="6237" w:type="dxa"/>
            <w:gridSpan w:val="2"/>
            <w:vAlign w:val="center"/>
          </w:tcPr>
          <w:p w14:paraId="2C3D5BF8" w14:textId="77777777" w:rsidR="003D329B" w:rsidRPr="000305C5" w:rsidRDefault="003D329B" w:rsidP="00C76EC0">
            <w:pPr>
              <w:spacing w:after="0" w:line="240" w:lineRule="auto"/>
              <w:rPr>
                <w:rFonts w:eastAsia="Calibri"/>
                <w:sz w:val="20"/>
                <w:szCs w:val="20"/>
              </w:rPr>
            </w:pPr>
            <w:r w:rsidRPr="000305C5">
              <w:rPr>
                <w:rFonts w:eastAsia="Times New Roman"/>
                <w:sz w:val="20"/>
                <w:szCs w:val="20"/>
                <w:lang w:eastAsia="zh-CN"/>
              </w:rPr>
              <w:t xml:space="preserve">Opracowanie I wersji projektu </w:t>
            </w:r>
            <w:proofErr w:type="spellStart"/>
            <w:r w:rsidRPr="000305C5">
              <w:rPr>
                <w:rFonts w:eastAsia="Times New Roman"/>
                <w:sz w:val="20"/>
                <w:szCs w:val="20"/>
                <w:lang w:eastAsia="zh-CN"/>
              </w:rPr>
              <w:t>aPPSS</w:t>
            </w:r>
            <w:proofErr w:type="spellEnd"/>
            <w:r w:rsidRPr="000305C5">
              <w:rPr>
                <w:rFonts w:eastAsia="Times New Roman"/>
                <w:sz w:val="20"/>
                <w:szCs w:val="20"/>
                <w:lang w:eastAsia="zh-CN"/>
              </w:rPr>
              <w:t xml:space="preserve"> (wersja przed konsultacjami społecznymi </w:t>
            </w:r>
            <w:proofErr w:type="spellStart"/>
            <w:r w:rsidRPr="000305C5">
              <w:rPr>
                <w:rFonts w:eastAsia="Times New Roman"/>
                <w:sz w:val="20"/>
                <w:szCs w:val="20"/>
                <w:lang w:eastAsia="zh-CN"/>
              </w:rPr>
              <w:t>aPPSS</w:t>
            </w:r>
            <w:proofErr w:type="spellEnd"/>
            <w:r w:rsidRPr="000305C5">
              <w:rPr>
                <w:rFonts w:eastAsia="Times New Roman"/>
                <w:sz w:val="20"/>
                <w:szCs w:val="20"/>
                <w:lang w:eastAsia="zh-CN"/>
              </w:rPr>
              <w:t>)</w:t>
            </w:r>
          </w:p>
        </w:tc>
        <w:tc>
          <w:tcPr>
            <w:tcW w:w="1842" w:type="dxa"/>
            <w:vAlign w:val="center"/>
          </w:tcPr>
          <w:p w14:paraId="48FDFD94" w14:textId="1A0A204E" w:rsidR="003D329B" w:rsidRPr="000305C5" w:rsidRDefault="003D329B" w:rsidP="00C76EC0">
            <w:pPr>
              <w:spacing w:after="0" w:line="240" w:lineRule="auto"/>
              <w:rPr>
                <w:rFonts w:eastAsia="Calibri"/>
                <w:sz w:val="20"/>
                <w:szCs w:val="20"/>
              </w:rPr>
            </w:pPr>
            <w:r w:rsidRPr="000305C5">
              <w:rPr>
                <w:rFonts w:eastAsia="Calibri"/>
                <w:sz w:val="20"/>
                <w:szCs w:val="20"/>
              </w:rPr>
              <w:t xml:space="preserve">Do 530 dni od </w:t>
            </w:r>
            <w:r w:rsidR="00A86C89">
              <w:rPr>
                <w:rFonts w:eastAsia="Calibri"/>
                <w:sz w:val="20"/>
                <w:szCs w:val="20"/>
              </w:rPr>
              <w:t>zawarcia umowy</w:t>
            </w:r>
          </w:p>
        </w:tc>
      </w:tr>
      <w:tr w:rsidR="003D329B" w:rsidRPr="000305C5" w14:paraId="00162592" w14:textId="77777777" w:rsidTr="09D78385">
        <w:trPr>
          <w:trHeight w:val="555"/>
        </w:trPr>
        <w:tc>
          <w:tcPr>
            <w:tcW w:w="417" w:type="dxa"/>
            <w:vMerge/>
            <w:vAlign w:val="center"/>
          </w:tcPr>
          <w:p w14:paraId="4038FAB0" w14:textId="77777777" w:rsidR="003D329B" w:rsidRPr="00D50F92" w:rsidRDefault="003D329B" w:rsidP="00C76EC0">
            <w:pPr>
              <w:spacing w:after="0" w:line="240" w:lineRule="auto"/>
              <w:jc w:val="center"/>
              <w:rPr>
                <w:rFonts w:eastAsia="Calibri" w:cstheme="minorHAnsi"/>
                <w:sz w:val="20"/>
                <w:szCs w:val="20"/>
              </w:rPr>
            </w:pPr>
          </w:p>
        </w:tc>
        <w:tc>
          <w:tcPr>
            <w:tcW w:w="571" w:type="dxa"/>
            <w:vAlign w:val="center"/>
          </w:tcPr>
          <w:p w14:paraId="64F6087A" w14:textId="77777777" w:rsidR="003D329B" w:rsidRPr="00D50F92" w:rsidRDefault="003D329B" w:rsidP="00C76EC0">
            <w:pPr>
              <w:spacing w:after="0" w:line="240" w:lineRule="auto"/>
              <w:jc w:val="center"/>
              <w:rPr>
                <w:rFonts w:eastAsia="Calibri" w:cstheme="minorHAnsi"/>
                <w:sz w:val="20"/>
                <w:szCs w:val="20"/>
              </w:rPr>
            </w:pPr>
            <w:r w:rsidRPr="00D50F92">
              <w:rPr>
                <w:rFonts w:eastAsia="Calibri" w:cstheme="minorHAnsi"/>
                <w:sz w:val="20"/>
                <w:szCs w:val="20"/>
              </w:rPr>
              <w:t>2.4</w:t>
            </w:r>
          </w:p>
        </w:tc>
        <w:tc>
          <w:tcPr>
            <w:tcW w:w="6237" w:type="dxa"/>
            <w:gridSpan w:val="2"/>
            <w:vAlign w:val="center"/>
          </w:tcPr>
          <w:p w14:paraId="4DB028A8" w14:textId="293D6605" w:rsidR="003D329B" w:rsidRPr="00D50F92" w:rsidRDefault="2B177ECA" w:rsidP="00C76EC0">
            <w:pPr>
              <w:spacing w:after="0" w:line="240" w:lineRule="auto"/>
              <w:rPr>
                <w:rFonts w:eastAsia="Calibri"/>
                <w:sz w:val="20"/>
                <w:szCs w:val="20"/>
              </w:rPr>
            </w:pPr>
            <w:r w:rsidRPr="7908092D">
              <w:rPr>
                <w:rFonts w:eastAsia="Times New Roman"/>
                <w:sz w:val="20"/>
                <w:szCs w:val="20"/>
                <w:lang w:eastAsia="zh-CN"/>
              </w:rPr>
              <w:t xml:space="preserve">Opracowanie II wersji projektu </w:t>
            </w:r>
            <w:proofErr w:type="spellStart"/>
            <w:r w:rsidRPr="7908092D">
              <w:rPr>
                <w:rFonts w:eastAsia="Times New Roman"/>
                <w:sz w:val="20"/>
                <w:szCs w:val="20"/>
                <w:lang w:eastAsia="zh-CN"/>
              </w:rPr>
              <w:t>aPPSS</w:t>
            </w:r>
            <w:proofErr w:type="spellEnd"/>
            <w:r w:rsidRPr="7908092D">
              <w:rPr>
                <w:rFonts w:eastAsia="Times New Roman"/>
                <w:sz w:val="20"/>
                <w:szCs w:val="20"/>
                <w:lang w:eastAsia="zh-CN"/>
              </w:rPr>
              <w:t xml:space="preserve"> (wersja uwzględniająca wyniki konsultacji społecznych </w:t>
            </w:r>
            <w:proofErr w:type="spellStart"/>
            <w:r w:rsidRPr="7908092D">
              <w:rPr>
                <w:rFonts w:eastAsia="Times New Roman"/>
                <w:sz w:val="20"/>
                <w:szCs w:val="20"/>
                <w:lang w:eastAsia="zh-CN"/>
              </w:rPr>
              <w:t>aPPSS</w:t>
            </w:r>
            <w:proofErr w:type="spellEnd"/>
            <w:r w:rsidRPr="7908092D">
              <w:rPr>
                <w:rFonts w:eastAsia="Times New Roman"/>
                <w:sz w:val="20"/>
                <w:szCs w:val="20"/>
                <w:lang w:eastAsia="zh-CN"/>
              </w:rPr>
              <w:t>)</w:t>
            </w:r>
          </w:p>
        </w:tc>
        <w:tc>
          <w:tcPr>
            <w:tcW w:w="1842" w:type="dxa"/>
            <w:vAlign w:val="center"/>
          </w:tcPr>
          <w:p w14:paraId="7A1483ED" w14:textId="1185FD25" w:rsidR="003D329B" w:rsidRPr="00D50F92" w:rsidRDefault="003D329B" w:rsidP="00C76EC0">
            <w:pPr>
              <w:spacing w:after="0" w:line="240" w:lineRule="auto"/>
              <w:rPr>
                <w:rFonts w:eastAsia="Calibri" w:cstheme="minorHAnsi"/>
                <w:sz w:val="20"/>
                <w:szCs w:val="20"/>
              </w:rPr>
            </w:pPr>
            <w:r w:rsidRPr="00D50F92">
              <w:rPr>
                <w:rFonts w:eastAsia="Calibri" w:cstheme="minorHAnsi"/>
                <w:sz w:val="20"/>
                <w:szCs w:val="20"/>
              </w:rPr>
              <w:t xml:space="preserve">Do 850 dni od </w:t>
            </w:r>
            <w:r w:rsidR="00A86C89">
              <w:rPr>
                <w:rFonts w:eastAsia="Calibri" w:cstheme="minorHAnsi"/>
                <w:sz w:val="20"/>
                <w:szCs w:val="20"/>
              </w:rPr>
              <w:t>zawarcia umowy</w:t>
            </w:r>
          </w:p>
        </w:tc>
      </w:tr>
      <w:tr w:rsidR="003D329B" w:rsidRPr="000305C5" w14:paraId="4A8BB15B" w14:textId="77777777" w:rsidTr="09D78385">
        <w:trPr>
          <w:trHeight w:val="555"/>
        </w:trPr>
        <w:tc>
          <w:tcPr>
            <w:tcW w:w="417" w:type="dxa"/>
            <w:vMerge/>
            <w:vAlign w:val="center"/>
          </w:tcPr>
          <w:p w14:paraId="6CABF8ED" w14:textId="77777777" w:rsidR="003D329B" w:rsidRPr="00D50F92" w:rsidRDefault="003D329B" w:rsidP="00C76EC0">
            <w:pPr>
              <w:spacing w:after="0" w:line="240" w:lineRule="auto"/>
              <w:jc w:val="center"/>
              <w:rPr>
                <w:rFonts w:eastAsia="Calibri" w:cstheme="minorHAnsi"/>
                <w:sz w:val="20"/>
                <w:szCs w:val="20"/>
              </w:rPr>
            </w:pPr>
          </w:p>
        </w:tc>
        <w:tc>
          <w:tcPr>
            <w:tcW w:w="571" w:type="dxa"/>
            <w:vAlign w:val="center"/>
          </w:tcPr>
          <w:p w14:paraId="1C79805B" w14:textId="77777777" w:rsidR="003D329B" w:rsidRPr="00D50F92" w:rsidRDefault="003D329B" w:rsidP="00C76EC0">
            <w:pPr>
              <w:spacing w:after="0" w:line="240" w:lineRule="auto"/>
              <w:jc w:val="center"/>
              <w:rPr>
                <w:rFonts w:eastAsia="Calibri" w:cstheme="minorHAnsi"/>
                <w:sz w:val="20"/>
                <w:szCs w:val="20"/>
              </w:rPr>
            </w:pPr>
            <w:r w:rsidRPr="00D50F92">
              <w:rPr>
                <w:rFonts w:eastAsia="Calibri" w:cstheme="minorHAnsi"/>
                <w:sz w:val="20"/>
                <w:szCs w:val="20"/>
              </w:rPr>
              <w:t>2.5</w:t>
            </w:r>
          </w:p>
        </w:tc>
        <w:tc>
          <w:tcPr>
            <w:tcW w:w="6237" w:type="dxa"/>
            <w:gridSpan w:val="2"/>
            <w:vAlign w:val="center"/>
          </w:tcPr>
          <w:p w14:paraId="7C3DE5AB" w14:textId="77777777" w:rsidR="003D329B" w:rsidRPr="00D50F92" w:rsidRDefault="003D329B" w:rsidP="00C76EC0">
            <w:pPr>
              <w:spacing w:after="0" w:line="240" w:lineRule="auto"/>
              <w:rPr>
                <w:rFonts w:eastAsia="Calibri"/>
                <w:sz w:val="20"/>
                <w:szCs w:val="20"/>
              </w:rPr>
            </w:pPr>
            <w:r w:rsidRPr="00D50F92">
              <w:rPr>
                <w:rFonts w:eastAsia="Times New Roman"/>
                <w:sz w:val="20"/>
                <w:szCs w:val="20"/>
                <w:lang w:eastAsia="zh-CN"/>
              </w:rPr>
              <w:t xml:space="preserve">Opracowanie III wersji projektu </w:t>
            </w:r>
            <w:proofErr w:type="spellStart"/>
            <w:r w:rsidRPr="00D50F92">
              <w:rPr>
                <w:rFonts w:eastAsia="Times New Roman"/>
                <w:sz w:val="20"/>
                <w:szCs w:val="20"/>
                <w:lang w:eastAsia="zh-CN"/>
              </w:rPr>
              <w:t>aPPSS</w:t>
            </w:r>
            <w:proofErr w:type="spellEnd"/>
            <w:r w:rsidRPr="00D50F92">
              <w:rPr>
                <w:rFonts w:eastAsia="Times New Roman"/>
                <w:sz w:val="20"/>
                <w:szCs w:val="20"/>
                <w:lang w:eastAsia="zh-CN"/>
              </w:rPr>
              <w:t xml:space="preserve"> (ostateczna wersja uwzględniająca wyniki SOOŚ)</w:t>
            </w:r>
          </w:p>
        </w:tc>
        <w:tc>
          <w:tcPr>
            <w:tcW w:w="1842" w:type="dxa"/>
            <w:vAlign w:val="center"/>
          </w:tcPr>
          <w:p w14:paraId="6DA0BD51" w14:textId="5C4D3FBE" w:rsidR="003D329B" w:rsidRPr="00D50F92" w:rsidRDefault="003D329B" w:rsidP="00C76EC0">
            <w:pPr>
              <w:spacing w:after="0" w:line="240" w:lineRule="auto"/>
              <w:rPr>
                <w:rFonts w:eastAsia="Calibri" w:cstheme="minorHAnsi"/>
                <w:sz w:val="20"/>
                <w:szCs w:val="20"/>
              </w:rPr>
            </w:pPr>
            <w:r w:rsidRPr="00D50F92">
              <w:rPr>
                <w:rFonts w:eastAsia="Calibri" w:cstheme="minorHAnsi"/>
                <w:sz w:val="20"/>
                <w:szCs w:val="20"/>
              </w:rPr>
              <w:t xml:space="preserve">Do 1080 dni od dnia </w:t>
            </w:r>
            <w:r w:rsidR="00A86C89">
              <w:rPr>
                <w:rFonts w:eastAsia="Calibri" w:cstheme="minorHAnsi"/>
                <w:sz w:val="20"/>
                <w:szCs w:val="20"/>
              </w:rPr>
              <w:t>zawarcia umowy</w:t>
            </w:r>
          </w:p>
        </w:tc>
      </w:tr>
      <w:tr w:rsidR="003D329B" w:rsidRPr="000305C5" w14:paraId="73432B69" w14:textId="77777777" w:rsidTr="09D78385">
        <w:trPr>
          <w:trHeight w:val="555"/>
        </w:trPr>
        <w:tc>
          <w:tcPr>
            <w:tcW w:w="417" w:type="dxa"/>
            <w:vMerge/>
            <w:vAlign w:val="center"/>
          </w:tcPr>
          <w:p w14:paraId="6C1FBD4F" w14:textId="77777777" w:rsidR="003D329B" w:rsidRPr="00D50F92" w:rsidRDefault="003D329B" w:rsidP="00C76EC0">
            <w:pPr>
              <w:spacing w:after="0" w:line="240" w:lineRule="auto"/>
              <w:jc w:val="center"/>
              <w:rPr>
                <w:rFonts w:eastAsia="Calibri" w:cstheme="minorHAnsi"/>
                <w:sz w:val="20"/>
                <w:szCs w:val="20"/>
              </w:rPr>
            </w:pPr>
          </w:p>
        </w:tc>
        <w:tc>
          <w:tcPr>
            <w:tcW w:w="571" w:type="dxa"/>
            <w:vAlign w:val="center"/>
          </w:tcPr>
          <w:p w14:paraId="18AE63F5" w14:textId="77777777" w:rsidR="003D329B" w:rsidRPr="00D50F92" w:rsidRDefault="003D329B" w:rsidP="00C76EC0">
            <w:pPr>
              <w:spacing w:after="0" w:line="240" w:lineRule="auto"/>
              <w:jc w:val="center"/>
              <w:rPr>
                <w:rFonts w:eastAsia="Calibri" w:cstheme="minorHAnsi"/>
                <w:sz w:val="20"/>
                <w:szCs w:val="20"/>
              </w:rPr>
            </w:pPr>
            <w:r w:rsidRPr="00D50F92">
              <w:rPr>
                <w:rFonts w:eastAsia="Calibri" w:cstheme="minorHAnsi"/>
                <w:sz w:val="20"/>
                <w:szCs w:val="20"/>
              </w:rPr>
              <w:t>2.6</w:t>
            </w:r>
          </w:p>
        </w:tc>
        <w:tc>
          <w:tcPr>
            <w:tcW w:w="6237" w:type="dxa"/>
            <w:gridSpan w:val="2"/>
            <w:vAlign w:val="center"/>
          </w:tcPr>
          <w:p w14:paraId="753D62FA" w14:textId="77777777" w:rsidR="003D329B" w:rsidRPr="00D50F92" w:rsidRDefault="003D329B" w:rsidP="00C76EC0">
            <w:pPr>
              <w:spacing w:after="0" w:line="240" w:lineRule="auto"/>
              <w:rPr>
                <w:rFonts w:eastAsia="Times New Roman"/>
                <w:sz w:val="20"/>
                <w:szCs w:val="20"/>
                <w:lang w:eastAsia="zh-CN"/>
              </w:rPr>
            </w:pPr>
            <w:r w:rsidRPr="00D50F92">
              <w:rPr>
                <w:rFonts w:eastAsia="Times New Roman"/>
                <w:sz w:val="20"/>
                <w:szCs w:val="20"/>
                <w:lang w:eastAsia="zh-CN"/>
              </w:rPr>
              <w:t>Opracowanie portalu prezentującego suszę w Polsce</w:t>
            </w:r>
          </w:p>
        </w:tc>
        <w:tc>
          <w:tcPr>
            <w:tcW w:w="1842" w:type="dxa"/>
            <w:vAlign w:val="center"/>
          </w:tcPr>
          <w:p w14:paraId="4F0AFAC5" w14:textId="1A934AEB" w:rsidR="003D329B" w:rsidRPr="00D50F92" w:rsidRDefault="003D329B" w:rsidP="00C76EC0">
            <w:pPr>
              <w:spacing w:after="0" w:line="240" w:lineRule="auto"/>
              <w:rPr>
                <w:rFonts w:eastAsia="Calibri" w:cstheme="minorHAnsi"/>
                <w:sz w:val="20"/>
                <w:szCs w:val="20"/>
              </w:rPr>
            </w:pPr>
            <w:r w:rsidRPr="00D50F92">
              <w:rPr>
                <w:rFonts w:eastAsia="Calibri" w:cstheme="minorHAnsi"/>
                <w:sz w:val="20"/>
                <w:szCs w:val="20"/>
              </w:rPr>
              <w:t xml:space="preserve">Do 1080 dni od dnia </w:t>
            </w:r>
            <w:r w:rsidR="00A86C89">
              <w:rPr>
                <w:rFonts w:eastAsia="Calibri" w:cstheme="minorHAnsi"/>
                <w:sz w:val="20"/>
                <w:szCs w:val="20"/>
              </w:rPr>
              <w:t>zawarcia umowy</w:t>
            </w:r>
          </w:p>
        </w:tc>
      </w:tr>
      <w:tr w:rsidR="003D329B" w:rsidRPr="000305C5" w14:paraId="3C733411" w14:textId="77777777" w:rsidTr="09D78385">
        <w:tc>
          <w:tcPr>
            <w:tcW w:w="988" w:type="dxa"/>
            <w:gridSpan w:val="2"/>
            <w:shd w:val="clear" w:color="auto" w:fill="E7E6E6" w:themeFill="background2"/>
            <w:vAlign w:val="center"/>
          </w:tcPr>
          <w:p w14:paraId="72E53ECC" w14:textId="77777777" w:rsidR="003D329B" w:rsidRPr="00051D63" w:rsidRDefault="003D329B" w:rsidP="00C76EC0">
            <w:pPr>
              <w:spacing w:after="0" w:line="240" w:lineRule="auto"/>
              <w:jc w:val="center"/>
              <w:rPr>
                <w:rFonts w:eastAsia="Calibri" w:cstheme="minorHAnsi"/>
                <w:sz w:val="20"/>
                <w:szCs w:val="20"/>
              </w:rPr>
            </w:pPr>
            <w:r w:rsidRPr="00051D63">
              <w:rPr>
                <w:rFonts w:eastAsia="Calibri" w:cstheme="minorHAnsi"/>
                <w:sz w:val="20"/>
                <w:szCs w:val="20"/>
              </w:rPr>
              <w:t>3</w:t>
            </w:r>
          </w:p>
        </w:tc>
        <w:tc>
          <w:tcPr>
            <w:tcW w:w="6237" w:type="dxa"/>
            <w:gridSpan w:val="2"/>
            <w:shd w:val="clear" w:color="auto" w:fill="E7E6E6" w:themeFill="background2"/>
            <w:vAlign w:val="center"/>
          </w:tcPr>
          <w:p w14:paraId="5FA7086D" w14:textId="77777777" w:rsidR="003D329B" w:rsidRPr="00051D63" w:rsidRDefault="003D329B" w:rsidP="00C76EC0">
            <w:pPr>
              <w:spacing w:after="0" w:line="240" w:lineRule="auto"/>
              <w:rPr>
                <w:rFonts w:eastAsia="Calibri" w:cstheme="minorHAnsi"/>
                <w:sz w:val="20"/>
                <w:szCs w:val="20"/>
              </w:rPr>
            </w:pPr>
            <w:r w:rsidRPr="00051D63">
              <w:rPr>
                <w:rFonts w:eastAsia="Calibri" w:cstheme="minorHAnsi"/>
                <w:sz w:val="20"/>
                <w:szCs w:val="20"/>
              </w:rPr>
              <w:t>Przeprowadzenie strategicznej oceny oddziaływania na środowisko</w:t>
            </w:r>
          </w:p>
        </w:tc>
        <w:tc>
          <w:tcPr>
            <w:tcW w:w="1842" w:type="dxa"/>
            <w:shd w:val="clear" w:color="auto" w:fill="E7E6E6" w:themeFill="background2"/>
            <w:vAlign w:val="center"/>
          </w:tcPr>
          <w:p w14:paraId="25FB223A" w14:textId="1FADEC9E" w:rsidR="003D329B" w:rsidRPr="00051D63" w:rsidRDefault="003D329B" w:rsidP="00C76EC0">
            <w:pPr>
              <w:spacing w:after="0" w:line="240" w:lineRule="auto"/>
              <w:rPr>
                <w:rFonts w:eastAsia="Calibri"/>
                <w:sz w:val="20"/>
                <w:szCs w:val="20"/>
              </w:rPr>
            </w:pPr>
            <w:r w:rsidRPr="00051D63">
              <w:rPr>
                <w:rFonts w:eastAsia="Calibri"/>
                <w:sz w:val="20"/>
                <w:szCs w:val="20"/>
              </w:rPr>
              <w:t xml:space="preserve">Do 1000 dni od dnia </w:t>
            </w:r>
            <w:r w:rsidR="00A86C89">
              <w:rPr>
                <w:rFonts w:eastAsia="Calibri"/>
                <w:sz w:val="20"/>
                <w:szCs w:val="20"/>
              </w:rPr>
              <w:t>zawarcia umowy</w:t>
            </w:r>
          </w:p>
          <w:p w14:paraId="2E5CE2BD" w14:textId="77777777" w:rsidR="003D329B" w:rsidRPr="00051D63" w:rsidRDefault="003D329B" w:rsidP="00C76EC0">
            <w:pPr>
              <w:spacing w:after="0" w:line="240" w:lineRule="auto"/>
              <w:rPr>
                <w:rFonts w:eastAsia="Calibri"/>
                <w:sz w:val="20"/>
                <w:szCs w:val="20"/>
              </w:rPr>
            </w:pPr>
          </w:p>
        </w:tc>
      </w:tr>
      <w:tr w:rsidR="003D329B" w:rsidRPr="000305C5" w14:paraId="5495EE85" w14:textId="77777777" w:rsidTr="09D78385">
        <w:tc>
          <w:tcPr>
            <w:tcW w:w="417" w:type="dxa"/>
            <w:vMerge w:val="restart"/>
            <w:vAlign w:val="center"/>
          </w:tcPr>
          <w:p w14:paraId="2AA14DFD" w14:textId="77777777" w:rsidR="003D329B" w:rsidRPr="00051D63" w:rsidRDefault="003D329B" w:rsidP="00C76EC0">
            <w:pPr>
              <w:spacing w:after="0" w:line="240" w:lineRule="auto"/>
              <w:jc w:val="center"/>
              <w:rPr>
                <w:rFonts w:eastAsia="Calibri" w:cstheme="minorHAnsi"/>
                <w:sz w:val="20"/>
                <w:szCs w:val="20"/>
              </w:rPr>
            </w:pPr>
          </w:p>
        </w:tc>
        <w:tc>
          <w:tcPr>
            <w:tcW w:w="571" w:type="dxa"/>
            <w:vAlign w:val="center"/>
          </w:tcPr>
          <w:p w14:paraId="0939A646" w14:textId="77777777" w:rsidR="003D329B" w:rsidRPr="00051D63" w:rsidRDefault="003D329B" w:rsidP="00C76EC0">
            <w:pPr>
              <w:spacing w:after="0" w:line="240" w:lineRule="auto"/>
              <w:jc w:val="center"/>
              <w:rPr>
                <w:rFonts w:eastAsia="Calibri" w:cstheme="minorHAnsi"/>
                <w:sz w:val="20"/>
                <w:szCs w:val="20"/>
              </w:rPr>
            </w:pPr>
            <w:r w:rsidRPr="00051D63">
              <w:rPr>
                <w:rFonts w:eastAsia="Calibri" w:cstheme="minorHAnsi"/>
                <w:sz w:val="20"/>
                <w:szCs w:val="20"/>
              </w:rPr>
              <w:t>3.1</w:t>
            </w:r>
          </w:p>
        </w:tc>
        <w:tc>
          <w:tcPr>
            <w:tcW w:w="6237" w:type="dxa"/>
            <w:gridSpan w:val="2"/>
            <w:vAlign w:val="center"/>
          </w:tcPr>
          <w:p w14:paraId="03AC8A39" w14:textId="77777777" w:rsidR="003D329B" w:rsidRPr="00051D63" w:rsidRDefault="003D329B" w:rsidP="00C76EC0">
            <w:pPr>
              <w:spacing w:after="0" w:line="240" w:lineRule="auto"/>
              <w:rPr>
                <w:rFonts w:ascii="Calibri" w:hAnsi="Calibri" w:cs="Calibri"/>
                <w:color w:val="000000" w:themeColor="text1"/>
                <w:sz w:val="20"/>
                <w:szCs w:val="20"/>
              </w:rPr>
            </w:pPr>
            <w:r w:rsidRPr="00051D63">
              <w:rPr>
                <w:rFonts w:ascii="Calibri" w:hAnsi="Calibri" w:cs="Calibri"/>
                <w:color w:val="000000" w:themeColor="text1"/>
                <w:sz w:val="20"/>
                <w:szCs w:val="20"/>
              </w:rPr>
              <w:t>Uzyskanie wymaganych art. 53 ustawy z dnia 3 października 2008 r. o udostępnianiu informacji o środowisku i jego ochronie, udziale społeczeństwa w ochronie środowiska oraz o ocenach oddziaływania na środowisko uzgodnień z właściwymi organami, zakresu i stopnia szczegółowości informacji wymaganych w prognozie oddziaływania na środowisko dla projektu aktualizacji planu przeciwdziałania skutkom suszy</w:t>
            </w:r>
          </w:p>
        </w:tc>
        <w:tc>
          <w:tcPr>
            <w:tcW w:w="1842" w:type="dxa"/>
            <w:vAlign w:val="center"/>
          </w:tcPr>
          <w:p w14:paraId="0D3F686E" w14:textId="6E5B3BAB" w:rsidR="003D329B" w:rsidRPr="00051D63" w:rsidRDefault="003D329B" w:rsidP="00C76EC0">
            <w:pPr>
              <w:spacing w:after="0" w:line="240" w:lineRule="auto"/>
              <w:rPr>
                <w:rFonts w:eastAsia="Calibri" w:cstheme="minorHAnsi"/>
                <w:sz w:val="20"/>
                <w:szCs w:val="20"/>
              </w:rPr>
            </w:pPr>
            <w:r w:rsidRPr="00051D63">
              <w:rPr>
                <w:rFonts w:eastAsia="Calibri" w:cstheme="minorHAnsi"/>
                <w:sz w:val="20"/>
                <w:szCs w:val="20"/>
              </w:rPr>
              <w:t xml:space="preserve">Do 800 dni od dnia </w:t>
            </w:r>
            <w:r w:rsidR="00A86C89">
              <w:rPr>
                <w:rFonts w:eastAsia="Calibri" w:cstheme="minorHAnsi"/>
                <w:sz w:val="20"/>
                <w:szCs w:val="20"/>
              </w:rPr>
              <w:t>zawarcia umowy</w:t>
            </w:r>
          </w:p>
        </w:tc>
      </w:tr>
      <w:tr w:rsidR="003D329B" w:rsidRPr="000305C5" w14:paraId="447F394A" w14:textId="77777777" w:rsidTr="09D78385">
        <w:tc>
          <w:tcPr>
            <w:tcW w:w="417" w:type="dxa"/>
            <w:vMerge/>
            <w:vAlign w:val="center"/>
          </w:tcPr>
          <w:p w14:paraId="16EC44C0" w14:textId="77777777" w:rsidR="003D329B" w:rsidRPr="00D50F92" w:rsidRDefault="003D329B" w:rsidP="00C76EC0">
            <w:pPr>
              <w:spacing w:after="0" w:line="240" w:lineRule="auto"/>
              <w:jc w:val="center"/>
              <w:rPr>
                <w:rFonts w:eastAsia="Calibri" w:cstheme="minorHAnsi"/>
                <w:sz w:val="20"/>
                <w:szCs w:val="20"/>
              </w:rPr>
            </w:pPr>
          </w:p>
        </w:tc>
        <w:tc>
          <w:tcPr>
            <w:tcW w:w="571" w:type="dxa"/>
            <w:vAlign w:val="center"/>
          </w:tcPr>
          <w:p w14:paraId="01164AD4" w14:textId="77777777" w:rsidR="003D329B" w:rsidRPr="00D50F92" w:rsidRDefault="003D329B" w:rsidP="00C76EC0">
            <w:pPr>
              <w:spacing w:after="0" w:line="240" w:lineRule="auto"/>
              <w:jc w:val="center"/>
              <w:rPr>
                <w:rFonts w:eastAsia="Calibri" w:cstheme="minorHAnsi"/>
                <w:sz w:val="20"/>
                <w:szCs w:val="20"/>
              </w:rPr>
            </w:pPr>
            <w:r w:rsidRPr="00D50F92">
              <w:rPr>
                <w:rFonts w:eastAsia="Calibri" w:cstheme="minorHAnsi"/>
                <w:sz w:val="20"/>
                <w:szCs w:val="20"/>
              </w:rPr>
              <w:t>3.2</w:t>
            </w:r>
          </w:p>
        </w:tc>
        <w:tc>
          <w:tcPr>
            <w:tcW w:w="6237" w:type="dxa"/>
            <w:gridSpan w:val="2"/>
            <w:vAlign w:val="center"/>
          </w:tcPr>
          <w:p w14:paraId="4F4148A8" w14:textId="77777777" w:rsidR="003D329B" w:rsidRPr="00D50F92" w:rsidRDefault="003D329B" w:rsidP="00C76EC0">
            <w:pPr>
              <w:spacing w:after="0" w:line="240" w:lineRule="auto"/>
              <w:rPr>
                <w:rFonts w:ascii="Calibri" w:hAnsi="Calibri" w:cs="Calibri"/>
                <w:color w:val="000000" w:themeColor="text1"/>
                <w:sz w:val="20"/>
                <w:szCs w:val="20"/>
              </w:rPr>
            </w:pPr>
            <w:r w:rsidRPr="00D50F92">
              <w:rPr>
                <w:rFonts w:ascii="Calibri" w:hAnsi="Calibri" w:cs="Calibri"/>
                <w:color w:val="000000" w:themeColor="text1"/>
                <w:sz w:val="20"/>
                <w:szCs w:val="20"/>
              </w:rPr>
              <w:t>Sporządzenie projektu prognozy oddziaływania na środowisko dla projektu aktualizacji planu przeciwdziałania skutkom suszy</w:t>
            </w:r>
          </w:p>
        </w:tc>
        <w:tc>
          <w:tcPr>
            <w:tcW w:w="1842" w:type="dxa"/>
            <w:vAlign w:val="center"/>
          </w:tcPr>
          <w:p w14:paraId="168D443B" w14:textId="3D0CF9E5" w:rsidR="003D329B" w:rsidRPr="00D50F92" w:rsidRDefault="003D329B" w:rsidP="00C76EC0">
            <w:pPr>
              <w:spacing w:after="0" w:line="240" w:lineRule="auto"/>
              <w:rPr>
                <w:rFonts w:eastAsia="Calibri" w:cstheme="minorHAnsi"/>
                <w:sz w:val="20"/>
                <w:szCs w:val="20"/>
              </w:rPr>
            </w:pPr>
            <w:r w:rsidRPr="00D50F92">
              <w:rPr>
                <w:rFonts w:eastAsia="Calibri" w:cstheme="minorHAnsi"/>
                <w:sz w:val="20"/>
                <w:szCs w:val="20"/>
              </w:rPr>
              <w:t xml:space="preserve">Do 940 dni od dnia </w:t>
            </w:r>
            <w:r w:rsidR="00A86C89">
              <w:rPr>
                <w:rFonts w:eastAsia="Calibri" w:cstheme="minorHAnsi"/>
                <w:sz w:val="20"/>
                <w:szCs w:val="20"/>
              </w:rPr>
              <w:t>zawarcia umowy</w:t>
            </w:r>
          </w:p>
        </w:tc>
      </w:tr>
      <w:tr w:rsidR="003D329B" w:rsidRPr="000305C5" w14:paraId="6EC4B4BA" w14:textId="77777777" w:rsidTr="09D78385">
        <w:tc>
          <w:tcPr>
            <w:tcW w:w="417" w:type="dxa"/>
            <w:vMerge/>
            <w:vAlign w:val="center"/>
          </w:tcPr>
          <w:p w14:paraId="5FC5AC04" w14:textId="77777777" w:rsidR="003D329B" w:rsidRPr="00D50F92" w:rsidRDefault="003D329B" w:rsidP="00C76EC0">
            <w:pPr>
              <w:spacing w:after="0" w:line="240" w:lineRule="auto"/>
              <w:jc w:val="center"/>
              <w:rPr>
                <w:rFonts w:eastAsia="Calibri" w:cstheme="minorHAnsi"/>
                <w:sz w:val="20"/>
                <w:szCs w:val="20"/>
              </w:rPr>
            </w:pPr>
          </w:p>
        </w:tc>
        <w:tc>
          <w:tcPr>
            <w:tcW w:w="571" w:type="dxa"/>
            <w:vAlign w:val="center"/>
          </w:tcPr>
          <w:p w14:paraId="3D64F104" w14:textId="77777777" w:rsidR="003D329B" w:rsidRPr="00D50F92" w:rsidRDefault="003D329B" w:rsidP="00C76EC0">
            <w:pPr>
              <w:spacing w:after="0" w:line="240" w:lineRule="auto"/>
              <w:jc w:val="center"/>
              <w:rPr>
                <w:rFonts w:eastAsia="Calibri" w:cstheme="minorHAnsi"/>
                <w:sz w:val="20"/>
                <w:szCs w:val="20"/>
              </w:rPr>
            </w:pPr>
            <w:r w:rsidRPr="00D50F92">
              <w:rPr>
                <w:rFonts w:eastAsia="Calibri" w:cstheme="minorHAnsi"/>
                <w:sz w:val="20"/>
                <w:szCs w:val="20"/>
              </w:rPr>
              <w:t>3.3</w:t>
            </w:r>
          </w:p>
        </w:tc>
        <w:tc>
          <w:tcPr>
            <w:tcW w:w="6237" w:type="dxa"/>
            <w:gridSpan w:val="2"/>
            <w:vAlign w:val="center"/>
          </w:tcPr>
          <w:p w14:paraId="647EFEF1" w14:textId="77777777" w:rsidR="003D329B" w:rsidRPr="00D50F92" w:rsidRDefault="003D329B" w:rsidP="00C76EC0">
            <w:pPr>
              <w:spacing w:after="0" w:line="240" w:lineRule="auto"/>
              <w:rPr>
                <w:rFonts w:ascii="Calibri" w:hAnsi="Calibri" w:cs="Calibri"/>
                <w:color w:val="000000" w:themeColor="text1"/>
                <w:sz w:val="20"/>
                <w:szCs w:val="20"/>
              </w:rPr>
            </w:pPr>
            <w:r w:rsidRPr="00D50F92">
              <w:rPr>
                <w:rFonts w:ascii="Calibri" w:hAnsi="Calibri" w:cs="Calibri"/>
                <w:color w:val="000000" w:themeColor="text1"/>
                <w:sz w:val="20"/>
                <w:szCs w:val="20"/>
              </w:rPr>
              <w:t>Opracowanie metodyki prowadzenia monitoringu skutków realizacji postanowień dokumentu</w:t>
            </w:r>
          </w:p>
        </w:tc>
        <w:tc>
          <w:tcPr>
            <w:tcW w:w="1842" w:type="dxa"/>
            <w:vAlign w:val="center"/>
          </w:tcPr>
          <w:p w14:paraId="7707513E" w14:textId="35DB99E3" w:rsidR="003D329B" w:rsidRPr="00D50F92" w:rsidRDefault="003D329B" w:rsidP="00C76EC0">
            <w:pPr>
              <w:spacing w:after="0" w:line="240" w:lineRule="auto"/>
              <w:rPr>
                <w:rFonts w:eastAsia="Calibri" w:cstheme="minorHAnsi"/>
                <w:sz w:val="20"/>
                <w:szCs w:val="20"/>
              </w:rPr>
            </w:pPr>
            <w:r w:rsidRPr="00D50F92">
              <w:rPr>
                <w:rFonts w:eastAsia="Calibri" w:cstheme="minorHAnsi"/>
                <w:sz w:val="20"/>
                <w:szCs w:val="20"/>
              </w:rPr>
              <w:t xml:space="preserve">Do 1000 dni od dnia </w:t>
            </w:r>
            <w:r w:rsidR="00A86C89">
              <w:rPr>
                <w:rFonts w:eastAsia="Calibri" w:cstheme="minorHAnsi"/>
                <w:sz w:val="20"/>
                <w:szCs w:val="20"/>
              </w:rPr>
              <w:t>zawarcia umowy</w:t>
            </w:r>
          </w:p>
        </w:tc>
      </w:tr>
      <w:tr w:rsidR="003D329B" w:rsidRPr="000305C5" w14:paraId="34C55784" w14:textId="77777777" w:rsidTr="09D78385">
        <w:tc>
          <w:tcPr>
            <w:tcW w:w="417" w:type="dxa"/>
            <w:vMerge/>
            <w:vAlign w:val="center"/>
          </w:tcPr>
          <w:p w14:paraId="0B56317E" w14:textId="77777777" w:rsidR="003D329B" w:rsidRPr="00D50F92" w:rsidRDefault="003D329B" w:rsidP="00C76EC0">
            <w:pPr>
              <w:spacing w:after="0" w:line="240" w:lineRule="auto"/>
              <w:jc w:val="center"/>
              <w:rPr>
                <w:rFonts w:eastAsia="Calibri" w:cstheme="minorHAnsi"/>
                <w:sz w:val="20"/>
                <w:szCs w:val="20"/>
              </w:rPr>
            </w:pPr>
          </w:p>
        </w:tc>
        <w:tc>
          <w:tcPr>
            <w:tcW w:w="571" w:type="dxa"/>
            <w:vAlign w:val="center"/>
          </w:tcPr>
          <w:p w14:paraId="04B5743C" w14:textId="77777777" w:rsidR="003D329B" w:rsidRPr="00D50F92" w:rsidRDefault="003D329B" w:rsidP="00C76EC0">
            <w:pPr>
              <w:spacing w:after="0" w:line="240" w:lineRule="auto"/>
              <w:jc w:val="center"/>
              <w:rPr>
                <w:rFonts w:eastAsia="Calibri" w:cstheme="minorHAnsi"/>
                <w:sz w:val="20"/>
                <w:szCs w:val="20"/>
              </w:rPr>
            </w:pPr>
            <w:r w:rsidRPr="00D50F92">
              <w:rPr>
                <w:rFonts w:eastAsia="Calibri" w:cstheme="minorHAnsi"/>
                <w:sz w:val="20"/>
                <w:szCs w:val="20"/>
              </w:rPr>
              <w:t>3.4</w:t>
            </w:r>
          </w:p>
        </w:tc>
        <w:tc>
          <w:tcPr>
            <w:tcW w:w="6237" w:type="dxa"/>
            <w:gridSpan w:val="2"/>
            <w:vAlign w:val="center"/>
          </w:tcPr>
          <w:p w14:paraId="05F1B4C9" w14:textId="257C55DD" w:rsidR="000F2E4C" w:rsidRPr="000F2E4C" w:rsidRDefault="2EEA8F08" w:rsidP="000F2E4C">
            <w:pPr>
              <w:spacing w:after="0" w:line="240" w:lineRule="auto"/>
              <w:rPr>
                <w:rFonts w:ascii="Calibri" w:hAnsi="Calibri" w:cs="Calibri"/>
                <w:color w:val="000000" w:themeColor="text1"/>
                <w:sz w:val="20"/>
                <w:szCs w:val="20"/>
              </w:rPr>
            </w:pPr>
            <w:r w:rsidRPr="09D78385">
              <w:rPr>
                <w:rFonts w:ascii="Calibri" w:hAnsi="Calibri" w:cs="Calibri"/>
                <w:color w:val="000000" w:themeColor="text1"/>
                <w:sz w:val="20"/>
                <w:szCs w:val="20"/>
              </w:rPr>
              <w:t>Przeprowadzenie konsultacji społecznych</w:t>
            </w:r>
            <w:r w:rsidR="0EFD38FF" w:rsidRPr="09D78385">
              <w:rPr>
                <w:rFonts w:ascii="Calibri" w:hAnsi="Calibri" w:cs="Calibri"/>
                <w:color w:val="000000" w:themeColor="text1"/>
                <w:sz w:val="20"/>
                <w:szCs w:val="20"/>
              </w:rPr>
              <w:t>, opiniowania oraz</w:t>
            </w:r>
            <w:r w:rsidRPr="09D78385">
              <w:rPr>
                <w:rFonts w:ascii="Calibri" w:hAnsi="Calibri" w:cs="Calibri"/>
                <w:color w:val="000000" w:themeColor="text1"/>
                <w:sz w:val="20"/>
                <w:szCs w:val="20"/>
              </w:rPr>
              <w:t xml:space="preserve"> uzgodnień opracowanego w ramach podzadania 3.2 projektu prognozy oraz projektu </w:t>
            </w:r>
            <w:proofErr w:type="spellStart"/>
            <w:r w:rsidRPr="09D78385">
              <w:rPr>
                <w:rFonts w:ascii="Calibri" w:hAnsi="Calibri" w:cs="Calibri"/>
                <w:color w:val="000000" w:themeColor="text1"/>
                <w:sz w:val="20"/>
                <w:szCs w:val="20"/>
              </w:rPr>
              <w:t>aPPSS</w:t>
            </w:r>
            <w:proofErr w:type="spellEnd"/>
            <w:r w:rsidRPr="09D78385">
              <w:rPr>
                <w:rFonts w:ascii="Calibri" w:hAnsi="Calibri" w:cs="Calibri"/>
                <w:color w:val="000000" w:themeColor="text1"/>
                <w:sz w:val="20"/>
                <w:szCs w:val="20"/>
              </w:rPr>
              <w:t xml:space="preserve">. </w:t>
            </w:r>
            <w:r w:rsidR="0EFD38FF" w:rsidRPr="09D78385">
              <w:rPr>
                <w:rFonts w:ascii="Calibri" w:hAnsi="Calibri" w:cs="Calibri"/>
                <w:color w:val="000000" w:themeColor="text1"/>
                <w:sz w:val="20"/>
                <w:szCs w:val="20"/>
              </w:rPr>
              <w:t xml:space="preserve">Opracowanie projektu sprawozdania </w:t>
            </w:r>
          </w:p>
          <w:p w14:paraId="4038E3E2" w14:textId="7FD5301E" w:rsidR="003D329B" w:rsidRPr="00D50F92" w:rsidRDefault="000F2E4C" w:rsidP="00C76EC0">
            <w:pPr>
              <w:spacing w:after="0" w:line="240" w:lineRule="auto"/>
              <w:rPr>
                <w:rFonts w:ascii="Calibri" w:hAnsi="Calibri" w:cs="Calibri"/>
                <w:color w:val="000000" w:themeColor="text1"/>
                <w:sz w:val="20"/>
                <w:szCs w:val="20"/>
              </w:rPr>
            </w:pPr>
            <w:r w:rsidRPr="000F2E4C">
              <w:rPr>
                <w:rFonts w:ascii="Calibri" w:hAnsi="Calibri" w:cs="Calibri"/>
                <w:color w:val="000000" w:themeColor="text1"/>
                <w:sz w:val="20"/>
                <w:szCs w:val="20"/>
              </w:rPr>
              <w:t>z konsultacji społecznych wraz z tabelą rozpatrzenia uwag.</w:t>
            </w:r>
          </w:p>
        </w:tc>
        <w:tc>
          <w:tcPr>
            <w:tcW w:w="1842" w:type="dxa"/>
            <w:vAlign w:val="center"/>
          </w:tcPr>
          <w:p w14:paraId="618B36E2" w14:textId="30A3EB21" w:rsidR="003D329B" w:rsidRPr="00D50F92" w:rsidRDefault="003D329B" w:rsidP="00C76EC0">
            <w:pPr>
              <w:spacing w:after="0" w:line="240" w:lineRule="auto"/>
              <w:rPr>
                <w:rFonts w:eastAsia="Calibri" w:cstheme="minorHAnsi"/>
                <w:sz w:val="20"/>
                <w:szCs w:val="20"/>
              </w:rPr>
            </w:pPr>
            <w:r w:rsidRPr="00D50F92">
              <w:rPr>
                <w:rFonts w:eastAsia="Calibri" w:cstheme="minorHAnsi"/>
                <w:sz w:val="20"/>
                <w:szCs w:val="20"/>
              </w:rPr>
              <w:t xml:space="preserve">Do 1000 dni od dnia </w:t>
            </w:r>
            <w:r w:rsidR="00A86C89">
              <w:rPr>
                <w:rFonts w:eastAsia="Calibri" w:cstheme="minorHAnsi"/>
                <w:sz w:val="20"/>
                <w:szCs w:val="20"/>
              </w:rPr>
              <w:t>zawarcia umowy</w:t>
            </w:r>
          </w:p>
        </w:tc>
      </w:tr>
      <w:tr w:rsidR="003D329B" w:rsidRPr="000305C5" w14:paraId="2E5AFE28" w14:textId="77777777" w:rsidTr="09D78385">
        <w:tc>
          <w:tcPr>
            <w:tcW w:w="417" w:type="dxa"/>
            <w:vMerge/>
            <w:vAlign w:val="center"/>
          </w:tcPr>
          <w:p w14:paraId="11BB2D83" w14:textId="77777777" w:rsidR="003D329B" w:rsidRPr="00D50F92" w:rsidRDefault="003D329B" w:rsidP="00C76EC0">
            <w:pPr>
              <w:spacing w:after="0" w:line="240" w:lineRule="auto"/>
              <w:jc w:val="center"/>
              <w:rPr>
                <w:rFonts w:eastAsia="Calibri" w:cstheme="minorHAnsi"/>
                <w:sz w:val="20"/>
                <w:szCs w:val="20"/>
              </w:rPr>
            </w:pPr>
          </w:p>
        </w:tc>
        <w:tc>
          <w:tcPr>
            <w:tcW w:w="571" w:type="dxa"/>
            <w:vAlign w:val="center"/>
          </w:tcPr>
          <w:p w14:paraId="54CDA3CD" w14:textId="77777777" w:rsidR="003D329B" w:rsidRPr="00D50F92" w:rsidRDefault="003D329B" w:rsidP="00C76EC0">
            <w:pPr>
              <w:spacing w:after="0" w:line="240" w:lineRule="auto"/>
              <w:jc w:val="center"/>
              <w:rPr>
                <w:rFonts w:eastAsia="Calibri" w:cstheme="minorHAnsi"/>
                <w:sz w:val="20"/>
                <w:szCs w:val="20"/>
              </w:rPr>
            </w:pPr>
            <w:r w:rsidRPr="00D50F92">
              <w:rPr>
                <w:rFonts w:eastAsia="Calibri" w:cstheme="minorHAnsi"/>
                <w:sz w:val="20"/>
                <w:szCs w:val="20"/>
              </w:rPr>
              <w:t>3.5</w:t>
            </w:r>
          </w:p>
        </w:tc>
        <w:tc>
          <w:tcPr>
            <w:tcW w:w="6237" w:type="dxa"/>
            <w:gridSpan w:val="2"/>
            <w:vAlign w:val="center"/>
          </w:tcPr>
          <w:p w14:paraId="7011C590" w14:textId="77777777" w:rsidR="003D329B" w:rsidRPr="00D50F92" w:rsidRDefault="003D329B" w:rsidP="00C76EC0">
            <w:pPr>
              <w:spacing w:after="0" w:line="240" w:lineRule="auto"/>
              <w:rPr>
                <w:rFonts w:eastAsia="Calibri"/>
                <w:sz w:val="20"/>
                <w:szCs w:val="20"/>
              </w:rPr>
            </w:pPr>
            <w:r w:rsidRPr="00D50F92">
              <w:rPr>
                <w:rFonts w:ascii="Calibri" w:hAnsi="Calibri"/>
                <w:sz w:val="20"/>
                <w:szCs w:val="20"/>
              </w:rPr>
              <w:t>Wykonanie, przekazanie i zaprezentowanie Zamawiającemu – syntezy całości pracy – w formie wydruku oraz prezentacji multimedialnej – zawierającej przedstawienie celu i zakresu poszczególnych zadań, opis zastosowanych metod i narzędzi, opis otrzymanych wyników oraz podsumowanie pracy</w:t>
            </w:r>
          </w:p>
        </w:tc>
        <w:tc>
          <w:tcPr>
            <w:tcW w:w="1842" w:type="dxa"/>
            <w:vAlign w:val="center"/>
          </w:tcPr>
          <w:p w14:paraId="74D51A33" w14:textId="1B803120" w:rsidR="003D329B" w:rsidRPr="00D50F92" w:rsidRDefault="003D329B" w:rsidP="00C76EC0">
            <w:pPr>
              <w:spacing w:after="0" w:line="240" w:lineRule="auto"/>
              <w:rPr>
                <w:rFonts w:eastAsia="Calibri" w:cstheme="minorHAnsi"/>
                <w:sz w:val="20"/>
                <w:szCs w:val="20"/>
              </w:rPr>
            </w:pPr>
            <w:r w:rsidRPr="00D50F92">
              <w:rPr>
                <w:rFonts w:eastAsia="Calibri" w:cstheme="minorHAnsi"/>
                <w:sz w:val="20"/>
                <w:szCs w:val="20"/>
              </w:rPr>
              <w:t xml:space="preserve">Do 1000 dni od dnia </w:t>
            </w:r>
            <w:r w:rsidR="00A86C89">
              <w:rPr>
                <w:rFonts w:eastAsia="Calibri" w:cstheme="minorHAnsi"/>
                <w:sz w:val="20"/>
                <w:szCs w:val="20"/>
              </w:rPr>
              <w:t>zawarcia umowy</w:t>
            </w:r>
          </w:p>
        </w:tc>
      </w:tr>
      <w:tr w:rsidR="003D329B" w:rsidRPr="000305C5" w14:paraId="3AA345F7" w14:textId="77777777" w:rsidTr="09D78385">
        <w:trPr>
          <w:trHeight w:val="1156"/>
        </w:trPr>
        <w:tc>
          <w:tcPr>
            <w:tcW w:w="417" w:type="dxa"/>
            <w:vMerge/>
            <w:vAlign w:val="center"/>
          </w:tcPr>
          <w:p w14:paraId="73D50019" w14:textId="77777777" w:rsidR="003D329B" w:rsidRPr="00D50F92" w:rsidRDefault="003D329B" w:rsidP="00C76EC0">
            <w:pPr>
              <w:spacing w:line="240" w:lineRule="auto"/>
              <w:jc w:val="center"/>
              <w:rPr>
                <w:rFonts w:eastAsia="Calibri"/>
                <w:sz w:val="20"/>
                <w:szCs w:val="20"/>
              </w:rPr>
            </w:pPr>
          </w:p>
        </w:tc>
        <w:tc>
          <w:tcPr>
            <w:tcW w:w="571" w:type="dxa"/>
            <w:vAlign w:val="center"/>
          </w:tcPr>
          <w:p w14:paraId="4D71A86E" w14:textId="77777777" w:rsidR="003D329B" w:rsidRPr="00D50F92" w:rsidRDefault="003D329B" w:rsidP="00C76EC0">
            <w:pPr>
              <w:spacing w:line="240" w:lineRule="auto"/>
              <w:jc w:val="center"/>
              <w:rPr>
                <w:rFonts w:eastAsia="Calibri"/>
                <w:sz w:val="20"/>
                <w:szCs w:val="20"/>
              </w:rPr>
            </w:pPr>
            <w:r w:rsidRPr="00D50F92">
              <w:rPr>
                <w:rFonts w:eastAsia="Calibri"/>
                <w:sz w:val="20"/>
                <w:szCs w:val="20"/>
              </w:rPr>
              <w:t>3.6</w:t>
            </w:r>
          </w:p>
        </w:tc>
        <w:tc>
          <w:tcPr>
            <w:tcW w:w="6237" w:type="dxa"/>
            <w:gridSpan w:val="2"/>
            <w:vAlign w:val="center"/>
          </w:tcPr>
          <w:p w14:paraId="1C576CCA" w14:textId="77777777" w:rsidR="003D329B" w:rsidRPr="00D50F92" w:rsidRDefault="003D329B" w:rsidP="00C76EC0">
            <w:pPr>
              <w:spacing w:line="240" w:lineRule="auto"/>
              <w:rPr>
                <w:rFonts w:ascii="Calibri" w:hAnsi="Calibri"/>
                <w:sz w:val="20"/>
                <w:szCs w:val="20"/>
              </w:rPr>
            </w:pPr>
            <w:r w:rsidRPr="00D50F92">
              <w:rPr>
                <w:rFonts w:ascii="Calibri" w:hAnsi="Calibri" w:cs="Calibri"/>
                <w:color w:val="000000" w:themeColor="text1"/>
                <w:sz w:val="20"/>
                <w:szCs w:val="20"/>
              </w:rPr>
              <w:t>Opracowanie ostatecznej wersji prognozy oddziaływania na środowisko projektu aktualizacji planu przeciwdziałania skutkom suszy</w:t>
            </w:r>
            <w:r w:rsidRPr="00D50F92">
              <w:rPr>
                <w:rFonts w:ascii="Calibri" w:hAnsi="Calibri"/>
                <w:sz w:val="20"/>
                <w:szCs w:val="20"/>
              </w:rPr>
              <w:t xml:space="preserve"> </w:t>
            </w:r>
          </w:p>
        </w:tc>
        <w:tc>
          <w:tcPr>
            <w:tcW w:w="1842" w:type="dxa"/>
            <w:vAlign w:val="center"/>
          </w:tcPr>
          <w:p w14:paraId="60F53947" w14:textId="1FE94DD4" w:rsidR="003D329B" w:rsidRPr="00D50F92" w:rsidRDefault="003D329B" w:rsidP="00C76EC0">
            <w:pPr>
              <w:spacing w:after="0" w:line="240" w:lineRule="auto"/>
              <w:rPr>
                <w:rFonts w:eastAsia="Calibri"/>
                <w:sz w:val="20"/>
                <w:szCs w:val="20"/>
              </w:rPr>
            </w:pPr>
            <w:r w:rsidRPr="00D50F92">
              <w:rPr>
                <w:rFonts w:eastAsia="Calibri"/>
                <w:sz w:val="20"/>
                <w:szCs w:val="20"/>
              </w:rPr>
              <w:t xml:space="preserve">Do 1000 dni od dnia </w:t>
            </w:r>
            <w:r w:rsidR="00A86C89">
              <w:rPr>
                <w:rFonts w:eastAsia="Calibri"/>
                <w:sz w:val="20"/>
                <w:szCs w:val="20"/>
              </w:rPr>
              <w:t>zawarcia umowy</w:t>
            </w:r>
          </w:p>
        </w:tc>
      </w:tr>
      <w:tr w:rsidR="003D329B" w:rsidRPr="000305C5" w14:paraId="2C48E04F" w14:textId="77777777" w:rsidTr="09D78385">
        <w:tc>
          <w:tcPr>
            <w:tcW w:w="988" w:type="dxa"/>
            <w:gridSpan w:val="2"/>
            <w:shd w:val="clear" w:color="auto" w:fill="E7E6E6" w:themeFill="background2"/>
            <w:vAlign w:val="center"/>
          </w:tcPr>
          <w:p w14:paraId="24BFE129" w14:textId="77777777" w:rsidR="003D329B" w:rsidRPr="00051D63" w:rsidRDefault="003D329B" w:rsidP="00C76EC0">
            <w:pPr>
              <w:spacing w:after="0" w:line="240" w:lineRule="auto"/>
              <w:jc w:val="center"/>
              <w:rPr>
                <w:rFonts w:eastAsia="Calibri" w:cstheme="minorHAnsi"/>
                <w:sz w:val="20"/>
                <w:szCs w:val="20"/>
              </w:rPr>
            </w:pPr>
            <w:r w:rsidRPr="00051D63">
              <w:rPr>
                <w:rFonts w:eastAsia="Calibri" w:cstheme="minorHAnsi"/>
                <w:sz w:val="20"/>
                <w:szCs w:val="20"/>
              </w:rPr>
              <w:t>4</w:t>
            </w:r>
          </w:p>
        </w:tc>
        <w:tc>
          <w:tcPr>
            <w:tcW w:w="6237" w:type="dxa"/>
            <w:gridSpan w:val="2"/>
            <w:shd w:val="clear" w:color="auto" w:fill="E7E6E6" w:themeFill="background2"/>
            <w:vAlign w:val="center"/>
          </w:tcPr>
          <w:p w14:paraId="702D9FDC" w14:textId="77777777" w:rsidR="003D329B" w:rsidRPr="00051D63" w:rsidRDefault="003D329B" w:rsidP="00C76EC0">
            <w:pPr>
              <w:spacing w:after="0" w:line="240" w:lineRule="auto"/>
              <w:rPr>
                <w:rFonts w:eastAsia="Calibri" w:cstheme="minorHAnsi"/>
                <w:sz w:val="20"/>
                <w:szCs w:val="20"/>
              </w:rPr>
            </w:pPr>
            <w:r w:rsidRPr="00051D63">
              <w:rPr>
                <w:rFonts w:eastAsia="Calibri" w:cstheme="minorHAnsi"/>
                <w:sz w:val="20"/>
                <w:szCs w:val="20"/>
              </w:rPr>
              <w:t>Zapewnienie promocji i informacji</w:t>
            </w:r>
          </w:p>
        </w:tc>
        <w:tc>
          <w:tcPr>
            <w:tcW w:w="1842" w:type="dxa"/>
            <w:shd w:val="clear" w:color="auto" w:fill="E7E6E6" w:themeFill="background2"/>
            <w:vAlign w:val="center"/>
          </w:tcPr>
          <w:p w14:paraId="215A9D15" w14:textId="77777777" w:rsidR="003D329B" w:rsidRPr="00051D63" w:rsidRDefault="003D329B" w:rsidP="00C76EC0">
            <w:pPr>
              <w:spacing w:after="0" w:line="240" w:lineRule="auto"/>
              <w:rPr>
                <w:rFonts w:eastAsia="Calibri" w:cstheme="minorHAnsi"/>
                <w:sz w:val="20"/>
                <w:szCs w:val="20"/>
              </w:rPr>
            </w:pPr>
            <w:r w:rsidRPr="00051D63">
              <w:rPr>
                <w:rFonts w:eastAsia="Calibri" w:cstheme="minorHAnsi"/>
                <w:sz w:val="20"/>
                <w:szCs w:val="20"/>
              </w:rPr>
              <w:t xml:space="preserve">Zadanie będzie realizowane przez cały okres trwania umowy zgodnie z niżej wskazanymi terminami </w:t>
            </w:r>
          </w:p>
        </w:tc>
      </w:tr>
      <w:tr w:rsidR="003D329B" w:rsidRPr="000305C5" w14:paraId="26174EB2" w14:textId="77777777" w:rsidTr="09D78385">
        <w:tc>
          <w:tcPr>
            <w:tcW w:w="417" w:type="dxa"/>
            <w:vMerge w:val="restart"/>
            <w:vAlign w:val="center"/>
          </w:tcPr>
          <w:p w14:paraId="02D1FA97" w14:textId="77777777" w:rsidR="003D329B" w:rsidRPr="00051D63" w:rsidRDefault="003D329B" w:rsidP="00C76EC0">
            <w:pPr>
              <w:spacing w:line="240" w:lineRule="auto"/>
              <w:jc w:val="center"/>
              <w:rPr>
                <w:color w:val="000000" w:themeColor="text1"/>
                <w:sz w:val="20"/>
                <w:szCs w:val="20"/>
              </w:rPr>
            </w:pPr>
          </w:p>
        </w:tc>
        <w:tc>
          <w:tcPr>
            <w:tcW w:w="571" w:type="dxa"/>
            <w:vAlign w:val="center"/>
          </w:tcPr>
          <w:p w14:paraId="4C8715B2" w14:textId="77777777" w:rsidR="003D329B" w:rsidRPr="00051D63" w:rsidRDefault="003D329B" w:rsidP="00C76EC0">
            <w:pPr>
              <w:spacing w:line="240" w:lineRule="auto"/>
              <w:jc w:val="center"/>
              <w:rPr>
                <w:color w:val="000000" w:themeColor="text1"/>
                <w:sz w:val="20"/>
                <w:szCs w:val="20"/>
              </w:rPr>
            </w:pPr>
            <w:r w:rsidRPr="00051D63">
              <w:rPr>
                <w:color w:val="000000" w:themeColor="text1"/>
                <w:sz w:val="20"/>
                <w:szCs w:val="20"/>
              </w:rPr>
              <w:t>4.1</w:t>
            </w:r>
          </w:p>
        </w:tc>
        <w:tc>
          <w:tcPr>
            <w:tcW w:w="6237" w:type="dxa"/>
            <w:gridSpan w:val="2"/>
            <w:vAlign w:val="center"/>
          </w:tcPr>
          <w:p w14:paraId="75583943" w14:textId="77777777" w:rsidR="003D329B" w:rsidRPr="00051D63" w:rsidRDefault="003D329B" w:rsidP="00C76EC0">
            <w:pPr>
              <w:spacing w:line="240" w:lineRule="auto"/>
              <w:rPr>
                <w:color w:val="000000" w:themeColor="text1"/>
                <w:sz w:val="20"/>
                <w:szCs w:val="20"/>
              </w:rPr>
            </w:pPr>
            <w:r w:rsidRPr="00051D63">
              <w:rPr>
                <w:color w:val="000000" w:themeColor="text1"/>
                <w:sz w:val="20"/>
                <w:szCs w:val="20"/>
              </w:rPr>
              <w:t>Opracowanie harmonogramu działań informacyjno-promocyjnych oraz edukacyjnych</w:t>
            </w:r>
          </w:p>
        </w:tc>
        <w:tc>
          <w:tcPr>
            <w:tcW w:w="1842" w:type="dxa"/>
            <w:vAlign w:val="center"/>
          </w:tcPr>
          <w:p w14:paraId="5499A9E3" w14:textId="545B7024" w:rsidR="003D329B" w:rsidRPr="00051D63" w:rsidRDefault="003D329B" w:rsidP="00C76EC0">
            <w:pPr>
              <w:spacing w:line="240" w:lineRule="auto"/>
              <w:rPr>
                <w:color w:val="000000" w:themeColor="text1"/>
                <w:sz w:val="20"/>
                <w:szCs w:val="20"/>
              </w:rPr>
            </w:pPr>
            <w:r w:rsidRPr="00051D63">
              <w:rPr>
                <w:color w:val="000000" w:themeColor="text1"/>
                <w:sz w:val="20"/>
                <w:szCs w:val="20"/>
              </w:rPr>
              <w:t xml:space="preserve">Do 30 dni od </w:t>
            </w:r>
            <w:r w:rsidR="00A86C89">
              <w:rPr>
                <w:color w:val="000000" w:themeColor="text1"/>
                <w:sz w:val="20"/>
                <w:szCs w:val="20"/>
              </w:rPr>
              <w:t>zawarcia umowy</w:t>
            </w:r>
          </w:p>
        </w:tc>
      </w:tr>
      <w:tr w:rsidR="003D329B" w:rsidRPr="000305C5" w14:paraId="400E45FF" w14:textId="77777777" w:rsidTr="09D78385">
        <w:trPr>
          <w:trHeight w:val="1118"/>
        </w:trPr>
        <w:tc>
          <w:tcPr>
            <w:tcW w:w="417" w:type="dxa"/>
            <w:vMerge/>
            <w:vAlign w:val="center"/>
          </w:tcPr>
          <w:p w14:paraId="6732C559"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21C9DA80"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4.2</w:t>
            </w:r>
          </w:p>
        </w:tc>
        <w:tc>
          <w:tcPr>
            <w:tcW w:w="6237" w:type="dxa"/>
            <w:gridSpan w:val="2"/>
            <w:vAlign w:val="center"/>
          </w:tcPr>
          <w:p w14:paraId="57D01AF1"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Przygotowanie identyfikacji wizualnej Projektu „przegląd i aktualizacja planu przeciwdziałania skutkom suszy” wraz z propozycją listy materiałów wspierających działania informacyjno-promocyjne</w:t>
            </w:r>
          </w:p>
        </w:tc>
        <w:tc>
          <w:tcPr>
            <w:tcW w:w="1842" w:type="dxa"/>
            <w:vAlign w:val="center"/>
          </w:tcPr>
          <w:p w14:paraId="65A68376" w14:textId="52EA02C6" w:rsidR="003D329B" w:rsidRPr="00D50F92" w:rsidRDefault="003D329B" w:rsidP="00C76EC0">
            <w:pPr>
              <w:spacing w:line="240" w:lineRule="auto"/>
              <w:rPr>
                <w:color w:val="000000" w:themeColor="text1"/>
                <w:sz w:val="20"/>
                <w:szCs w:val="20"/>
              </w:rPr>
            </w:pPr>
            <w:r w:rsidRPr="00D50F92">
              <w:rPr>
                <w:rFonts w:cs="Calibri"/>
                <w:color w:val="000000" w:themeColor="text1"/>
                <w:sz w:val="20"/>
                <w:szCs w:val="20"/>
              </w:rPr>
              <w:t xml:space="preserve">Do 30 dni od </w:t>
            </w:r>
            <w:r w:rsidR="00A86C89">
              <w:rPr>
                <w:rFonts w:cs="Calibri"/>
                <w:color w:val="000000" w:themeColor="text1"/>
                <w:sz w:val="20"/>
                <w:szCs w:val="20"/>
              </w:rPr>
              <w:t>zawarcia umowy</w:t>
            </w:r>
          </w:p>
        </w:tc>
      </w:tr>
      <w:tr w:rsidR="003D329B" w:rsidRPr="000305C5" w14:paraId="0FDDC8C4" w14:textId="77777777" w:rsidTr="09D78385">
        <w:trPr>
          <w:trHeight w:val="695"/>
        </w:trPr>
        <w:tc>
          <w:tcPr>
            <w:tcW w:w="417" w:type="dxa"/>
            <w:vMerge/>
            <w:vAlign w:val="center"/>
          </w:tcPr>
          <w:p w14:paraId="7EA01256"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5DEC711D"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4.3</w:t>
            </w:r>
          </w:p>
        </w:tc>
        <w:tc>
          <w:tcPr>
            <w:tcW w:w="6237" w:type="dxa"/>
            <w:gridSpan w:val="2"/>
            <w:vAlign w:val="center"/>
          </w:tcPr>
          <w:p w14:paraId="52BC59C0"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Produkcja i dystrybucja materiałów wpierających działania informacyjno-promocyjne</w:t>
            </w:r>
          </w:p>
        </w:tc>
        <w:tc>
          <w:tcPr>
            <w:tcW w:w="1842" w:type="dxa"/>
            <w:vAlign w:val="center"/>
          </w:tcPr>
          <w:p w14:paraId="1ECBEA07" w14:textId="76793CC5"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1080 dni od dnia </w:t>
            </w:r>
            <w:r w:rsidR="00A86C89">
              <w:rPr>
                <w:color w:val="000000" w:themeColor="text1"/>
                <w:sz w:val="20"/>
                <w:szCs w:val="20"/>
              </w:rPr>
              <w:t>zawarcia umowy</w:t>
            </w:r>
          </w:p>
        </w:tc>
      </w:tr>
      <w:tr w:rsidR="003D329B" w:rsidRPr="000305C5" w14:paraId="007DC538" w14:textId="77777777" w:rsidTr="09D78385">
        <w:tc>
          <w:tcPr>
            <w:tcW w:w="417" w:type="dxa"/>
            <w:vMerge/>
            <w:vAlign w:val="center"/>
          </w:tcPr>
          <w:p w14:paraId="4A6BBFD9"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22ABCDF6"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4.4</w:t>
            </w:r>
          </w:p>
        </w:tc>
        <w:tc>
          <w:tcPr>
            <w:tcW w:w="6237" w:type="dxa"/>
            <w:gridSpan w:val="2"/>
            <w:vAlign w:val="center"/>
          </w:tcPr>
          <w:p w14:paraId="34091FF3"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Przygotowanie, produkcja i dystrybucja plakatu informacyjno-promocyjnego</w:t>
            </w:r>
          </w:p>
        </w:tc>
        <w:tc>
          <w:tcPr>
            <w:tcW w:w="1842" w:type="dxa"/>
            <w:vAlign w:val="center"/>
          </w:tcPr>
          <w:p w14:paraId="5D1B6EFD" w14:textId="241D3F6A"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60 dni od </w:t>
            </w:r>
            <w:r w:rsidR="00A86C89">
              <w:rPr>
                <w:color w:val="000000" w:themeColor="text1"/>
                <w:sz w:val="20"/>
                <w:szCs w:val="20"/>
              </w:rPr>
              <w:t>zawarcia umowy</w:t>
            </w:r>
          </w:p>
        </w:tc>
      </w:tr>
      <w:tr w:rsidR="003D329B" w:rsidRPr="000305C5" w14:paraId="42239B9A" w14:textId="77777777" w:rsidTr="09D78385">
        <w:trPr>
          <w:trHeight w:val="300"/>
        </w:trPr>
        <w:tc>
          <w:tcPr>
            <w:tcW w:w="417" w:type="dxa"/>
            <w:vMerge/>
            <w:vAlign w:val="center"/>
          </w:tcPr>
          <w:p w14:paraId="740398A2" w14:textId="77777777" w:rsidR="003D329B" w:rsidRPr="00D50F92" w:rsidRDefault="003D329B" w:rsidP="00C76EC0">
            <w:pPr>
              <w:spacing w:line="240" w:lineRule="auto"/>
              <w:jc w:val="center"/>
              <w:rPr>
                <w:rFonts w:eastAsia="Calibri" w:cstheme="minorHAnsi"/>
                <w:sz w:val="20"/>
                <w:szCs w:val="20"/>
              </w:rPr>
            </w:pPr>
          </w:p>
        </w:tc>
        <w:tc>
          <w:tcPr>
            <w:tcW w:w="571" w:type="dxa"/>
            <w:vMerge w:val="restart"/>
            <w:vAlign w:val="center"/>
          </w:tcPr>
          <w:p w14:paraId="49036DE5"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4.5</w:t>
            </w:r>
          </w:p>
        </w:tc>
        <w:tc>
          <w:tcPr>
            <w:tcW w:w="6237" w:type="dxa"/>
            <w:gridSpan w:val="2"/>
            <w:vAlign w:val="center"/>
          </w:tcPr>
          <w:p w14:paraId="239BD6EA"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Przygotowanie, produkcja i dystrybucja 2 broszur informacyjnych</w:t>
            </w:r>
          </w:p>
        </w:tc>
        <w:tc>
          <w:tcPr>
            <w:tcW w:w="1842" w:type="dxa"/>
            <w:vAlign w:val="center"/>
          </w:tcPr>
          <w:p w14:paraId="2C9097FD" w14:textId="11168413"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536 dni od </w:t>
            </w:r>
            <w:r w:rsidR="00A86C89">
              <w:rPr>
                <w:color w:val="000000" w:themeColor="text1"/>
                <w:sz w:val="20"/>
                <w:szCs w:val="20"/>
              </w:rPr>
              <w:t>zawarcia umowy</w:t>
            </w:r>
          </w:p>
        </w:tc>
      </w:tr>
      <w:tr w:rsidR="003D329B" w:rsidRPr="000305C5" w14:paraId="5DEE52B6" w14:textId="77777777" w:rsidTr="09D78385">
        <w:trPr>
          <w:trHeight w:val="1464"/>
        </w:trPr>
        <w:tc>
          <w:tcPr>
            <w:tcW w:w="417" w:type="dxa"/>
            <w:vMerge/>
            <w:vAlign w:val="center"/>
          </w:tcPr>
          <w:p w14:paraId="6B1542DA" w14:textId="77777777" w:rsidR="003D329B" w:rsidRPr="00D50F92" w:rsidRDefault="003D329B" w:rsidP="00C76EC0">
            <w:pPr>
              <w:spacing w:line="240" w:lineRule="auto"/>
              <w:rPr>
                <w:rFonts w:eastAsia="Calibri" w:cstheme="minorHAnsi"/>
                <w:sz w:val="20"/>
                <w:szCs w:val="20"/>
              </w:rPr>
            </w:pPr>
          </w:p>
        </w:tc>
        <w:tc>
          <w:tcPr>
            <w:tcW w:w="571" w:type="dxa"/>
            <w:vMerge/>
            <w:vAlign w:val="center"/>
          </w:tcPr>
          <w:p w14:paraId="29B29238" w14:textId="77777777" w:rsidR="003D329B" w:rsidRPr="00D50F92" w:rsidRDefault="003D329B" w:rsidP="00C76EC0">
            <w:pPr>
              <w:spacing w:line="240" w:lineRule="auto"/>
              <w:ind w:left="172"/>
              <w:rPr>
                <w:color w:val="000000" w:themeColor="text1"/>
                <w:sz w:val="20"/>
                <w:szCs w:val="20"/>
              </w:rPr>
            </w:pPr>
          </w:p>
        </w:tc>
        <w:tc>
          <w:tcPr>
            <w:tcW w:w="850" w:type="dxa"/>
            <w:vAlign w:val="center"/>
          </w:tcPr>
          <w:p w14:paraId="42A02CE9"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Etap 1</w:t>
            </w:r>
          </w:p>
        </w:tc>
        <w:tc>
          <w:tcPr>
            <w:tcW w:w="5387" w:type="dxa"/>
            <w:vAlign w:val="center"/>
          </w:tcPr>
          <w:p w14:paraId="15E7B3D3" w14:textId="77777777" w:rsidR="003D329B" w:rsidRPr="00D50F92" w:rsidRDefault="003D329B" w:rsidP="00C76EC0">
            <w:pPr>
              <w:spacing w:line="240" w:lineRule="auto"/>
              <w:ind w:left="172"/>
              <w:rPr>
                <w:color w:val="000000" w:themeColor="text1"/>
                <w:sz w:val="20"/>
                <w:szCs w:val="20"/>
              </w:rPr>
            </w:pPr>
            <w:r w:rsidRPr="00D50F92">
              <w:rPr>
                <w:color w:val="000000" w:themeColor="text1"/>
                <w:sz w:val="20"/>
                <w:szCs w:val="20"/>
              </w:rPr>
              <w:t>Broszura informacyjna nr 1</w:t>
            </w:r>
          </w:p>
        </w:tc>
        <w:tc>
          <w:tcPr>
            <w:tcW w:w="1842" w:type="dxa"/>
            <w:vAlign w:val="center"/>
          </w:tcPr>
          <w:p w14:paraId="74EA5C92"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Nie później niż 14 dni przed rozpoczęciem „konferencji nr 2 – konferencja edukacyjna”</w:t>
            </w:r>
          </w:p>
        </w:tc>
      </w:tr>
      <w:tr w:rsidR="003D329B" w:rsidRPr="000305C5" w14:paraId="18FBBE94" w14:textId="77777777" w:rsidTr="09D78385">
        <w:trPr>
          <w:trHeight w:val="300"/>
        </w:trPr>
        <w:tc>
          <w:tcPr>
            <w:tcW w:w="417" w:type="dxa"/>
            <w:vMerge/>
            <w:vAlign w:val="center"/>
          </w:tcPr>
          <w:p w14:paraId="1AE7EBC2" w14:textId="77777777" w:rsidR="003D329B" w:rsidRPr="00D50F92" w:rsidRDefault="003D329B" w:rsidP="00C76EC0">
            <w:pPr>
              <w:spacing w:line="240" w:lineRule="auto"/>
              <w:rPr>
                <w:rFonts w:eastAsia="Calibri" w:cstheme="minorHAnsi"/>
                <w:sz w:val="20"/>
                <w:szCs w:val="20"/>
              </w:rPr>
            </w:pPr>
          </w:p>
        </w:tc>
        <w:tc>
          <w:tcPr>
            <w:tcW w:w="571" w:type="dxa"/>
            <w:vMerge/>
            <w:vAlign w:val="center"/>
          </w:tcPr>
          <w:p w14:paraId="4E4C2A92" w14:textId="77777777" w:rsidR="003D329B" w:rsidRPr="00D50F92" w:rsidRDefault="003D329B" w:rsidP="00C76EC0">
            <w:pPr>
              <w:spacing w:line="240" w:lineRule="auto"/>
              <w:ind w:left="172"/>
              <w:rPr>
                <w:rFonts w:eastAsia="Calibri" w:cstheme="minorHAnsi"/>
                <w:sz w:val="20"/>
                <w:szCs w:val="20"/>
              </w:rPr>
            </w:pPr>
          </w:p>
        </w:tc>
        <w:tc>
          <w:tcPr>
            <w:tcW w:w="850" w:type="dxa"/>
            <w:vAlign w:val="center"/>
          </w:tcPr>
          <w:p w14:paraId="5B0A0C9D"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Etap 2</w:t>
            </w:r>
          </w:p>
        </w:tc>
        <w:tc>
          <w:tcPr>
            <w:tcW w:w="5387" w:type="dxa"/>
            <w:vAlign w:val="center"/>
          </w:tcPr>
          <w:p w14:paraId="2B92BA41" w14:textId="77777777" w:rsidR="003D329B" w:rsidRPr="00D50F92" w:rsidRDefault="003D329B" w:rsidP="00C76EC0">
            <w:pPr>
              <w:spacing w:line="240" w:lineRule="auto"/>
              <w:ind w:left="172"/>
              <w:rPr>
                <w:color w:val="000000" w:themeColor="text1"/>
                <w:sz w:val="20"/>
                <w:szCs w:val="20"/>
              </w:rPr>
            </w:pPr>
            <w:r w:rsidRPr="00D50F92">
              <w:rPr>
                <w:color w:val="000000" w:themeColor="text1"/>
                <w:sz w:val="20"/>
                <w:szCs w:val="20"/>
              </w:rPr>
              <w:t>Broszura informacyjna nr 2</w:t>
            </w:r>
          </w:p>
        </w:tc>
        <w:tc>
          <w:tcPr>
            <w:tcW w:w="1842" w:type="dxa"/>
            <w:vAlign w:val="center"/>
          </w:tcPr>
          <w:p w14:paraId="37001393"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Nie później niż 14 dni przed rozpoczęciem konsultacji </w:t>
            </w:r>
            <w:r w:rsidRPr="00D50F92">
              <w:rPr>
                <w:color w:val="000000" w:themeColor="text1"/>
                <w:sz w:val="20"/>
                <w:szCs w:val="20"/>
              </w:rPr>
              <w:lastRenderedPageBreak/>
              <w:t xml:space="preserve">społecznych projektu </w:t>
            </w:r>
            <w:proofErr w:type="spellStart"/>
            <w:r w:rsidRPr="00D50F92">
              <w:rPr>
                <w:color w:val="000000" w:themeColor="text1"/>
                <w:sz w:val="20"/>
                <w:szCs w:val="20"/>
              </w:rPr>
              <w:t>aPPSS</w:t>
            </w:r>
            <w:proofErr w:type="spellEnd"/>
          </w:p>
        </w:tc>
      </w:tr>
      <w:tr w:rsidR="003D329B" w:rsidRPr="000305C5" w14:paraId="421E2779" w14:textId="77777777" w:rsidTr="09D78385">
        <w:trPr>
          <w:trHeight w:val="770"/>
        </w:trPr>
        <w:tc>
          <w:tcPr>
            <w:tcW w:w="417" w:type="dxa"/>
            <w:vMerge/>
            <w:vAlign w:val="center"/>
          </w:tcPr>
          <w:p w14:paraId="0CCAF4E2"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61212FA8"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4.6</w:t>
            </w:r>
          </w:p>
        </w:tc>
        <w:tc>
          <w:tcPr>
            <w:tcW w:w="6237" w:type="dxa"/>
            <w:gridSpan w:val="2"/>
            <w:vAlign w:val="center"/>
          </w:tcPr>
          <w:p w14:paraId="512E2AA7"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Prowadzenie strony internetowej stopsuszy.pl</w:t>
            </w:r>
          </w:p>
        </w:tc>
        <w:tc>
          <w:tcPr>
            <w:tcW w:w="1842" w:type="dxa"/>
            <w:vAlign w:val="center"/>
          </w:tcPr>
          <w:p w14:paraId="732734B6" w14:textId="27D59A15"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1080 dni od dnia </w:t>
            </w:r>
            <w:r w:rsidR="00A86C89">
              <w:rPr>
                <w:color w:val="000000" w:themeColor="text1"/>
                <w:sz w:val="20"/>
                <w:szCs w:val="20"/>
              </w:rPr>
              <w:t>zawarcia umowy</w:t>
            </w:r>
          </w:p>
        </w:tc>
      </w:tr>
      <w:tr w:rsidR="003D329B" w:rsidRPr="000305C5" w14:paraId="178C43D9" w14:textId="77777777" w:rsidTr="09D78385">
        <w:trPr>
          <w:trHeight w:val="901"/>
        </w:trPr>
        <w:tc>
          <w:tcPr>
            <w:tcW w:w="417" w:type="dxa"/>
            <w:vMerge/>
            <w:vAlign w:val="center"/>
          </w:tcPr>
          <w:p w14:paraId="19DD2274"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537F7948"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4.7</w:t>
            </w:r>
          </w:p>
        </w:tc>
        <w:tc>
          <w:tcPr>
            <w:tcW w:w="6237" w:type="dxa"/>
            <w:gridSpan w:val="2"/>
            <w:vAlign w:val="center"/>
          </w:tcPr>
          <w:p w14:paraId="5C5CA163"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Prowadzenie działań Public Relations oraz Content Marketing</w:t>
            </w:r>
          </w:p>
        </w:tc>
        <w:tc>
          <w:tcPr>
            <w:tcW w:w="1842" w:type="dxa"/>
            <w:vAlign w:val="center"/>
          </w:tcPr>
          <w:p w14:paraId="68A831D2" w14:textId="4884CE8D"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1080 dni od dnia </w:t>
            </w:r>
            <w:r w:rsidR="00A86C89">
              <w:rPr>
                <w:color w:val="000000" w:themeColor="text1"/>
                <w:sz w:val="20"/>
                <w:szCs w:val="20"/>
              </w:rPr>
              <w:t>zawarcia umowy</w:t>
            </w:r>
          </w:p>
        </w:tc>
      </w:tr>
      <w:tr w:rsidR="003D329B" w:rsidRPr="000305C5" w14:paraId="1C617C9B" w14:textId="77777777" w:rsidTr="09D78385">
        <w:tc>
          <w:tcPr>
            <w:tcW w:w="417" w:type="dxa"/>
            <w:vMerge/>
            <w:vAlign w:val="center"/>
          </w:tcPr>
          <w:p w14:paraId="7B13874A"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373A0936"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4.8</w:t>
            </w:r>
          </w:p>
        </w:tc>
        <w:tc>
          <w:tcPr>
            <w:tcW w:w="6237" w:type="dxa"/>
            <w:gridSpan w:val="2"/>
            <w:vAlign w:val="center"/>
          </w:tcPr>
          <w:p w14:paraId="488022AD"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Przygotowanie i publikacja artykułów sponsorowanych w mediach</w:t>
            </w:r>
          </w:p>
        </w:tc>
        <w:tc>
          <w:tcPr>
            <w:tcW w:w="1842" w:type="dxa"/>
            <w:vAlign w:val="center"/>
          </w:tcPr>
          <w:p w14:paraId="76BF1A51" w14:textId="29F4D688"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1080 dni od dnia </w:t>
            </w:r>
            <w:r w:rsidR="00A86C89">
              <w:rPr>
                <w:color w:val="000000" w:themeColor="text1"/>
                <w:sz w:val="20"/>
                <w:szCs w:val="20"/>
              </w:rPr>
              <w:t>zawarcia umowy</w:t>
            </w:r>
          </w:p>
        </w:tc>
      </w:tr>
      <w:tr w:rsidR="003D329B" w:rsidRPr="000305C5" w14:paraId="733943AC" w14:textId="77777777" w:rsidTr="09D78385">
        <w:tc>
          <w:tcPr>
            <w:tcW w:w="417" w:type="dxa"/>
            <w:vMerge/>
            <w:vAlign w:val="center"/>
          </w:tcPr>
          <w:p w14:paraId="62F5FE6E"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122E9DAD"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4.9</w:t>
            </w:r>
          </w:p>
        </w:tc>
        <w:tc>
          <w:tcPr>
            <w:tcW w:w="6237" w:type="dxa"/>
            <w:gridSpan w:val="2"/>
            <w:vAlign w:val="center"/>
          </w:tcPr>
          <w:p w14:paraId="2163B5EA"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Kampania z Ambasadorem Projektu</w:t>
            </w:r>
          </w:p>
        </w:tc>
        <w:tc>
          <w:tcPr>
            <w:tcW w:w="1842" w:type="dxa"/>
            <w:vAlign w:val="center"/>
          </w:tcPr>
          <w:p w14:paraId="0946911A" w14:textId="30D6FB0B"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1080 dni od dnia </w:t>
            </w:r>
            <w:r w:rsidR="00A86C89">
              <w:rPr>
                <w:color w:val="000000" w:themeColor="text1"/>
                <w:sz w:val="20"/>
                <w:szCs w:val="20"/>
              </w:rPr>
              <w:t>zawarcia umowy</w:t>
            </w:r>
          </w:p>
        </w:tc>
      </w:tr>
      <w:tr w:rsidR="003D329B" w:rsidRPr="000305C5" w14:paraId="7D70730E" w14:textId="77777777" w:rsidTr="09D78385">
        <w:tc>
          <w:tcPr>
            <w:tcW w:w="417" w:type="dxa"/>
            <w:vMerge/>
            <w:vAlign w:val="center"/>
          </w:tcPr>
          <w:p w14:paraId="76E60448" w14:textId="77777777" w:rsidR="003D329B" w:rsidRPr="00D50F92" w:rsidRDefault="003D329B" w:rsidP="00C76EC0">
            <w:pPr>
              <w:spacing w:line="240" w:lineRule="auto"/>
              <w:jc w:val="center"/>
              <w:rPr>
                <w:rFonts w:eastAsia="Calibri" w:cstheme="minorHAnsi"/>
                <w:sz w:val="20"/>
                <w:szCs w:val="20"/>
              </w:rPr>
            </w:pPr>
          </w:p>
        </w:tc>
        <w:tc>
          <w:tcPr>
            <w:tcW w:w="571" w:type="dxa"/>
            <w:vMerge w:val="restart"/>
            <w:vAlign w:val="center"/>
          </w:tcPr>
          <w:p w14:paraId="713F4673"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4.10</w:t>
            </w:r>
          </w:p>
        </w:tc>
        <w:tc>
          <w:tcPr>
            <w:tcW w:w="6237" w:type="dxa"/>
            <w:gridSpan w:val="2"/>
            <w:vAlign w:val="center"/>
          </w:tcPr>
          <w:p w14:paraId="237E9334"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Realizacja filmów informacyjno-promocyjnych dotyczących Projektu „przegląd i aktualizacja planu przeciwdziałania skutkom suszy”</w:t>
            </w:r>
          </w:p>
        </w:tc>
        <w:tc>
          <w:tcPr>
            <w:tcW w:w="1842" w:type="dxa"/>
            <w:vAlign w:val="center"/>
          </w:tcPr>
          <w:p w14:paraId="49E1FB3F" w14:textId="4269B474"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536 dni od dnia </w:t>
            </w:r>
            <w:r w:rsidR="00A86C89">
              <w:rPr>
                <w:color w:val="000000" w:themeColor="text1"/>
                <w:sz w:val="20"/>
                <w:szCs w:val="20"/>
              </w:rPr>
              <w:t>zawarcia umowy</w:t>
            </w:r>
          </w:p>
        </w:tc>
      </w:tr>
      <w:tr w:rsidR="003D329B" w:rsidRPr="000305C5" w14:paraId="00C21530" w14:textId="77777777" w:rsidTr="09D78385">
        <w:tc>
          <w:tcPr>
            <w:tcW w:w="417" w:type="dxa"/>
            <w:vMerge/>
            <w:vAlign w:val="center"/>
          </w:tcPr>
          <w:p w14:paraId="5DFAD1C0" w14:textId="77777777" w:rsidR="003D329B" w:rsidRPr="00D50F92" w:rsidRDefault="003D329B" w:rsidP="00C76EC0">
            <w:pPr>
              <w:spacing w:line="240" w:lineRule="auto"/>
              <w:jc w:val="center"/>
              <w:rPr>
                <w:rFonts w:eastAsia="Calibri" w:cstheme="minorHAnsi"/>
                <w:sz w:val="20"/>
                <w:szCs w:val="20"/>
              </w:rPr>
            </w:pPr>
          </w:p>
        </w:tc>
        <w:tc>
          <w:tcPr>
            <w:tcW w:w="571" w:type="dxa"/>
            <w:vMerge/>
            <w:vAlign w:val="center"/>
          </w:tcPr>
          <w:p w14:paraId="7A4DA1B7" w14:textId="77777777" w:rsidR="003D329B" w:rsidRPr="00D50F92" w:rsidRDefault="003D329B" w:rsidP="00C76EC0">
            <w:pPr>
              <w:spacing w:line="240" w:lineRule="auto"/>
              <w:jc w:val="center"/>
              <w:rPr>
                <w:color w:val="000000" w:themeColor="text1"/>
                <w:sz w:val="20"/>
                <w:szCs w:val="20"/>
              </w:rPr>
            </w:pPr>
          </w:p>
        </w:tc>
        <w:tc>
          <w:tcPr>
            <w:tcW w:w="850" w:type="dxa"/>
            <w:vAlign w:val="center"/>
          </w:tcPr>
          <w:p w14:paraId="0F41EA10"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Etap 1</w:t>
            </w:r>
          </w:p>
        </w:tc>
        <w:tc>
          <w:tcPr>
            <w:tcW w:w="5387" w:type="dxa"/>
            <w:vAlign w:val="center"/>
          </w:tcPr>
          <w:p w14:paraId="6EBD0F99"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 Film „o charakterze eksperckim” </w:t>
            </w:r>
          </w:p>
        </w:tc>
        <w:tc>
          <w:tcPr>
            <w:tcW w:w="1842" w:type="dxa"/>
            <w:vAlign w:val="center"/>
          </w:tcPr>
          <w:p w14:paraId="660C4BBA" w14:textId="2CC727D6"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14 dni przed planowanym rozpoczęciem </w:t>
            </w:r>
            <w:r w:rsidR="002F4663" w:rsidRPr="00D50F92">
              <w:rPr>
                <w:color w:val="000000" w:themeColor="text1"/>
                <w:sz w:val="20"/>
                <w:szCs w:val="20"/>
              </w:rPr>
              <w:t>konsultacji społecznych</w:t>
            </w:r>
            <w:r w:rsidR="00D17DC3">
              <w:rPr>
                <w:color w:val="000000" w:themeColor="text1"/>
                <w:sz w:val="20"/>
                <w:szCs w:val="20"/>
              </w:rPr>
              <w:t xml:space="preserve"> projektu </w:t>
            </w:r>
            <w:proofErr w:type="spellStart"/>
            <w:r w:rsidR="00D17DC3">
              <w:rPr>
                <w:color w:val="000000" w:themeColor="text1"/>
                <w:sz w:val="20"/>
                <w:szCs w:val="20"/>
              </w:rPr>
              <w:t>aPPSS</w:t>
            </w:r>
            <w:proofErr w:type="spellEnd"/>
          </w:p>
        </w:tc>
      </w:tr>
      <w:tr w:rsidR="003D329B" w:rsidRPr="000305C5" w14:paraId="23AC2D59" w14:textId="77777777" w:rsidTr="09D78385">
        <w:tc>
          <w:tcPr>
            <w:tcW w:w="417" w:type="dxa"/>
            <w:vMerge/>
            <w:vAlign w:val="center"/>
          </w:tcPr>
          <w:p w14:paraId="30B37428" w14:textId="77777777" w:rsidR="003D329B" w:rsidRPr="00D50F92" w:rsidRDefault="003D329B" w:rsidP="00C76EC0">
            <w:pPr>
              <w:spacing w:line="240" w:lineRule="auto"/>
              <w:jc w:val="center"/>
              <w:rPr>
                <w:rFonts w:eastAsia="Calibri" w:cstheme="minorHAnsi"/>
                <w:sz w:val="20"/>
                <w:szCs w:val="20"/>
              </w:rPr>
            </w:pPr>
          </w:p>
        </w:tc>
        <w:tc>
          <w:tcPr>
            <w:tcW w:w="571" w:type="dxa"/>
            <w:vMerge/>
            <w:vAlign w:val="center"/>
          </w:tcPr>
          <w:p w14:paraId="6F7BF254" w14:textId="77777777" w:rsidR="003D329B" w:rsidRPr="00D50F92" w:rsidRDefault="003D329B" w:rsidP="00C76EC0">
            <w:pPr>
              <w:spacing w:line="240" w:lineRule="auto"/>
              <w:jc w:val="center"/>
              <w:rPr>
                <w:color w:val="000000" w:themeColor="text1"/>
                <w:sz w:val="20"/>
                <w:szCs w:val="20"/>
              </w:rPr>
            </w:pPr>
          </w:p>
        </w:tc>
        <w:tc>
          <w:tcPr>
            <w:tcW w:w="850" w:type="dxa"/>
            <w:vAlign w:val="center"/>
          </w:tcPr>
          <w:p w14:paraId="010C7705"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Etap 2</w:t>
            </w:r>
          </w:p>
        </w:tc>
        <w:tc>
          <w:tcPr>
            <w:tcW w:w="5387" w:type="dxa"/>
            <w:vAlign w:val="center"/>
          </w:tcPr>
          <w:p w14:paraId="563EA54D"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Film „o charakterze popularno-naukowym”</w:t>
            </w:r>
          </w:p>
        </w:tc>
        <w:tc>
          <w:tcPr>
            <w:tcW w:w="1842" w:type="dxa"/>
            <w:vAlign w:val="center"/>
          </w:tcPr>
          <w:p w14:paraId="3C585470" w14:textId="382D376B"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14 dni przed planowanym rozpoczęciem </w:t>
            </w:r>
            <w:r w:rsidR="00D40C76" w:rsidRPr="00D50F92">
              <w:rPr>
                <w:color w:val="000000" w:themeColor="text1"/>
                <w:sz w:val="20"/>
                <w:szCs w:val="20"/>
              </w:rPr>
              <w:t>konsultacji społecznych</w:t>
            </w:r>
            <w:r w:rsidR="00D17DC3">
              <w:rPr>
                <w:color w:val="000000" w:themeColor="text1"/>
                <w:sz w:val="20"/>
                <w:szCs w:val="20"/>
              </w:rPr>
              <w:t xml:space="preserve"> projektu </w:t>
            </w:r>
            <w:proofErr w:type="spellStart"/>
            <w:r w:rsidR="00D17DC3">
              <w:rPr>
                <w:color w:val="000000" w:themeColor="text1"/>
                <w:sz w:val="20"/>
                <w:szCs w:val="20"/>
              </w:rPr>
              <w:t>aPPSS</w:t>
            </w:r>
            <w:proofErr w:type="spellEnd"/>
          </w:p>
        </w:tc>
      </w:tr>
      <w:tr w:rsidR="003D329B" w:rsidRPr="000305C5" w14:paraId="03228C7A" w14:textId="77777777" w:rsidTr="09D78385">
        <w:tc>
          <w:tcPr>
            <w:tcW w:w="417" w:type="dxa"/>
            <w:vMerge/>
            <w:vAlign w:val="center"/>
          </w:tcPr>
          <w:p w14:paraId="1F546EF3" w14:textId="77777777" w:rsidR="003D329B" w:rsidRPr="00D50F92" w:rsidRDefault="003D329B" w:rsidP="00C76EC0">
            <w:pPr>
              <w:spacing w:line="240" w:lineRule="auto"/>
              <w:jc w:val="center"/>
              <w:rPr>
                <w:rFonts w:eastAsia="Calibri" w:cstheme="minorHAnsi"/>
                <w:sz w:val="20"/>
                <w:szCs w:val="20"/>
              </w:rPr>
            </w:pPr>
          </w:p>
        </w:tc>
        <w:tc>
          <w:tcPr>
            <w:tcW w:w="571" w:type="dxa"/>
            <w:vMerge w:val="restart"/>
            <w:vAlign w:val="center"/>
          </w:tcPr>
          <w:p w14:paraId="05311BED"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4.11</w:t>
            </w:r>
          </w:p>
        </w:tc>
        <w:tc>
          <w:tcPr>
            <w:tcW w:w="6237" w:type="dxa"/>
            <w:gridSpan w:val="2"/>
            <w:vAlign w:val="center"/>
          </w:tcPr>
          <w:p w14:paraId="4808F6B0"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Zorganizowanie i przeprowadzenie 4 konferencji ogólnopolskich wraz z konferencjami prasowymi/briefingami</w:t>
            </w:r>
          </w:p>
        </w:tc>
        <w:tc>
          <w:tcPr>
            <w:tcW w:w="1842" w:type="dxa"/>
            <w:vAlign w:val="center"/>
          </w:tcPr>
          <w:p w14:paraId="1AECA27E" w14:textId="6C3CAFB6" w:rsidR="003D329B" w:rsidRPr="00D50F92" w:rsidRDefault="003D329B" w:rsidP="00C76EC0">
            <w:pPr>
              <w:spacing w:after="0" w:line="240" w:lineRule="auto"/>
              <w:rPr>
                <w:color w:val="000000" w:themeColor="text1"/>
                <w:sz w:val="20"/>
                <w:szCs w:val="20"/>
              </w:rPr>
            </w:pPr>
            <w:r w:rsidRPr="00D50F92">
              <w:rPr>
                <w:color w:val="000000" w:themeColor="text1"/>
                <w:sz w:val="20"/>
                <w:szCs w:val="20"/>
              </w:rPr>
              <w:t xml:space="preserve">Do 1080 dni od </w:t>
            </w:r>
            <w:r w:rsidR="00A86C89">
              <w:rPr>
                <w:color w:val="000000" w:themeColor="text1"/>
                <w:sz w:val="20"/>
                <w:szCs w:val="20"/>
              </w:rPr>
              <w:t>zawarcia umowy</w:t>
            </w:r>
          </w:p>
        </w:tc>
      </w:tr>
      <w:tr w:rsidR="003D329B" w:rsidRPr="000305C5" w14:paraId="253B39E0" w14:textId="77777777" w:rsidTr="09D78385">
        <w:tc>
          <w:tcPr>
            <w:tcW w:w="417" w:type="dxa"/>
            <w:vMerge/>
            <w:vAlign w:val="center"/>
          </w:tcPr>
          <w:p w14:paraId="5F73C97C" w14:textId="77777777" w:rsidR="003D329B" w:rsidRPr="00D50F92" w:rsidRDefault="003D329B" w:rsidP="00C76EC0">
            <w:pPr>
              <w:spacing w:line="240" w:lineRule="auto"/>
              <w:rPr>
                <w:rFonts w:eastAsia="Calibri" w:cstheme="minorHAnsi"/>
                <w:sz w:val="20"/>
                <w:szCs w:val="20"/>
              </w:rPr>
            </w:pPr>
          </w:p>
        </w:tc>
        <w:tc>
          <w:tcPr>
            <w:tcW w:w="571" w:type="dxa"/>
            <w:vMerge/>
            <w:vAlign w:val="center"/>
          </w:tcPr>
          <w:p w14:paraId="7805777B" w14:textId="77777777" w:rsidR="003D329B" w:rsidRPr="00D50F92" w:rsidRDefault="003D329B" w:rsidP="00C76EC0">
            <w:pPr>
              <w:spacing w:line="240" w:lineRule="auto"/>
              <w:ind w:left="62"/>
              <w:rPr>
                <w:color w:val="000000" w:themeColor="text1"/>
                <w:sz w:val="20"/>
                <w:szCs w:val="20"/>
              </w:rPr>
            </w:pPr>
          </w:p>
        </w:tc>
        <w:tc>
          <w:tcPr>
            <w:tcW w:w="850" w:type="dxa"/>
            <w:vAlign w:val="center"/>
          </w:tcPr>
          <w:p w14:paraId="04C5ADF0" w14:textId="77777777" w:rsidR="003D329B" w:rsidRPr="00D50F92" w:rsidRDefault="003D329B" w:rsidP="00C76EC0">
            <w:pPr>
              <w:spacing w:line="240" w:lineRule="auto"/>
              <w:ind w:left="62"/>
              <w:rPr>
                <w:color w:val="000000" w:themeColor="text1"/>
                <w:sz w:val="20"/>
                <w:szCs w:val="20"/>
              </w:rPr>
            </w:pPr>
            <w:r w:rsidRPr="00D50F92">
              <w:rPr>
                <w:color w:val="000000" w:themeColor="text1"/>
                <w:sz w:val="20"/>
                <w:szCs w:val="20"/>
              </w:rPr>
              <w:t>Etap 1</w:t>
            </w:r>
          </w:p>
        </w:tc>
        <w:tc>
          <w:tcPr>
            <w:tcW w:w="5387" w:type="dxa"/>
            <w:vAlign w:val="center"/>
          </w:tcPr>
          <w:p w14:paraId="2EAE743B" w14:textId="77777777" w:rsidR="003D329B" w:rsidRPr="00D50F92" w:rsidRDefault="003D329B" w:rsidP="00C76EC0">
            <w:pPr>
              <w:spacing w:line="240" w:lineRule="auto"/>
              <w:ind w:left="62"/>
              <w:rPr>
                <w:color w:val="000000" w:themeColor="text1"/>
                <w:sz w:val="20"/>
                <w:szCs w:val="20"/>
              </w:rPr>
            </w:pPr>
            <w:r w:rsidRPr="00D50F92">
              <w:rPr>
                <w:color w:val="000000" w:themeColor="text1"/>
                <w:sz w:val="20"/>
                <w:szCs w:val="20"/>
              </w:rPr>
              <w:t>Konferencja nr 1 – konferencja startowa</w:t>
            </w:r>
          </w:p>
        </w:tc>
        <w:tc>
          <w:tcPr>
            <w:tcW w:w="1842" w:type="dxa"/>
            <w:vAlign w:val="center"/>
          </w:tcPr>
          <w:p w14:paraId="75ADBD11" w14:textId="6F2DD6B2"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180 dni od </w:t>
            </w:r>
            <w:r w:rsidR="00A86C89">
              <w:rPr>
                <w:color w:val="000000" w:themeColor="text1"/>
                <w:sz w:val="20"/>
                <w:szCs w:val="20"/>
              </w:rPr>
              <w:t>zawarcia umowy</w:t>
            </w:r>
          </w:p>
        </w:tc>
      </w:tr>
      <w:tr w:rsidR="003D329B" w:rsidRPr="000305C5" w14:paraId="193AFB4D" w14:textId="77777777" w:rsidTr="09D78385">
        <w:tc>
          <w:tcPr>
            <w:tcW w:w="417" w:type="dxa"/>
            <w:vMerge/>
            <w:vAlign w:val="center"/>
          </w:tcPr>
          <w:p w14:paraId="6C281439" w14:textId="77777777" w:rsidR="003D329B" w:rsidRPr="00D50F92" w:rsidRDefault="003D329B" w:rsidP="00C76EC0">
            <w:pPr>
              <w:spacing w:line="240" w:lineRule="auto"/>
              <w:rPr>
                <w:rFonts w:eastAsia="Calibri" w:cstheme="minorHAnsi"/>
                <w:sz w:val="20"/>
                <w:szCs w:val="20"/>
              </w:rPr>
            </w:pPr>
          </w:p>
        </w:tc>
        <w:tc>
          <w:tcPr>
            <w:tcW w:w="571" w:type="dxa"/>
            <w:vMerge/>
            <w:vAlign w:val="center"/>
          </w:tcPr>
          <w:p w14:paraId="589CC458" w14:textId="77777777" w:rsidR="003D329B" w:rsidRPr="00D50F92" w:rsidRDefault="003D329B" w:rsidP="00C76EC0">
            <w:pPr>
              <w:spacing w:line="240" w:lineRule="auto"/>
              <w:ind w:left="62"/>
              <w:rPr>
                <w:rFonts w:eastAsia="Calibri" w:cstheme="minorHAnsi"/>
                <w:sz w:val="20"/>
                <w:szCs w:val="20"/>
              </w:rPr>
            </w:pPr>
          </w:p>
        </w:tc>
        <w:tc>
          <w:tcPr>
            <w:tcW w:w="850" w:type="dxa"/>
            <w:vAlign w:val="center"/>
          </w:tcPr>
          <w:p w14:paraId="112544B4" w14:textId="77777777" w:rsidR="003D329B" w:rsidRPr="00D50F92" w:rsidRDefault="003D329B" w:rsidP="00C76EC0">
            <w:pPr>
              <w:spacing w:line="240" w:lineRule="auto"/>
              <w:ind w:left="62"/>
              <w:rPr>
                <w:color w:val="000000" w:themeColor="text1"/>
                <w:sz w:val="20"/>
                <w:szCs w:val="20"/>
              </w:rPr>
            </w:pPr>
            <w:r w:rsidRPr="00D50F92">
              <w:rPr>
                <w:color w:val="000000" w:themeColor="text1"/>
                <w:sz w:val="20"/>
                <w:szCs w:val="20"/>
              </w:rPr>
              <w:t>Etap 2</w:t>
            </w:r>
          </w:p>
        </w:tc>
        <w:tc>
          <w:tcPr>
            <w:tcW w:w="5387" w:type="dxa"/>
            <w:vAlign w:val="center"/>
          </w:tcPr>
          <w:p w14:paraId="5DC973F9" w14:textId="77777777" w:rsidR="003D329B" w:rsidRPr="00D50F92" w:rsidRDefault="003D329B" w:rsidP="00C76EC0">
            <w:pPr>
              <w:spacing w:line="240" w:lineRule="auto"/>
              <w:ind w:left="62"/>
              <w:rPr>
                <w:color w:val="000000" w:themeColor="text1"/>
                <w:sz w:val="20"/>
                <w:szCs w:val="20"/>
              </w:rPr>
            </w:pPr>
            <w:r w:rsidRPr="00D50F92">
              <w:rPr>
                <w:color w:val="000000" w:themeColor="text1"/>
                <w:sz w:val="20"/>
                <w:szCs w:val="20"/>
              </w:rPr>
              <w:t>Konferencja nr 2 – konferencja edukacyjna</w:t>
            </w:r>
          </w:p>
        </w:tc>
        <w:tc>
          <w:tcPr>
            <w:tcW w:w="1842" w:type="dxa"/>
            <w:vAlign w:val="center"/>
          </w:tcPr>
          <w:p w14:paraId="1472F558" w14:textId="4C9254FD"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300 dni od </w:t>
            </w:r>
            <w:r w:rsidR="00A86C89">
              <w:rPr>
                <w:color w:val="000000" w:themeColor="text1"/>
                <w:sz w:val="20"/>
                <w:szCs w:val="20"/>
              </w:rPr>
              <w:t>zawarcia umowy</w:t>
            </w:r>
          </w:p>
        </w:tc>
      </w:tr>
      <w:tr w:rsidR="003D329B" w:rsidRPr="000305C5" w14:paraId="2722E67D" w14:textId="77777777" w:rsidTr="09D78385">
        <w:tc>
          <w:tcPr>
            <w:tcW w:w="417" w:type="dxa"/>
            <w:vMerge/>
            <w:vAlign w:val="center"/>
          </w:tcPr>
          <w:p w14:paraId="06C773A5" w14:textId="77777777" w:rsidR="003D329B" w:rsidRPr="00D50F92" w:rsidRDefault="003D329B" w:rsidP="00C76EC0">
            <w:pPr>
              <w:spacing w:line="240" w:lineRule="auto"/>
              <w:rPr>
                <w:rFonts w:eastAsia="Calibri" w:cstheme="minorHAnsi"/>
                <w:sz w:val="20"/>
                <w:szCs w:val="20"/>
              </w:rPr>
            </w:pPr>
          </w:p>
        </w:tc>
        <w:tc>
          <w:tcPr>
            <w:tcW w:w="571" w:type="dxa"/>
            <w:vMerge/>
            <w:vAlign w:val="center"/>
          </w:tcPr>
          <w:p w14:paraId="2CAC3D09" w14:textId="77777777" w:rsidR="003D329B" w:rsidRPr="00D50F92" w:rsidRDefault="003D329B" w:rsidP="00C76EC0">
            <w:pPr>
              <w:spacing w:line="240" w:lineRule="auto"/>
              <w:ind w:left="62"/>
              <w:rPr>
                <w:rFonts w:eastAsia="Calibri" w:cstheme="minorHAnsi"/>
                <w:sz w:val="20"/>
                <w:szCs w:val="20"/>
              </w:rPr>
            </w:pPr>
          </w:p>
        </w:tc>
        <w:tc>
          <w:tcPr>
            <w:tcW w:w="850" w:type="dxa"/>
            <w:vAlign w:val="center"/>
          </w:tcPr>
          <w:p w14:paraId="66AE4FAB" w14:textId="77777777" w:rsidR="003D329B" w:rsidRPr="00D50F92" w:rsidRDefault="003D329B" w:rsidP="00C76EC0">
            <w:pPr>
              <w:spacing w:line="240" w:lineRule="auto"/>
              <w:ind w:left="62"/>
              <w:rPr>
                <w:color w:val="000000" w:themeColor="text1"/>
                <w:sz w:val="20"/>
                <w:szCs w:val="20"/>
              </w:rPr>
            </w:pPr>
            <w:r w:rsidRPr="00D50F92">
              <w:rPr>
                <w:color w:val="000000" w:themeColor="text1"/>
                <w:sz w:val="20"/>
                <w:szCs w:val="20"/>
              </w:rPr>
              <w:t>Etap 3</w:t>
            </w:r>
          </w:p>
        </w:tc>
        <w:tc>
          <w:tcPr>
            <w:tcW w:w="5387" w:type="dxa"/>
            <w:vAlign w:val="center"/>
          </w:tcPr>
          <w:p w14:paraId="48334550" w14:textId="77777777" w:rsidR="003D329B" w:rsidRPr="00D50F92" w:rsidRDefault="003D329B" w:rsidP="00C76EC0">
            <w:pPr>
              <w:spacing w:line="240" w:lineRule="auto"/>
              <w:ind w:left="62"/>
              <w:rPr>
                <w:color w:val="000000" w:themeColor="text1"/>
                <w:sz w:val="20"/>
                <w:szCs w:val="20"/>
              </w:rPr>
            </w:pPr>
            <w:r w:rsidRPr="00D50F92">
              <w:rPr>
                <w:color w:val="000000" w:themeColor="text1"/>
                <w:sz w:val="20"/>
                <w:szCs w:val="20"/>
              </w:rPr>
              <w:t>Konferencja nr 3 – konferencja warsztatowa</w:t>
            </w:r>
          </w:p>
        </w:tc>
        <w:tc>
          <w:tcPr>
            <w:tcW w:w="1842" w:type="dxa"/>
            <w:vAlign w:val="center"/>
          </w:tcPr>
          <w:p w14:paraId="71F6E101" w14:textId="24D33E29"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960 dni od </w:t>
            </w:r>
            <w:r w:rsidR="00A86C89">
              <w:rPr>
                <w:color w:val="000000" w:themeColor="text1"/>
                <w:sz w:val="20"/>
                <w:szCs w:val="20"/>
              </w:rPr>
              <w:t>zawarcia umowy</w:t>
            </w:r>
          </w:p>
        </w:tc>
      </w:tr>
      <w:tr w:rsidR="003D329B" w:rsidRPr="000305C5" w14:paraId="56812683" w14:textId="77777777" w:rsidTr="09D78385">
        <w:tc>
          <w:tcPr>
            <w:tcW w:w="417" w:type="dxa"/>
            <w:vMerge/>
            <w:vAlign w:val="center"/>
          </w:tcPr>
          <w:p w14:paraId="00F11E75" w14:textId="77777777" w:rsidR="003D329B" w:rsidRPr="00D50F92" w:rsidRDefault="003D329B" w:rsidP="00C76EC0">
            <w:pPr>
              <w:spacing w:line="240" w:lineRule="auto"/>
              <w:rPr>
                <w:rFonts w:eastAsia="Calibri" w:cstheme="minorHAnsi"/>
                <w:sz w:val="20"/>
                <w:szCs w:val="20"/>
              </w:rPr>
            </w:pPr>
          </w:p>
        </w:tc>
        <w:tc>
          <w:tcPr>
            <w:tcW w:w="571" w:type="dxa"/>
            <w:vMerge/>
            <w:vAlign w:val="center"/>
          </w:tcPr>
          <w:p w14:paraId="3D2A2833" w14:textId="77777777" w:rsidR="003D329B" w:rsidRPr="00D50F92" w:rsidRDefault="003D329B" w:rsidP="00C76EC0">
            <w:pPr>
              <w:spacing w:line="240" w:lineRule="auto"/>
              <w:ind w:left="62"/>
              <w:rPr>
                <w:rFonts w:eastAsia="Calibri" w:cstheme="minorHAnsi"/>
                <w:sz w:val="20"/>
                <w:szCs w:val="20"/>
              </w:rPr>
            </w:pPr>
          </w:p>
        </w:tc>
        <w:tc>
          <w:tcPr>
            <w:tcW w:w="850" w:type="dxa"/>
            <w:vAlign w:val="center"/>
          </w:tcPr>
          <w:p w14:paraId="15550120" w14:textId="77777777" w:rsidR="003D329B" w:rsidRPr="00D50F92" w:rsidRDefault="003D329B" w:rsidP="00C76EC0">
            <w:pPr>
              <w:spacing w:line="240" w:lineRule="auto"/>
              <w:ind w:left="62"/>
              <w:rPr>
                <w:color w:val="000000" w:themeColor="text1"/>
                <w:sz w:val="20"/>
                <w:szCs w:val="20"/>
              </w:rPr>
            </w:pPr>
            <w:r w:rsidRPr="00D50F92">
              <w:rPr>
                <w:color w:val="000000" w:themeColor="text1"/>
                <w:sz w:val="20"/>
                <w:szCs w:val="20"/>
              </w:rPr>
              <w:t>Etap 4</w:t>
            </w:r>
          </w:p>
        </w:tc>
        <w:tc>
          <w:tcPr>
            <w:tcW w:w="5387" w:type="dxa"/>
            <w:vAlign w:val="center"/>
          </w:tcPr>
          <w:p w14:paraId="7918EA55" w14:textId="77777777" w:rsidR="003D329B" w:rsidRPr="00D50F92" w:rsidRDefault="003D329B" w:rsidP="00C76EC0">
            <w:pPr>
              <w:spacing w:line="240" w:lineRule="auto"/>
              <w:ind w:left="62"/>
              <w:rPr>
                <w:color w:val="000000" w:themeColor="text1"/>
                <w:sz w:val="20"/>
                <w:szCs w:val="20"/>
              </w:rPr>
            </w:pPr>
            <w:r w:rsidRPr="00D50F92">
              <w:rPr>
                <w:color w:val="000000" w:themeColor="text1"/>
                <w:sz w:val="20"/>
                <w:szCs w:val="20"/>
              </w:rPr>
              <w:t>Konferencja nr 4 – konferencja zamykająca Projekt</w:t>
            </w:r>
          </w:p>
        </w:tc>
        <w:tc>
          <w:tcPr>
            <w:tcW w:w="1842" w:type="dxa"/>
            <w:vAlign w:val="center"/>
          </w:tcPr>
          <w:p w14:paraId="4BE2CA8B" w14:textId="570472F9"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1080 dni od </w:t>
            </w:r>
            <w:r w:rsidR="00A86C89">
              <w:rPr>
                <w:color w:val="000000" w:themeColor="text1"/>
                <w:sz w:val="20"/>
                <w:szCs w:val="20"/>
              </w:rPr>
              <w:t>zawarcia umowy</w:t>
            </w:r>
          </w:p>
        </w:tc>
      </w:tr>
      <w:tr w:rsidR="003D329B" w:rsidRPr="000305C5" w14:paraId="618898ED" w14:textId="77777777" w:rsidTr="09D78385">
        <w:tc>
          <w:tcPr>
            <w:tcW w:w="417" w:type="dxa"/>
            <w:vMerge/>
            <w:vAlign w:val="center"/>
          </w:tcPr>
          <w:p w14:paraId="33AF5EA2"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69CE4E08"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4.12</w:t>
            </w:r>
          </w:p>
        </w:tc>
        <w:tc>
          <w:tcPr>
            <w:tcW w:w="6237" w:type="dxa"/>
            <w:gridSpan w:val="2"/>
            <w:vAlign w:val="center"/>
          </w:tcPr>
          <w:p w14:paraId="2A94794D"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Opracowanie i przeprowadzenie kampanii edukacyjnej</w:t>
            </w:r>
          </w:p>
        </w:tc>
        <w:tc>
          <w:tcPr>
            <w:tcW w:w="1842" w:type="dxa"/>
            <w:vAlign w:val="center"/>
          </w:tcPr>
          <w:p w14:paraId="1CFE4422" w14:textId="60BBB09E"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1080 dni od </w:t>
            </w:r>
            <w:r w:rsidR="00A86C89">
              <w:rPr>
                <w:color w:val="000000" w:themeColor="text1"/>
                <w:sz w:val="20"/>
                <w:szCs w:val="20"/>
              </w:rPr>
              <w:t>zawarcia umowy</w:t>
            </w:r>
          </w:p>
        </w:tc>
      </w:tr>
      <w:tr w:rsidR="003D329B" w:rsidRPr="000305C5" w14:paraId="5A83A101" w14:textId="77777777" w:rsidTr="09D78385">
        <w:tc>
          <w:tcPr>
            <w:tcW w:w="417" w:type="dxa"/>
            <w:vMerge/>
            <w:vAlign w:val="center"/>
          </w:tcPr>
          <w:p w14:paraId="505FAE5D"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01B0FFB4"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4.13</w:t>
            </w:r>
          </w:p>
        </w:tc>
        <w:tc>
          <w:tcPr>
            <w:tcW w:w="6237" w:type="dxa"/>
            <w:gridSpan w:val="2"/>
            <w:vAlign w:val="center"/>
          </w:tcPr>
          <w:p w14:paraId="7E4E4EAA"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Opracowanie, zorganizowanie i przeprowadzenie konkursu dot. tematyki Projektu „Przegląd i aktualizacja planu przeciwdziałania skutkom suszy”</w:t>
            </w:r>
          </w:p>
        </w:tc>
        <w:tc>
          <w:tcPr>
            <w:tcW w:w="1842" w:type="dxa"/>
            <w:vAlign w:val="center"/>
          </w:tcPr>
          <w:p w14:paraId="1D2CCB65" w14:textId="1B738866"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1080 dni od </w:t>
            </w:r>
            <w:r w:rsidR="00A86C89">
              <w:rPr>
                <w:color w:val="000000" w:themeColor="text1"/>
                <w:sz w:val="20"/>
                <w:szCs w:val="20"/>
              </w:rPr>
              <w:t>zawarcia umowy</w:t>
            </w:r>
          </w:p>
        </w:tc>
      </w:tr>
      <w:tr w:rsidR="003D329B" w:rsidRPr="000305C5" w14:paraId="480FED08" w14:textId="77777777" w:rsidTr="09D78385">
        <w:trPr>
          <w:trHeight w:val="435"/>
        </w:trPr>
        <w:tc>
          <w:tcPr>
            <w:tcW w:w="417" w:type="dxa"/>
            <w:vMerge/>
            <w:vAlign w:val="center"/>
          </w:tcPr>
          <w:p w14:paraId="06C48FDD" w14:textId="77777777" w:rsidR="003D329B" w:rsidRPr="00D50F92" w:rsidRDefault="003D329B" w:rsidP="00C76EC0">
            <w:pPr>
              <w:spacing w:line="240" w:lineRule="auto"/>
              <w:jc w:val="center"/>
              <w:rPr>
                <w:rFonts w:eastAsia="Calibri" w:cstheme="minorHAnsi"/>
                <w:sz w:val="20"/>
                <w:szCs w:val="20"/>
              </w:rPr>
            </w:pPr>
          </w:p>
        </w:tc>
        <w:tc>
          <w:tcPr>
            <w:tcW w:w="571" w:type="dxa"/>
            <w:vAlign w:val="center"/>
          </w:tcPr>
          <w:p w14:paraId="3DCFC55C" w14:textId="77777777" w:rsidR="003D329B" w:rsidRPr="00D50F92" w:rsidRDefault="003D329B" w:rsidP="00C76EC0">
            <w:pPr>
              <w:spacing w:line="240" w:lineRule="auto"/>
              <w:jc w:val="center"/>
              <w:rPr>
                <w:color w:val="000000" w:themeColor="text1"/>
                <w:sz w:val="20"/>
                <w:szCs w:val="20"/>
              </w:rPr>
            </w:pPr>
            <w:r w:rsidRPr="00D50F92">
              <w:rPr>
                <w:color w:val="000000" w:themeColor="text1"/>
                <w:sz w:val="20"/>
                <w:szCs w:val="20"/>
              </w:rPr>
              <w:t>4.14</w:t>
            </w:r>
          </w:p>
        </w:tc>
        <w:tc>
          <w:tcPr>
            <w:tcW w:w="6237" w:type="dxa"/>
            <w:gridSpan w:val="2"/>
            <w:vAlign w:val="center"/>
          </w:tcPr>
          <w:p w14:paraId="66D33D7A" w14:textId="77777777" w:rsidR="003D329B" w:rsidRPr="00D50F92" w:rsidRDefault="003D329B" w:rsidP="00C76EC0">
            <w:pPr>
              <w:spacing w:line="240" w:lineRule="auto"/>
              <w:rPr>
                <w:color w:val="000000" w:themeColor="text1"/>
                <w:sz w:val="20"/>
                <w:szCs w:val="20"/>
              </w:rPr>
            </w:pPr>
            <w:r w:rsidRPr="00D50F92">
              <w:rPr>
                <w:color w:val="000000" w:themeColor="text1"/>
                <w:sz w:val="20"/>
                <w:szCs w:val="20"/>
              </w:rPr>
              <w:t>Przygotowanie i druk wersji niespecjalistycznej Projektu „przegląd i aktualizacja planu przeciwdziałania skutkom suszy”</w:t>
            </w:r>
          </w:p>
        </w:tc>
        <w:tc>
          <w:tcPr>
            <w:tcW w:w="1842" w:type="dxa"/>
            <w:vAlign w:val="center"/>
          </w:tcPr>
          <w:p w14:paraId="50EA501B" w14:textId="3FF4F4F9" w:rsidR="003D329B" w:rsidRPr="00D50F92" w:rsidRDefault="003D329B" w:rsidP="00C76EC0">
            <w:pPr>
              <w:spacing w:line="240" w:lineRule="auto"/>
              <w:rPr>
                <w:color w:val="000000" w:themeColor="text1"/>
                <w:sz w:val="20"/>
                <w:szCs w:val="20"/>
              </w:rPr>
            </w:pPr>
            <w:r w:rsidRPr="00D50F92">
              <w:rPr>
                <w:color w:val="000000" w:themeColor="text1"/>
                <w:sz w:val="20"/>
                <w:szCs w:val="20"/>
              </w:rPr>
              <w:t xml:space="preserve">Do 14 dni przed planowanym terminem rozpoczęcia </w:t>
            </w:r>
            <w:r w:rsidR="00CF185B" w:rsidRPr="00D50F92">
              <w:rPr>
                <w:color w:val="000000" w:themeColor="text1"/>
                <w:sz w:val="20"/>
                <w:szCs w:val="20"/>
              </w:rPr>
              <w:t>konsultacji społecznych</w:t>
            </w:r>
            <w:r w:rsidR="00D17DC3">
              <w:rPr>
                <w:color w:val="000000" w:themeColor="text1"/>
                <w:sz w:val="20"/>
                <w:szCs w:val="20"/>
              </w:rPr>
              <w:t xml:space="preserve"> pro</w:t>
            </w:r>
            <w:r w:rsidR="00691560">
              <w:rPr>
                <w:color w:val="000000" w:themeColor="text1"/>
                <w:sz w:val="20"/>
                <w:szCs w:val="20"/>
              </w:rPr>
              <w:t xml:space="preserve">jektu </w:t>
            </w:r>
            <w:proofErr w:type="spellStart"/>
            <w:r w:rsidR="00691560">
              <w:rPr>
                <w:color w:val="000000" w:themeColor="text1"/>
                <w:sz w:val="20"/>
                <w:szCs w:val="20"/>
              </w:rPr>
              <w:t>aPPSS</w:t>
            </w:r>
            <w:proofErr w:type="spellEnd"/>
          </w:p>
        </w:tc>
      </w:tr>
    </w:tbl>
    <w:p w14:paraId="260521DA" w14:textId="2B20F63A" w:rsidR="003D329B" w:rsidRPr="00D87764" w:rsidRDefault="003D329B" w:rsidP="003D329B">
      <w:pPr>
        <w:spacing w:before="120" w:after="120"/>
        <w:jc w:val="both"/>
        <w:rPr>
          <w:color w:val="000000" w:themeColor="text1"/>
        </w:rPr>
      </w:pPr>
      <w:r w:rsidRPr="182AA1FF">
        <w:rPr>
          <w:color w:val="000000" w:themeColor="text1"/>
        </w:rPr>
        <w:t xml:space="preserve">Wykonawca sporządzi szczegółowy harmonogram realizacji poszczególnych zadań i podzadań </w:t>
      </w:r>
      <w:r>
        <w:rPr>
          <w:color w:val="000000" w:themeColor="text1"/>
        </w:rPr>
        <w:br/>
      </w:r>
      <w:r w:rsidRPr="182AA1FF">
        <w:rPr>
          <w:color w:val="000000" w:themeColor="text1"/>
        </w:rPr>
        <w:t xml:space="preserve">i przekaże go w terminie do 30 dni od dnia </w:t>
      </w:r>
      <w:r w:rsidR="00A86C89">
        <w:rPr>
          <w:color w:val="000000" w:themeColor="text1"/>
        </w:rPr>
        <w:t>zawarcia umowy</w:t>
      </w:r>
      <w:r w:rsidRPr="182AA1FF">
        <w:rPr>
          <w:color w:val="000000" w:themeColor="text1"/>
        </w:rPr>
        <w:t>, w celu uzgodnienia z Zamawiającym. Harmonogram będzie podlegał aktualizacji, w terminie do 30 dni od zakończenia realizacji zadania 1. Harmonogram będzie stanowił integralną część Umowy.</w:t>
      </w:r>
    </w:p>
    <w:p w14:paraId="47516906" w14:textId="41828A77" w:rsidR="002E400A" w:rsidRDefault="003D329B" w:rsidP="003D329B">
      <w:pPr>
        <w:spacing w:before="120" w:after="120"/>
        <w:jc w:val="both"/>
        <w:rPr>
          <w:color w:val="000000" w:themeColor="text1"/>
        </w:rPr>
      </w:pPr>
      <w:r w:rsidRPr="7864126D">
        <w:rPr>
          <w:color w:val="000000" w:themeColor="text1"/>
        </w:rPr>
        <w:t xml:space="preserve">Półroczne konsultacje społeczne projektu </w:t>
      </w:r>
      <w:proofErr w:type="spellStart"/>
      <w:r w:rsidRPr="7864126D">
        <w:rPr>
          <w:color w:val="000000" w:themeColor="text1"/>
        </w:rPr>
        <w:t>aPPSS</w:t>
      </w:r>
      <w:proofErr w:type="spellEnd"/>
      <w:r w:rsidRPr="7864126D">
        <w:rPr>
          <w:color w:val="000000" w:themeColor="text1"/>
        </w:rPr>
        <w:t xml:space="preserve"> planowane są do rozpoczęcia nie później niż 560 dni od </w:t>
      </w:r>
      <w:r w:rsidR="00A86C89">
        <w:rPr>
          <w:color w:val="000000" w:themeColor="text1"/>
        </w:rPr>
        <w:t>zawarcia umowy</w:t>
      </w:r>
      <w:r w:rsidRPr="7864126D">
        <w:rPr>
          <w:color w:val="000000" w:themeColor="text1"/>
        </w:rPr>
        <w:t xml:space="preserve">. Konsultacje społeczne projektu </w:t>
      </w:r>
      <w:proofErr w:type="spellStart"/>
      <w:r w:rsidRPr="7864126D">
        <w:rPr>
          <w:color w:val="000000" w:themeColor="text1"/>
        </w:rPr>
        <w:t>aPPSS</w:t>
      </w:r>
      <w:proofErr w:type="spellEnd"/>
      <w:r w:rsidRPr="7864126D">
        <w:rPr>
          <w:color w:val="000000" w:themeColor="text1"/>
        </w:rPr>
        <w:t xml:space="preserve"> prowadzić będzie minister właściwy ds. gospodarki wodnej. </w:t>
      </w:r>
      <w:r w:rsidR="002E400A" w:rsidRPr="7864126D">
        <w:rPr>
          <w:color w:val="000000" w:themeColor="text1"/>
        </w:rPr>
        <w:t>Dopuszcza się zmianę terminu prowadzenia konsultacji, z obligatoryjnym zachowaniem 6-miesięcznego okresu konsultacji, po uzyskaniu pisemnej akceptacji zmiany terminu przez Zamawiającego.</w:t>
      </w:r>
    </w:p>
    <w:p w14:paraId="7AF0B085" w14:textId="51FBE372" w:rsidR="003D329B" w:rsidRDefault="003D329B" w:rsidP="003D329B">
      <w:pPr>
        <w:spacing w:before="120" w:after="120"/>
        <w:jc w:val="both"/>
        <w:rPr>
          <w:color w:val="000000" w:themeColor="text1"/>
        </w:rPr>
      </w:pPr>
      <w:r w:rsidRPr="182AA1FF">
        <w:rPr>
          <w:color w:val="000000" w:themeColor="text1"/>
        </w:rPr>
        <w:t xml:space="preserve">Wykonawca zobowiązany będzie do rozpatrzenia zebranych podczas półrocznych konsultacji społecznych uwag i wniosków i uwzględnienia ich w </w:t>
      </w:r>
      <w:r>
        <w:rPr>
          <w:color w:val="000000" w:themeColor="text1"/>
        </w:rPr>
        <w:t>p</w:t>
      </w:r>
      <w:r w:rsidRPr="182AA1FF">
        <w:rPr>
          <w:color w:val="000000" w:themeColor="text1"/>
        </w:rPr>
        <w:t xml:space="preserve">rojekcie </w:t>
      </w:r>
      <w:proofErr w:type="spellStart"/>
      <w:r w:rsidRPr="182AA1FF">
        <w:rPr>
          <w:color w:val="000000" w:themeColor="text1"/>
        </w:rPr>
        <w:t>aPPSS</w:t>
      </w:r>
      <w:proofErr w:type="spellEnd"/>
      <w:r w:rsidRPr="182AA1FF">
        <w:rPr>
          <w:color w:val="000000" w:themeColor="text1"/>
        </w:rPr>
        <w:t xml:space="preserve"> (II wersja </w:t>
      </w:r>
      <w:r>
        <w:rPr>
          <w:color w:val="000000" w:themeColor="text1"/>
        </w:rPr>
        <w:t>p</w:t>
      </w:r>
      <w:r w:rsidRPr="182AA1FF">
        <w:rPr>
          <w:color w:val="000000" w:themeColor="text1"/>
        </w:rPr>
        <w:t xml:space="preserve">rojektu </w:t>
      </w:r>
      <w:proofErr w:type="spellStart"/>
      <w:r w:rsidRPr="182AA1FF">
        <w:rPr>
          <w:color w:val="000000" w:themeColor="text1"/>
        </w:rPr>
        <w:t>aPPSS</w:t>
      </w:r>
      <w:proofErr w:type="spellEnd"/>
      <w:r>
        <w:rPr>
          <w:color w:val="000000" w:themeColor="text1"/>
        </w:rPr>
        <w:t xml:space="preserve"> – podzadanie 2.4</w:t>
      </w:r>
      <w:r w:rsidRPr="182AA1FF">
        <w:rPr>
          <w:color w:val="000000" w:themeColor="text1"/>
        </w:rPr>
        <w:t>),</w:t>
      </w:r>
      <w:r>
        <w:rPr>
          <w:color w:val="000000" w:themeColor="text1"/>
        </w:rPr>
        <w:t xml:space="preserve"> </w:t>
      </w:r>
      <w:r w:rsidRPr="182AA1FF">
        <w:rPr>
          <w:color w:val="000000" w:themeColor="text1"/>
        </w:rPr>
        <w:t xml:space="preserve">a w przypadku nieuwzględnienia poszczególnych uwag lub </w:t>
      </w:r>
      <w:r>
        <w:rPr>
          <w:color w:val="000000" w:themeColor="text1"/>
        </w:rPr>
        <w:t xml:space="preserve">częściowego ich </w:t>
      </w:r>
      <w:r w:rsidRPr="182AA1FF">
        <w:rPr>
          <w:color w:val="000000" w:themeColor="text1"/>
        </w:rPr>
        <w:t xml:space="preserve">uwzględnienia, Wykonawca przedstawi szczegółowe </w:t>
      </w:r>
      <w:r>
        <w:rPr>
          <w:color w:val="000000" w:themeColor="text1"/>
        </w:rPr>
        <w:t xml:space="preserve">wyjaśnienie przyczyn ich nieuwzględnienia (częściowego uwzględnienia). Wykonawca przygotuje </w:t>
      </w:r>
      <w:r w:rsidRPr="182AA1FF">
        <w:rPr>
          <w:color w:val="000000" w:themeColor="text1"/>
        </w:rPr>
        <w:t>raport z rozpatrzenia uwag i wniosków</w:t>
      </w:r>
      <w:r>
        <w:rPr>
          <w:color w:val="000000" w:themeColor="text1"/>
        </w:rPr>
        <w:t xml:space="preserve"> zgłoszonych podczas konsultacji społecznych w zakresie odnoszącym się do treści zgłoszonych uwag </w:t>
      </w:r>
      <w:r>
        <w:rPr>
          <w:color w:val="000000" w:themeColor="text1"/>
        </w:rPr>
        <w:br/>
        <w:t>i wniosków</w:t>
      </w:r>
      <w:r w:rsidRPr="182AA1FF">
        <w:rPr>
          <w:color w:val="000000" w:themeColor="text1"/>
        </w:rPr>
        <w:t>. </w:t>
      </w:r>
    </w:p>
    <w:p w14:paraId="7EB0E5C9" w14:textId="77777777" w:rsidR="003D329B" w:rsidRPr="000369EB" w:rsidRDefault="003D329B" w:rsidP="003D329B">
      <w:pPr>
        <w:pStyle w:val="Nagwek1"/>
        <w:numPr>
          <w:ilvl w:val="0"/>
          <w:numId w:val="2"/>
        </w:numPr>
        <w:spacing w:after="240" w:line="276" w:lineRule="auto"/>
        <w:ind w:left="0" w:hanging="283"/>
        <w:rPr>
          <w:rFonts w:asciiTheme="minorHAnsi" w:hAnsiTheme="minorHAnsi" w:cstheme="minorBidi"/>
          <w:b/>
          <w:bCs/>
          <w:color w:val="000000" w:themeColor="text1"/>
          <w:sz w:val="28"/>
          <w:szCs w:val="28"/>
        </w:rPr>
      </w:pPr>
      <w:bookmarkStart w:id="15" w:name="_Toc129868312"/>
      <w:bookmarkStart w:id="16" w:name="_Toc41940111"/>
      <w:bookmarkStart w:id="17" w:name="_Toc151220099"/>
      <w:bookmarkStart w:id="18" w:name="_Toc1378674431"/>
      <w:bookmarkStart w:id="19" w:name="_Toc116954059"/>
      <w:bookmarkStart w:id="20" w:name="_Toc254442875"/>
      <w:r w:rsidRPr="38B0E119">
        <w:rPr>
          <w:rFonts w:asciiTheme="minorHAnsi" w:hAnsiTheme="minorHAnsi" w:cstheme="minorBidi"/>
          <w:b/>
          <w:bCs/>
          <w:color w:val="000000" w:themeColor="text1"/>
          <w:sz w:val="28"/>
          <w:szCs w:val="28"/>
        </w:rPr>
        <w:t>ZAKRES ZAMÓWIENIA</w:t>
      </w:r>
      <w:bookmarkEnd w:id="15"/>
      <w:r w:rsidRPr="38B0E119">
        <w:rPr>
          <w:rFonts w:asciiTheme="minorHAnsi" w:hAnsiTheme="minorHAnsi" w:cstheme="minorBidi"/>
          <w:b/>
          <w:bCs/>
          <w:color w:val="000000" w:themeColor="text1"/>
          <w:sz w:val="28"/>
          <w:szCs w:val="28"/>
        </w:rPr>
        <w:t xml:space="preserve"> </w:t>
      </w:r>
      <w:bookmarkEnd w:id="16"/>
      <w:bookmarkEnd w:id="17"/>
      <w:bookmarkEnd w:id="18"/>
      <w:bookmarkEnd w:id="19"/>
      <w:bookmarkEnd w:id="20"/>
    </w:p>
    <w:p w14:paraId="636C3971" w14:textId="77777777" w:rsidR="003D329B" w:rsidRPr="000369EB" w:rsidRDefault="003D329B" w:rsidP="003D329B">
      <w:pPr>
        <w:pStyle w:val="Akapitzlist"/>
        <w:keepNext/>
        <w:spacing w:before="240" w:after="120" w:line="276" w:lineRule="auto"/>
        <w:ind w:left="0"/>
        <w:outlineLvl w:val="1"/>
        <w:rPr>
          <w:rFonts w:eastAsiaTheme="majorEastAsia"/>
          <w:b/>
          <w:bCs/>
          <w:color w:val="000000" w:themeColor="text1"/>
          <w:sz w:val="24"/>
          <w:szCs w:val="24"/>
        </w:rPr>
      </w:pPr>
      <w:bookmarkStart w:id="21" w:name="_Toc78878799"/>
      <w:bookmarkStart w:id="22" w:name="_Toc78878857"/>
      <w:bookmarkStart w:id="23" w:name="_Toc78883305"/>
      <w:bookmarkStart w:id="24" w:name="_Toc78885659"/>
      <w:bookmarkStart w:id="25" w:name="_Toc78888504"/>
      <w:bookmarkStart w:id="26" w:name="_Toc78894433"/>
      <w:bookmarkStart w:id="27" w:name="_Toc78895144"/>
      <w:bookmarkStart w:id="28" w:name="_Toc79062807"/>
      <w:bookmarkStart w:id="29" w:name="_Toc79063104"/>
      <w:bookmarkStart w:id="30" w:name="_Toc82775923"/>
      <w:bookmarkStart w:id="31" w:name="_Toc82776647"/>
      <w:bookmarkStart w:id="32" w:name="_Toc82776798"/>
      <w:bookmarkStart w:id="33" w:name="_Toc82778973"/>
      <w:bookmarkStart w:id="34" w:name="_Toc82779018"/>
      <w:bookmarkStart w:id="35" w:name="_Toc82780300"/>
      <w:bookmarkStart w:id="36" w:name="_Toc82780916"/>
      <w:bookmarkStart w:id="37" w:name="_Toc83028978"/>
      <w:bookmarkStart w:id="38" w:name="_Toc83039871"/>
      <w:bookmarkStart w:id="39" w:name="_Toc83107529"/>
      <w:bookmarkStart w:id="40" w:name="_Toc83115369"/>
      <w:bookmarkStart w:id="41" w:name="_Toc84232469"/>
      <w:bookmarkStart w:id="42" w:name="_Toc84234402"/>
      <w:bookmarkStart w:id="43" w:name="_Toc84240196"/>
      <w:bookmarkStart w:id="44" w:name="_Toc103597736"/>
      <w:bookmarkStart w:id="45" w:name="_Toc103602565"/>
      <w:bookmarkStart w:id="46" w:name="_Toc103683186"/>
      <w:bookmarkStart w:id="47" w:name="_Toc103691332"/>
      <w:bookmarkStart w:id="48" w:name="_Toc349641693"/>
      <w:bookmarkStart w:id="49" w:name="_Toc507107147"/>
      <w:bookmarkStart w:id="50" w:name="_Toc1817706719"/>
      <w:bookmarkStart w:id="51" w:name="_Toc1263388851"/>
      <w:bookmarkStart w:id="52" w:name="_Toc2114489199"/>
      <w:bookmarkStart w:id="53" w:name="_Toc129868313"/>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7083DB91">
        <w:rPr>
          <w:b/>
          <w:bCs/>
          <w:color w:val="000000" w:themeColor="text1"/>
          <w:sz w:val="24"/>
          <w:szCs w:val="24"/>
        </w:rPr>
        <w:t xml:space="preserve">ZADANIE 1. Aktualizacja metodyki </w:t>
      </w:r>
      <w:bookmarkStart w:id="54" w:name="_Hlk99372067"/>
      <w:r>
        <w:rPr>
          <w:b/>
          <w:bCs/>
          <w:color w:val="000000" w:themeColor="text1"/>
          <w:sz w:val="24"/>
          <w:szCs w:val="24"/>
        </w:rPr>
        <w:t xml:space="preserve">pn. </w:t>
      </w:r>
      <w:r w:rsidRPr="7083DB91">
        <w:rPr>
          <w:b/>
          <w:bCs/>
          <w:color w:val="000000" w:themeColor="text1"/>
          <w:sz w:val="24"/>
          <w:szCs w:val="24"/>
        </w:rPr>
        <w:t>„Aktualizacja opracowania „Ochrona przed suszą w planowaniu gospodarowania wodami – metodyka postępowania</w:t>
      </w:r>
      <w:r w:rsidRPr="1C6B4F9E">
        <w:rPr>
          <w:b/>
          <w:bCs/>
          <w:color w:val="000000" w:themeColor="text1"/>
          <w:sz w:val="24"/>
          <w:szCs w:val="24"/>
        </w:rPr>
        <w:t>””</w:t>
      </w:r>
      <w:r w:rsidRPr="7083DB91">
        <w:rPr>
          <w:b/>
          <w:bCs/>
          <w:color w:val="000000" w:themeColor="text1"/>
          <w:sz w:val="24"/>
          <w:szCs w:val="24"/>
        </w:rPr>
        <w:t xml:space="preserve"> z października 2017 r.</w:t>
      </w:r>
      <w:bookmarkEnd w:id="48"/>
      <w:bookmarkEnd w:id="49"/>
      <w:bookmarkEnd w:id="50"/>
      <w:bookmarkEnd w:id="51"/>
      <w:bookmarkEnd w:id="52"/>
      <w:bookmarkEnd w:id="53"/>
      <w:bookmarkEnd w:id="54"/>
    </w:p>
    <w:p w14:paraId="49E493C5" w14:textId="77777777" w:rsidR="003D329B" w:rsidRDefault="003D329B" w:rsidP="003D329B">
      <w:pPr>
        <w:spacing w:before="240" w:after="240" w:line="276" w:lineRule="auto"/>
        <w:jc w:val="both"/>
        <w:rPr>
          <w:rFonts w:ascii="Calibri" w:eastAsia="Calibri" w:hAnsi="Calibri" w:cs="Arial"/>
          <w:color w:val="000000" w:themeColor="text1"/>
        </w:rPr>
      </w:pPr>
      <w:r>
        <w:rPr>
          <w:rFonts w:ascii="Calibri" w:eastAsia="Calibri" w:hAnsi="Calibri" w:cs="Arial"/>
          <w:color w:val="000000" w:themeColor="text1"/>
        </w:rPr>
        <w:t>W ramach zadania 1 zostaną wykonane następujące podzadania.</w:t>
      </w:r>
    </w:p>
    <w:p w14:paraId="6105BFBC" w14:textId="77777777" w:rsidR="003D329B" w:rsidRPr="00A31389" w:rsidRDefault="003D329B" w:rsidP="003D329B">
      <w:pPr>
        <w:spacing w:before="240" w:after="240" w:line="276" w:lineRule="auto"/>
        <w:jc w:val="both"/>
        <w:rPr>
          <w:rFonts w:ascii="Calibri" w:eastAsia="Calibri" w:hAnsi="Calibri" w:cs="Arial"/>
          <w:b/>
          <w:bCs/>
          <w:color w:val="000000" w:themeColor="text1"/>
        </w:rPr>
      </w:pPr>
      <w:r w:rsidRPr="00A31389">
        <w:rPr>
          <w:rFonts w:ascii="Calibri" w:eastAsia="Calibri" w:hAnsi="Calibri" w:cs="Arial"/>
          <w:b/>
          <w:bCs/>
          <w:color w:val="000000" w:themeColor="text1"/>
        </w:rPr>
        <w:t xml:space="preserve">Podzadanie 1.1 </w:t>
      </w:r>
      <w:r>
        <w:rPr>
          <w:rFonts w:ascii="Calibri" w:eastAsia="Calibri" w:hAnsi="Calibri" w:cs="Arial"/>
          <w:b/>
          <w:bCs/>
          <w:color w:val="000000" w:themeColor="text1"/>
        </w:rPr>
        <w:t>Weryfikacja i aktualizacja metodyki opracowania PPSS</w:t>
      </w:r>
    </w:p>
    <w:p w14:paraId="349980F7" w14:textId="77777777" w:rsidR="003D329B" w:rsidRDefault="003D329B" w:rsidP="003D329B">
      <w:pPr>
        <w:spacing w:before="240" w:after="240" w:line="276" w:lineRule="auto"/>
        <w:jc w:val="both"/>
        <w:rPr>
          <w:rFonts w:ascii="Calibri" w:eastAsia="Calibri" w:hAnsi="Calibri" w:cs="Arial"/>
          <w:color w:val="000000" w:themeColor="text1"/>
        </w:rPr>
      </w:pPr>
      <w:r w:rsidRPr="3A54E166">
        <w:rPr>
          <w:rFonts w:ascii="Calibri" w:eastAsia="Calibri" w:hAnsi="Calibri" w:cs="Arial"/>
          <w:color w:val="000000" w:themeColor="text1"/>
        </w:rPr>
        <w:t>Zakres</w:t>
      </w:r>
      <w:r>
        <w:rPr>
          <w:rFonts w:ascii="Calibri" w:eastAsia="Calibri" w:hAnsi="Calibri" w:cs="Arial"/>
          <w:color w:val="000000" w:themeColor="text1"/>
        </w:rPr>
        <w:t xml:space="preserve"> podzadania obejmuje </w:t>
      </w:r>
      <w:r w:rsidRPr="615B7F0D">
        <w:rPr>
          <w:rFonts w:ascii="Calibri" w:eastAsia="Calibri" w:hAnsi="Calibri" w:cs="Arial"/>
          <w:color w:val="000000" w:themeColor="text1"/>
        </w:rPr>
        <w:t>m.in</w:t>
      </w:r>
      <w:r w:rsidRPr="64C2AE02">
        <w:rPr>
          <w:rFonts w:ascii="Calibri" w:eastAsia="Calibri" w:hAnsi="Calibri" w:cs="Arial"/>
          <w:color w:val="000000" w:themeColor="text1"/>
        </w:rPr>
        <w:t>:</w:t>
      </w:r>
    </w:p>
    <w:p w14:paraId="7FF54C42" w14:textId="77777777" w:rsidR="003D329B" w:rsidRDefault="003D329B" w:rsidP="003D329B">
      <w:pPr>
        <w:pStyle w:val="Akapitzlist"/>
        <w:numPr>
          <w:ilvl w:val="0"/>
          <w:numId w:val="24"/>
        </w:numPr>
        <w:spacing w:before="240" w:after="240" w:line="276" w:lineRule="auto"/>
        <w:ind w:left="426" w:hanging="426"/>
        <w:jc w:val="both"/>
        <w:rPr>
          <w:rFonts w:eastAsiaTheme="minorEastAsia"/>
          <w:color w:val="000000" w:themeColor="text1"/>
        </w:rPr>
      </w:pPr>
      <w:r w:rsidRPr="73C34274">
        <w:rPr>
          <w:rFonts w:ascii="Calibri" w:eastAsia="Calibri" w:hAnsi="Calibri" w:cs="Arial"/>
          <w:color w:val="000000" w:themeColor="text1"/>
        </w:rPr>
        <w:t>dokonanie</w:t>
      </w:r>
      <w:r>
        <w:rPr>
          <w:rFonts w:ascii="Calibri" w:eastAsia="Calibri" w:hAnsi="Calibri" w:cs="Arial"/>
          <w:color w:val="000000" w:themeColor="text1"/>
        </w:rPr>
        <w:t xml:space="preserve"> przeglądu dokumentacji metodycznej: </w:t>
      </w:r>
      <w:r w:rsidRPr="001F04D3">
        <w:rPr>
          <w:rFonts w:ascii="Calibri" w:eastAsia="Calibri" w:hAnsi="Calibri" w:cs="Arial"/>
          <w:color w:val="000000" w:themeColor="text1"/>
        </w:rPr>
        <w:t>„Aktualizacj</w:t>
      </w:r>
      <w:r>
        <w:rPr>
          <w:rFonts w:ascii="Calibri" w:eastAsia="Calibri" w:hAnsi="Calibri" w:cs="Arial"/>
          <w:color w:val="000000" w:themeColor="text1"/>
        </w:rPr>
        <w:t>a</w:t>
      </w:r>
      <w:r w:rsidRPr="001F04D3">
        <w:rPr>
          <w:rFonts w:ascii="Calibri" w:eastAsia="Calibri" w:hAnsi="Calibri" w:cs="Arial"/>
          <w:color w:val="000000" w:themeColor="text1"/>
        </w:rPr>
        <w:t xml:space="preserve"> opracowania „Ochrona przed suszą w planowaniu gospodarowania wodami – metodyka postępowania</w:t>
      </w:r>
      <w:r w:rsidRPr="1C6B4F9E">
        <w:rPr>
          <w:rFonts w:ascii="Calibri" w:eastAsia="Calibri" w:hAnsi="Calibri" w:cs="Arial"/>
          <w:color w:val="000000" w:themeColor="text1"/>
        </w:rPr>
        <w:t>””.</w:t>
      </w:r>
      <w:r>
        <w:rPr>
          <w:rFonts w:ascii="Calibri" w:eastAsia="Calibri" w:hAnsi="Calibri" w:cs="Arial"/>
          <w:color w:val="000000" w:themeColor="text1"/>
        </w:rPr>
        <w:t xml:space="preserve"> Metodyka zostanie uzupełniona, zmieniona oraz zostanie </w:t>
      </w:r>
      <w:r w:rsidRPr="497B1268">
        <w:rPr>
          <w:rFonts w:ascii="Calibri" w:eastAsia="Calibri" w:hAnsi="Calibri" w:cs="Arial"/>
          <w:color w:val="000000" w:themeColor="text1"/>
        </w:rPr>
        <w:t>opracowany</w:t>
      </w:r>
      <w:r>
        <w:rPr>
          <w:rFonts w:ascii="Calibri" w:eastAsia="Calibri" w:hAnsi="Calibri" w:cs="Arial"/>
          <w:color w:val="000000" w:themeColor="text1"/>
        </w:rPr>
        <w:t xml:space="preserve"> </w:t>
      </w:r>
      <w:r w:rsidRPr="624A17FC">
        <w:rPr>
          <w:rFonts w:ascii="Calibri" w:eastAsia="Calibri" w:hAnsi="Calibri" w:cs="Arial"/>
          <w:color w:val="000000" w:themeColor="text1"/>
        </w:rPr>
        <w:t xml:space="preserve">jej jednolity </w:t>
      </w:r>
      <w:r w:rsidRPr="497B1268">
        <w:rPr>
          <w:rFonts w:ascii="Calibri" w:eastAsia="Calibri" w:hAnsi="Calibri" w:cs="Arial"/>
          <w:color w:val="000000" w:themeColor="text1"/>
        </w:rPr>
        <w:t>tekst</w:t>
      </w:r>
      <w:r>
        <w:rPr>
          <w:rFonts w:ascii="Calibri" w:eastAsia="Calibri" w:hAnsi="Calibri" w:cs="Arial"/>
          <w:color w:val="000000" w:themeColor="text1"/>
        </w:rPr>
        <w:t>.</w:t>
      </w:r>
    </w:p>
    <w:p w14:paraId="007B7997" w14:textId="77777777" w:rsidR="003D329B" w:rsidRDefault="003D329B" w:rsidP="003D329B">
      <w:pPr>
        <w:pStyle w:val="Akapitzlist"/>
        <w:numPr>
          <w:ilvl w:val="0"/>
          <w:numId w:val="24"/>
        </w:numPr>
        <w:spacing w:before="240" w:after="240" w:line="276" w:lineRule="auto"/>
        <w:ind w:left="426" w:hanging="426"/>
        <w:jc w:val="both"/>
        <w:rPr>
          <w:color w:val="000000" w:themeColor="text1"/>
        </w:rPr>
      </w:pPr>
      <w:r w:rsidRPr="73C34274">
        <w:rPr>
          <w:rFonts w:ascii="Calibri" w:eastAsia="Calibri" w:hAnsi="Calibri" w:cs="Arial"/>
          <w:color w:val="000000" w:themeColor="text1"/>
        </w:rPr>
        <w:t>dokonanie analizy</w:t>
      </w:r>
      <w:r w:rsidRPr="497B1268">
        <w:rPr>
          <w:rFonts w:ascii="Calibri" w:eastAsia="Calibri" w:hAnsi="Calibri" w:cs="Arial"/>
          <w:color w:val="000000" w:themeColor="text1"/>
        </w:rPr>
        <w:t xml:space="preserve"> wszystkich dokumentów opracowanych w ramach </w:t>
      </w:r>
      <w:r>
        <w:rPr>
          <w:rFonts w:ascii="Calibri" w:eastAsia="Calibri" w:hAnsi="Calibri" w:cs="Arial"/>
          <w:color w:val="000000" w:themeColor="text1"/>
        </w:rPr>
        <w:t xml:space="preserve">przygotowywania planu przeciwdziałania skutkom suszy w </w:t>
      </w:r>
      <w:r w:rsidRPr="1414BB05">
        <w:rPr>
          <w:rFonts w:ascii="Calibri" w:eastAsia="Calibri" w:hAnsi="Calibri" w:cs="Arial"/>
          <w:color w:val="000000" w:themeColor="text1"/>
        </w:rPr>
        <w:t>1</w:t>
      </w:r>
      <w:r>
        <w:rPr>
          <w:rFonts w:ascii="Calibri" w:eastAsia="Calibri" w:hAnsi="Calibri" w:cs="Arial"/>
          <w:color w:val="000000" w:themeColor="text1"/>
        </w:rPr>
        <w:t xml:space="preserve"> cyklu planistycznym </w:t>
      </w:r>
      <w:r w:rsidRPr="009A1D70">
        <w:rPr>
          <w:rFonts w:ascii="Calibri" w:eastAsia="Calibri" w:hAnsi="Calibri" w:cs="Arial"/>
          <w:color w:val="000000" w:themeColor="text1"/>
        </w:rPr>
        <w:t>(plan przeciwdziałania skutkom suszy wraz z dokumentami towarzyszącymi, bez dokumentów opracowanych w ramach strategicznej oceny oddziaływania na środowisko oraz dokumentów z zakresu działań informacyjno-promocyjnych).</w:t>
      </w:r>
    </w:p>
    <w:p w14:paraId="1BF441D7" w14:textId="77777777" w:rsidR="003D329B" w:rsidRPr="009A1D70" w:rsidRDefault="003D329B" w:rsidP="003D329B">
      <w:pPr>
        <w:pStyle w:val="Akapitzlist"/>
        <w:numPr>
          <w:ilvl w:val="0"/>
          <w:numId w:val="24"/>
        </w:numPr>
        <w:spacing w:before="240" w:after="240" w:line="276" w:lineRule="auto"/>
        <w:ind w:left="426" w:hanging="426"/>
        <w:jc w:val="both"/>
        <w:rPr>
          <w:color w:val="000000" w:themeColor="text1"/>
        </w:rPr>
      </w:pPr>
      <w:r w:rsidRPr="73C34274">
        <w:rPr>
          <w:rFonts w:ascii="Calibri" w:eastAsia="Calibri" w:hAnsi="Calibri" w:cs="Arial"/>
          <w:color w:val="000000" w:themeColor="text1"/>
        </w:rPr>
        <w:lastRenderedPageBreak/>
        <w:t>dokonanie analizy</w:t>
      </w:r>
      <w:r w:rsidRPr="009A1D70">
        <w:rPr>
          <w:rFonts w:ascii="Calibri" w:eastAsia="Calibri" w:hAnsi="Calibri" w:cs="Arial"/>
          <w:color w:val="000000" w:themeColor="text1"/>
        </w:rPr>
        <w:t xml:space="preserve"> i </w:t>
      </w:r>
      <w:r w:rsidRPr="73C34274">
        <w:rPr>
          <w:rFonts w:ascii="Calibri" w:eastAsia="Calibri" w:hAnsi="Calibri" w:cs="Arial"/>
          <w:color w:val="000000" w:themeColor="text1"/>
        </w:rPr>
        <w:t>oceny</w:t>
      </w:r>
      <w:r w:rsidRPr="009A1D70">
        <w:rPr>
          <w:rFonts w:ascii="Calibri" w:eastAsia="Calibri" w:hAnsi="Calibri" w:cs="Arial"/>
          <w:color w:val="000000" w:themeColor="text1"/>
        </w:rPr>
        <w:t xml:space="preserve"> stosowanych w ramach opracowania PPSS wskaźników zagrożenia suszą pod kątem:</w:t>
      </w:r>
    </w:p>
    <w:p w14:paraId="048EA07D" w14:textId="77777777" w:rsidR="003D329B" w:rsidRPr="009A1D70" w:rsidRDefault="003D329B" w:rsidP="003D329B">
      <w:pPr>
        <w:pStyle w:val="Akapitzlist"/>
        <w:numPr>
          <w:ilvl w:val="1"/>
          <w:numId w:val="24"/>
        </w:numPr>
        <w:spacing w:before="240" w:after="240" w:line="276" w:lineRule="auto"/>
        <w:ind w:left="851" w:hanging="426"/>
        <w:jc w:val="both"/>
        <w:rPr>
          <w:color w:val="000000" w:themeColor="text1"/>
        </w:rPr>
      </w:pPr>
      <w:r w:rsidRPr="009A1D70">
        <w:rPr>
          <w:rFonts w:ascii="Calibri" w:eastAsia="Calibri" w:hAnsi="Calibri" w:cs="Arial"/>
          <w:color w:val="000000" w:themeColor="text1"/>
        </w:rPr>
        <w:t>dostępnych danych do wyliczania wskaźników zagrożenia poszczególnymi typami suszy;</w:t>
      </w:r>
    </w:p>
    <w:p w14:paraId="6EAF900B" w14:textId="77777777" w:rsidR="003D329B" w:rsidRDefault="003D329B" w:rsidP="003D329B">
      <w:pPr>
        <w:pStyle w:val="Akapitzlist"/>
        <w:numPr>
          <w:ilvl w:val="1"/>
          <w:numId w:val="24"/>
        </w:numPr>
        <w:spacing w:before="240" w:after="240" w:line="276" w:lineRule="auto"/>
        <w:ind w:left="851" w:hanging="426"/>
        <w:jc w:val="both"/>
        <w:rPr>
          <w:color w:val="000000" w:themeColor="text1"/>
        </w:rPr>
      </w:pPr>
      <w:r w:rsidRPr="6BC9BE3C">
        <w:rPr>
          <w:rFonts w:ascii="Calibri" w:eastAsia="Calibri" w:hAnsi="Calibri" w:cs="Arial"/>
          <w:color w:val="000000" w:themeColor="text1"/>
        </w:rPr>
        <w:t xml:space="preserve">aktualnego, naukowego podejścia do zagadnienia suszy (zmiany wynikające m.in. </w:t>
      </w:r>
      <w:r>
        <w:rPr>
          <w:rFonts w:ascii="Calibri" w:eastAsia="Calibri" w:hAnsi="Calibri" w:cs="Arial"/>
          <w:color w:val="000000" w:themeColor="text1"/>
        </w:rPr>
        <w:br/>
      </w:r>
      <w:r w:rsidRPr="6BC9BE3C">
        <w:rPr>
          <w:rFonts w:ascii="Calibri" w:eastAsia="Calibri" w:hAnsi="Calibri" w:cs="Arial"/>
          <w:color w:val="000000" w:themeColor="text1"/>
        </w:rPr>
        <w:t>z postępu technicznego);</w:t>
      </w:r>
    </w:p>
    <w:p w14:paraId="6035FA21" w14:textId="77777777" w:rsidR="003D329B" w:rsidRDefault="003D329B" w:rsidP="003D329B">
      <w:pPr>
        <w:pStyle w:val="Akapitzlist"/>
        <w:numPr>
          <w:ilvl w:val="1"/>
          <w:numId w:val="24"/>
        </w:numPr>
        <w:spacing w:before="240" w:after="240" w:line="276" w:lineRule="auto"/>
        <w:ind w:left="851" w:hanging="426"/>
        <w:jc w:val="both"/>
        <w:rPr>
          <w:color w:val="000000" w:themeColor="text1"/>
        </w:rPr>
      </w:pPr>
      <w:r w:rsidRPr="009A1D70">
        <w:rPr>
          <w:rFonts w:ascii="Calibri" w:eastAsia="Calibri" w:hAnsi="Calibri" w:cs="Arial"/>
          <w:color w:val="000000" w:themeColor="text1"/>
        </w:rPr>
        <w:t>określenia przedziału czasowego do prowadzenia analiz w oparciu o dane historyczne.</w:t>
      </w:r>
    </w:p>
    <w:p w14:paraId="11C9BD73" w14:textId="77777777" w:rsidR="003D329B" w:rsidRDefault="003D329B" w:rsidP="003D329B">
      <w:pPr>
        <w:pStyle w:val="Akapitzlist"/>
        <w:numPr>
          <w:ilvl w:val="0"/>
          <w:numId w:val="24"/>
        </w:numPr>
        <w:spacing w:before="240" w:after="240" w:line="276" w:lineRule="auto"/>
        <w:ind w:left="426" w:hanging="426"/>
        <w:jc w:val="both"/>
        <w:rPr>
          <w:color w:val="000000" w:themeColor="text1"/>
        </w:rPr>
      </w:pPr>
      <w:r w:rsidRPr="73C34274">
        <w:rPr>
          <w:rFonts w:ascii="Calibri" w:eastAsia="Calibri" w:hAnsi="Calibri" w:cs="Arial"/>
          <w:color w:val="000000" w:themeColor="text1"/>
        </w:rPr>
        <w:t>dokonanie analizy</w:t>
      </w:r>
      <w:r w:rsidRPr="6A46B96F">
        <w:rPr>
          <w:rFonts w:ascii="Calibri" w:eastAsia="Calibri" w:hAnsi="Calibri" w:cs="Arial"/>
          <w:color w:val="000000" w:themeColor="text1"/>
        </w:rPr>
        <w:t xml:space="preserve"> obecnego stanu prawnego oraz aktualnych dokumentów strategicznych, planistycznych i programowych szczebla rządowego i samorządowego, jak również wymagań Komisji Europejskiej w zakresie przeciwdziałania skutkom suszy pod kątem uwzględnienia zagadnień w aktualizacji metodyki oraz docelowo w planie przeciwdziałania skutkom suszy. </w:t>
      </w:r>
    </w:p>
    <w:p w14:paraId="0375A91E" w14:textId="77777777" w:rsidR="003D329B" w:rsidRPr="00987A0D" w:rsidRDefault="003D329B" w:rsidP="003D329B">
      <w:pPr>
        <w:pStyle w:val="Akapitzlist"/>
        <w:numPr>
          <w:ilvl w:val="0"/>
          <w:numId w:val="24"/>
        </w:numPr>
        <w:spacing w:before="240" w:after="240" w:line="276" w:lineRule="auto"/>
        <w:ind w:left="426" w:hanging="426"/>
        <w:jc w:val="both"/>
        <w:rPr>
          <w:color w:val="000000" w:themeColor="text1"/>
        </w:rPr>
      </w:pPr>
      <w:r w:rsidRPr="73C34274">
        <w:rPr>
          <w:rFonts w:ascii="Calibri" w:eastAsia="Calibri" w:hAnsi="Calibri" w:cs="Arial"/>
          <w:color w:val="000000" w:themeColor="text1"/>
        </w:rPr>
        <w:t>dokonanie analizy</w:t>
      </w:r>
      <w:r w:rsidRPr="3E858D2A">
        <w:rPr>
          <w:rFonts w:ascii="Calibri" w:eastAsia="Calibri" w:hAnsi="Calibri" w:cs="Arial"/>
          <w:color w:val="000000" w:themeColor="text1"/>
        </w:rPr>
        <w:t xml:space="preserve"> dokumentów planistycznych z zakresu gospodarki wodnej takich jak: </w:t>
      </w:r>
      <w:r>
        <w:rPr>
          <w:rFonts w:ascii="Calibri" w:eastAsia="Calibri" w:hAnsi="Calibri" w:cs="Arial"/>
          <w:color w:val="000000" w:themeColor="text1"/>
        </w:rPr>
        <w:t>P</w:t>
      </w:r>
      <w:r w:rsidRPr="3E858D2A">
        <w:rPr>
          <w:rFonts w:ascii="Calibri" w:eastAsia="Calibri" w:hAnsi="Calibri" w:cs="Arial"/>
          <w:color w:val="000000" w:themeColor="text1"/>
        </w:rPr>
        <w:t>rogram przeciwdziałania niedoborom wody oraz założenia do programu kształtowania zasobów wodnych</w:t>
      </w:r>
      <w:r>
        <w:rPr>
          <w:rFonts w:ascii="Calibri" w:eastAsia="Calibri" w:hAnsi="Calibri" w:cs="Arial"/>
          <w:color w:val="000000" w:themeColor="text1"/>
        </w:rPr>
        <w:t>, m.in</w:t>
      </w:r>
      <w:r w:rsidRPr="00BE7D6F">
        <w:rPr>
          <w:rFonts w:ascii="Calibri" w:eastAsia="Calibri" w:hAnsi="Calibri" w:cs="Arial"/>
          <w:color w:val="000000" w:themeColor="text1"/>
        </w:rPr>
        <w:t>. w celu wytypowania inwestycji do analiz w ramach zadania 2,</w:t>
      </w:r>
    </w:p>
    <w:p w14:paraId="53E58A30" w14:textId="77777777" w:rsidR="003D329B" w:rsidRDefault="003D329B" w:rsidP="003D329B">
      <w:pPr>
        <w:pStyle w:val="Akapitzlist"/>
        <w:numPr>
          <w:ilvl w:val="0"/>
          <w:numId w:val="24"/>
        </w:numPr>
        <w:spacing w:before="240" w:after="240" w:line="276" w:lineRule="auto"/>
        <w:ind w:left="426" w:hanging="426"/>
        <w:jc w:val="both"/>
        <w:rPr>
          <w:rFonts w:ascii="Calibri" w:eastAsia="Calibri" w:hAnsi="Calibri" w:cs="Arial"/>
          <w:color w:val="000000" w:themeColor="text1"/>
        </w:rPr>
      </w:pPr>
      <w:r w:rsidRPr="00B9051A">
        <w:rPr>
          <w:rFonts w:ascii="Calibri" w:eastAsia="Calibri" w:hAnsi="Calibri" w:cs="Arial"/>
          <w:color w:val="000000" w:themeColor="text1"/>
        </w:rPr>
        <w:t>opracowanie wytycznych do przygotowania serwisu internetowego prezentującego zagrożenie suszą w Polsce. Serwis powinien umożliwiać publikację oceny zagrożenia suszą</w:t>
      </w:r>
      <w:r w:rsidRPr="00B9051A" w:rsidDel="004962A1">
        <w:rPr>
          <w:rFonts w:ascii="Calibri" w:eastAsia="Calibri" w:hAnsi="Calibri" w:cs="Arial"/>
          <w:color w:val="000000" w:themeColor="text1"/>
        </w:rPr>
        <w:t xml:space="preserve"> </w:t>
      </w:r>
      <w:r w:rsidRPr="00B9051A">
        <w:rPr>
          <w:rFonts w:ascii="Calibri" w:eastAsia="Calibri" w:hAnsi="Calibri" w:cs="Arial"/>
          <w:color w:val="000000" w:themeColor="text1"/>
        </w:rPr>
        <w:t xml:space="preserve">w czasie rzeczywistym wraz z jej prognozą. Prezentowane dane muszą zostać przedstawione w formie warstw mapowych (danych przestrzennych). Do przedstawienia zagrożenia suszą należy wykorzystać wskaźniki suszy stosowane w ramach aktualizacji planu przeciwdziałania skutkom suszy. </w:t>
      </w:r>
      <w:r>
        <w:rPr>
          <w:rFonts w:ascii="Calibri" w:eastAsia="Calibri" w:hAnsi="Calibri" w:cs="Arial"/>
          <w:color w:val="000000" w:themeColor="text1"/>
        </w:rPr>
        <w:t xml:space="preserve">Zaprojektowany serwis internetowy powinien mieć przejrzystą i logiczną strukturę umożliwiającą intuicyjne </w:t>
      </w:r>
      <w:r w:rsidRPr="3C8866FB">
        <w:rPr>
          <w:rFonts w:ascii="Calibri" w:eastAsia="Calibri" w:hAnsi="Calibri" w:cs="Arial"/>
          <w:color w:val="000000" w:themeColor="text1"/>
        </w:rPr>
        <w:t xml:space="preserve">poruszanie się po </w:t>
      </w:r>
      <w:r w:rsidRPr="4A15B607">
        <w:rPr>
          <w:rFonts w:ascii="Calibri" w:eastAsia="Calibri" w:hAnsi="Calibri" w:cs="Arial"/>
          <w:color w:val="000000" w:themeColor="text1"/>
        </w:rPr>
        <w:t>stronie oraz</w:t>
      </w:r>
      <w:r w:rsidRPr="15FF47AA">
        <w:rPr>
          <w:rFonts w:ascii="Calibri" w:eastAsia="Calibri" w:hAnsi="Calibri" w:cs="Arial"/>
          <w:color w:val="000000" w:themeColor="text1"/>
        </w:rPr>
        <w:t xml:space="preserve"> </w:t>
      </w:r>
      <w:r>
        <w:rPr>
          <w:rFonts w:ascii="Calibri" w:eastAsia="Calibri" w:hAnsi="Calibri" w:cs="Arial"/>
          <w:color w:val="000000" w:themeColor="text1"/>
        </w:rPr>
        <w:t>odnajdywanie treści.</w:t>
      </w:r>
    </w:p>
    <w:p w14:paraId="27F3264F" w14:textId="77777777" w:rsidR="003D329B" w:rsidRDefault="003D329B" w:rsidP="003D329B">
      <w:pPr>
        <w:spacing w:before="240" w:after="240" w:line="276" w:lineRule="auto"/>
        <w:jc w:val="both"/>
        <w:rPr>
          <w:rFonts w:ascii="Calibri" w:eastAsia="Calibri" w:hAnsi="Calibri" w:cs="Arial"/>
          <w:color w:val="000000" w:themeColor="text1"/>
        </w:rPr>
      </w:pPr>
      <w:r>
        <w:rPr>
          <w:rFonts w:ascii="Calibri" w:eastAsia="Calibri" w:hAnsi="Calibri" w:cs="Arial"/>
          <w:color w:val="000000" w:themeColor="text1"/>
        </w:rPr>
        <w:t xml:space="preserve">Opracowany dokument będzie nosić tytuł „Metodyka opracowania planu przeciwdziałania skutkom suszy w </w:t>
      </w:r>
      <w:r w:rsidRPr="3B2F1D47">
        <w:rPr>
          <w:rFonts w:ascii="Calibri" w:eastAsia="Calibri" w:hAnsi="Calibri" w:cs="Arial"/>
          <w:color w:val="000000" w:themeColor="text1"/>
        </w:rPr>
        <w:t>2</w:t>
      </w:r>
      <w:r>
        <w:rPr>
          <w:rFonts w:ascii="Calibri" w:eastAsia="Calibri" w:hAnsi="Calibri" w:cs="Arial"/>
          <w:color w:val="000000" w:themeColor="text1"/>
        </w:rPr>
        <w:t xml:space="preserve"> cyklu planistycznym”.</w:t>
      </w:r>
    </w:p>
    <w:p w14:paraId="36117A7E" w14:textId="77777777" w:rsidR="003D329B" w:rsidRDefault="003D329B" w:rsidP="003D329B">
      <w:pPr>
        <w:spacing w:before="240" w:after="240" w:line="276" w:lineRule="auto"/>
        <w:jc w:val="both"/>
        <w:rPr>
          <w:rFonts w:ascii="Calibri" w:eastAsia="Calibri" w:hAnsi="Calibri" w:cs="Arial"/>
          <w:color w:val="000000" w:themeColor="text1"/>
        </w:rPr>
      </w:pPr>
      <w:r w:rsidRPr="28A8D531">
        <w:rPr>
          <w:rFonts w:ascii="Calibri" w:eastAsia="Calibri" w:hAnsi="Calibri" w:cs="Arial"/>
          <w:color w:val="000000" w:themeColor="text1"/>
        </w:rPr>
        <w:t xml:space="preserve">Metodyka zostanie opracowana z uwzględnieniem poniższego zakresu. Zakres ten, w uzasadnionych przypadkach może ulec zmianie, jednakże każda zmiana musi być szczegółowo uzasadniona i pisemnie zaakceptowana przez Zamawiającego. </w:t>
      </w:r>
    </w:p>
    <w:p w14:paraId="57950CCA" w14:textId="77777777" w:rsidR="003D329B" w:rsidRDefault="003D329B" w:rsidP="003D329B">
      <w:pPr>
        <w:pStyle w:val="Akapitzlist"/>
        <w:numPr>
          <w:ilvl w:val="0"/>
          <w:numId w:val="25"/>
        </w:numPr>
        <w:ind w:left="426" w:hanging="426"/>
        <w:jc w:val="both"/>
        <w:rPr>
          <w:rFonts w:eastAsiaTheme="minorEastAsia"/>
        </w:rPr>
      </w:pPr>
      <w:r w:rsidRPr="28A8D531">
        <w:rPr>
          <w:rFonts w:eastAsiaTheme="minorEastAsia"/>
        </w:rPr>
        <w:t>Spis treści</w:t>
      </w:r>
    </w:p>
    <w:p w14:paraId="0C187322"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Wstęp</w:t>
      </w:r>
      <w:r>
        <w:tab/>
      </w:r>
    </w:p>
    <w:p w14:paraId="21059959"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Wykaz skrótów</w:t>
      </w:r>
      <w:r>
        <w:tab/>
      </w:r>
    </w:p>
    <w:p w14:paraId="6ED8B56F"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Zakres planu przeciwdziałania skutkom suszy</w:t>
      </w:r>
    </w:p>
    <w:p w14:paraId="0AB555D1"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Analiza aktualnego stanu prawnego w zakresie przeciwdziałania skutkom suszy</w:t>
      </w:r>
      <w:r>
        <w:tab/>
      </w:r>
    </w:p>
    <w:p w14:paraId="69A9FB61"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Susza – definicje</w:t>
      </w:r>
      <w:r>
        <w:rPr>
          <w:rFonts w:ascii="Calibri" w:eastAsia="Calibri" w:hAnsi="Calibri" w:cs="Calibri"/>
        </w:rPr>
        <w:t>, wskaźniki</w:t>
      </w:r>
      <w:r w:rsidRPr="28A8D531">
        <w:rPr>
          <w:rFonts w:ascii="Calibri" w:eastAsia="Calibri" w:hAnsi="Calibri" w:cs="Calibri"/>
        </w:rPr>
        <w:t xml:space="preserve"> i monitoring</w:t>
      </w:r>
    </w:p>
    <w:p w14:paraId="391DAAE1"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Podejście</w:t>
      </w:r>
      <w:r>
        <w:rPr>
          <w:rFonts w:ascii="Calibri" w:eastAsia="Calibri" w:hAnsi="Calibri" w:cs="Calibri"/>
        </w:rPr>
        <w:t xml:space="preserve"> </w:t>
      </w:r>
      <w:r w:rsidRPr="28A8D531">
        <w:rPr>
          <w:rFonts w:ascii="Calibri" w:eastAsia="Calibri" w:hAnsi="Calibri" w:cs="Calibri"/>
        </w:rPr>
        <w:t>metodyczne do analizy wyznaczania i hierarchizacji obszarów zagrożonych występowaniem suszy oraz obszarów ryzyka suszy:</w:t>
      </w:r>
    </w:p>
    <w:p w14:paraId="42315021" w14:textId="77777777" w:rsidR="003D329B" w:rsidRDefault="003D329B" w:rsidP="003D329B">
      <w:pPr>
        <w:pStyle w:val="Akapitzlist"/>
        <w:numPr>
          <w:ilvl w:val="1"/>
          <w:numId w:val="25"/>
        </w:numPr>
        <w:ind w:left="851" w:hanging="426"/>
        <w:jc w:val="both"/>
        <w:rPr>
          <w:rFonts w:eastAsiaTheme="minorEastAsia"/>
        </w:rPr>
      </w:pPr>
      <w:r w:rsidRPr="28A8D531">
        <w:rPr>
          <w:rFonts w:ascii="Calibri" w:eastAsia="Calibri" w:hAnsi="Calibri" w:cs="Calibri"/>
        </w:rPr>
        <w:t>Susza atmosferyczna</w:t>
      </w:r>
    </w:p>
    <w:p w14:paraId="78DBEC62" w14:textId="77777777" w:rsidR="003D329B" w:rsidRDefault="003D329B" w:rsidP="003D329B">
      <w:pPr>
        <w:pStyle w:val="Akapitzlist"/>
        <w:numPr>
          <w:ilvl w:val="1"/>
          <w:numId w:val="25"/>
        </w:numPr>
        <w:ind w:left="851" w:hanging="426"/>
        <w:jc w:val="both"/>
        <w:rPr>
          <w:rFonts w:eastAsiaTheme="minorEastAsia"/>
        </w:rPr>
      </w:pPr>
      <w:r w:rsidRPr="28A8D531">
        <w:rPr>
          <w:rFonts w:ascii="Calibri" w:eastAsia="Calibri" w:hAnsi="Calibri" w:cs="Calibri"/>
        </w:rPr>
        <w:t>Susza rolnicza</w:t>
      </w:r>
    </w:p>
    <w:p w14:paraId="2808691C" w14:textId="77777777" w:rsidR="003D329B" w:rsidRDefault="003D329B" w:rsidP="003D329B">
      <w:pPr>
        <w:pStyle w:val="Akapitzlist"/>
        <w:numPr>
          <w:ilvl w:val="1"/>
          <w:numId w:val="25"/>
        </w:numPr>
        <w:ind w:left="851" w:hanging="426"/>
        <w:jc w:val="both"/>
        <w:rPr>
          <w:rFonts w:eastAsiaTheme="minorEastAsia"/>
        </w:rPr>
      </w:pPr>
      <w:r w:rsidRPr="28A8D531">
        <w:rPr>
          <w:rFonts w:ascii="Calibri" w:eastAsia="Calibri" w:hAnsi="Calibri" w:cs="Calibri"/>
        </w:rPr>
        <w:t>Susza hydrologiczna</w:t>
      </w:r>
    </w:p>
    <w:p w14:paraId="65B5143D" w14:textId="77777777" w:rsidR="003D329B" w:rsidRDefault="003D329B" w:rsidP="003D329B">
      <w:pPr>
        <w:pStyle w:val="Akapitzlist"/>
        <w:numPr>
          <w:ilvl w:val="1"/>
          <w:numId w:val="25"/>
        </w:numPr>
        <w:ind w:left="851" w:hanging="426"/>
        <w:jc w:val="both"/>
        <w:rPr>
          <w:rFonts w:eastAsiaTheme="minorEastAsia"/>
        </w:rPr>
      </w:pPr>
      <w:r w:rsidRPr="28A8D531">
        <w:rPr>
          <w:rFonts w:ascii="Calibri" w:eastAsia="Calibri" w:hAnsi="Calibri" w:cs="Calibri"/>
        </w:rPr>
        <w:t>Susza hydrogeologiczna</w:t>
      </w:r>
    </w:p>
    <w:p w14:paraId="2CE56937" w14:textId="77777777" w:rsidR="003D329B" w:rsidRDefault="003D329B" w:rsidP="003D329B">
      <w:pPr>
        <w:pStyle w:val="Akapitzlist"/>
        <w:numPr>
          <w:ilvl w:val="1"/>
          <w:numId w:val="25"/>
        </w:numPr>
        <w:ind w:left="851" w:hanging="426"/>
        <w:jc w:val="both"/>
        <w:rPr>
          <w:rFonts w:eastAsiaTheme="minorEastAsia"/>
        </w:rPr>
      </w:pPr>
      <w:r w:rsidRPr="28A8D531">
        <w:rPr>
          <w:rFonts w:ascii="Calibri" w:eastAsia="Calibri" w:hAnsi="Calibri" w:cs="Calibri"/>
        </w:rPr>
        <w:t>Analizy przestrzenne łącznego zagrożenia poszczególnymi typami suszy</w:t>
      </w:r>
    </w:p>
    <w:p w14:paraId="78023ADE"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Uwzględnienie wpływu zmian klimatu w analizach zagrożenia suszą</w:t>
      </w:r>
    </w:p>
    <w:p w14:paraId="08995954"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Wytyczne dla analizy możliwości powiększenia dyspozycyjnych zasobów wodnych</w:t>
      </w:r>
    </w:p>
    <w:p w14:paraId="7E049699"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lastRenderedPageBreak/>
        <w:t>Sposób przedstawienia propozycji niezbędnych zmian w zakresie korzystania z zasobów wodnych oraz zmian naturalnej i sztucznej retencji</w:t>
      </w:r>
    </w:p>
    <w:p w14:paraId="1112566F" w14:textId="77777777" w:rsidR="003D329B" w:rsidRPr="00F76633"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Działania służące przeciwdziałaniu skutków suszy</w:t>
      </w:r>
    </w:p>
    <w:p w14:paraId="078A94B4" w14:textId="77777777" w:rsidR="003D329B" w:rsidRPr="00F76633" w:rsidRDefault="003D329B" w:rsidP="003D329B">
      <w:pPr>
        <w:pStyle w:val="Akapitzlist"/>
        <w:numPr>
          <w:ilvl w:val="1"/>
          <w:numId w:val="25"/>
        </w:numPr>
        <w:jc w:val="both"/>
        <w:rPr>
          <w:rFonts w:eastAsiaTheme="minorEastAsia"/>
        </w:rPr>
      </w:pPr>
      <w:r>
        <w:rPr>
          <w:rFonts w:ascii="Calibri" w:eastAsia="Calibri" w:hAnsi="Calibri" w:cs="Calibri"/>
        </w:rPr>
        <w:t>W fazie przygotowania</w:t>
      </w:r>
    </w:p>
    <w:p w14:paraId="6A776F97" w14:textId="77777777" w:rsidR="003D329B" w:rsidRDefault="003D329B" w:rsidP="003D329B">
      <w:pPr>
        <w:pStyle w:val="Akapitzlist"/>
        <w:numPr>
          <w:ilvl w:val="1"/>
          <w:numId w:val="25"/>
        </w:numPr>
        <w:jc w:val="both"/>
        <w:rPr>
          <w:rFonts w:eastAsiaTheme="minorEastAsia"/>
        </w:rPr>
      </w:pPr>
      <w:r>
        <w:rPr>
          <w:rFonts w:ascii="Calibri" w:eastAsia="Calibri" w:hAnsi="Calibri" w:cs="Calibri"/>
        </w:rPr>
        <w:t>W fazie reagowania</w:t>
      </w:r>
    </w:p>
    <w:p w14:paraId="0300E886"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Założenia metodyczne dla analizy ekonomicznej – analiza kosztów i korzyści</w:t>
      </w:r>
    </w:p>
    <w:p w14:paraId="54E50909"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Propozycja sposobu monitorowania realizacji planu przeciwdziałania skutkom suszy</w:t>
      </w:r>
      <w:r>
        <w:tab/>
      </w:r>
    </w:p>
    <w:p w14:paraId="71988C7D"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Ankietyzacja – zakres i wytyczne</w:t>
      </w:r>
    </w:p>
    <w:p w14:paraId="04528FAD"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 xml:space="preserve">Zestawienia źródeł danych dla przeprowadzenia analiz na potrzeby </w:t>
      </w:r>
      <w:proofErr w:type="spellStart"/>
      <w:r w:rsidRPr="28A8D531">
        <w:rPr>
          <w:rFonts w:ascii="Calibri" w:eastAsia="Calibri" w:hAnsi="Calibri" w:cs="Calibri"/>
        </w:rPr>
        <w:t>aPPSS</w:t>
      </w:r>
      <w:proofErr w:type="spellEnd"/>
    </w:p>
    <w:p w14:paraId="6E5E817D" w14:textId="77777777" w:rsidR="003D329B" w:rsidRDefault="003D329B" w:rsidP="003D329B">
      <w:pPr>
        <w:pStyle w:val="Akapitzlist"/>
        <w:numPr>
          <w:ilvl w:val="0"/>
          <w:numId w:val="25"/>
        </w:numPr>
        <w:ind w:left="426" w:hanging="426"/>
        <w:jc w:val="both"/>
        <w:rPr>
          <w:rFonts w:eastAsiaTheme="minorEastAsia"/>
        </w:rPr>
      </w:pPr>
      <w:r w:rsidRPr="28A8D531">
        <w:rPr>
          <w:rFonts w:ascii="Calibri" w:eastAsia="Calibri" w:hAnsi="Calibri" w:cs="Calibri"/>
        </w:rPr>
        <w:t>Wytyczne do stworzenia portalu prezentującego zagrożenie suszą w Polsce</w:t>
      </w:r>
      <w:r>
        <w:tab/>
      </w:r>
    </w:p>
    <w:p w14:paraId="3A9A879B" w14:textId="53DFC2D2" w:rsidR="003D329B" w:rsidRDefault="003D329B" w:rsidP="003D329B">
      <w:pPr>
        <w:spacing w:before="240" w:after="240" w:line="276" w:lineRule="auto"/>
        <w:jc w:val="both"/>
        <w:rPr>
          <w:rFonts w:ascii="Calibri" w:eastAsia="Calibri" w:hAnsi="Calibri" w:cs="Arial"/>
          <w:color w:val="000000" w:themeColor="text1"/>
        </w:rPr>
      </w:pPr>
      <w:r w:rsidRPr="002E324A">
        <w:rPr>
          <w:rFonts w:ascii="Calibri" w:eastAsia="Calibri" w:hAnsi="Calibri" w:cs="Arial"/>
          <w:color w:val="000000" w:themeColor="text1"/>
        </w:rPr>
        <w:t xml:space="preserve">Zakres metodyki </w:t>
      </w:r>
      <w:r w:rsidR="00500976" w:rsidRPr="002E324A">
        <w:rPr>
          <w:rFonts w:ascii="Calibri" w:eastAsia="Calibri" w:hAnsi="Calibri" w:cs="Arial"/>
          <w:color w:val="000000" w:themeColor="text1"/>
        </w:rPr>
        <w:t>zostanie ostatecznie doprecyzowany</w:t>
      </w:r>
      <w:r w:rsidRPr="002E324A">
        <w:rPr>
          <w:rFonts w:ascii="Calibri" w:eastAsia="Calibri" w:hAnsi="Calibri" w:cs="Arial"/>
          <w:color w:val="000000" w:themeColor="text1"/>
        </w:rPr>
        <w:t>, w uzgodnieniu z Zamawiającym, na etapie realizacji zadania.</w:t>
      </w:r>
    </w:p>
    <w:p w14:paraId="55510E10" w14:textId="6BF07502" w:rsidR="003D329B" w:rsidRDefault="003D329B" w:rsidP="003D329B">
      <w:pPr>
        <w:spacing w:before="240" w:after="240" w:line="276" w:lineRule="auto"/>
        <w:jc w:val="both"/>
        <w:rPr>
          <w:rFonts w:ascii="Calibri" w:eastAsia="Calibri" w:hAnsi="Calibri" w:cs="Arial"/>
          <w:color w:val="000000" w:themeColor="text1"/>
        </w:rPr>
      </w:pPr>
      <w:r>
        <w:rPr>
          <w:rFonts w:ascii="Calibri" w:eastAsia="Calibri" w:hAnsi="Calibri" w:cs="Arial"/>
          <w:color w:val="000000" w:themeColor="text1"/>
        </w:rPr>
        <w:t>W metodyce należy uwzględnić progi dla poszczególnych wskaźników określających początek i koniec suszy, a co za tym idzie wskazanie kiedy należy wprowadzić działania w ramach fazy reagowania (rozumianej zgodnie z planami zarz</w:t>
      </w:r>
      <w:r w:rsidR="00766570">
        <w:rPr>
          <w:rFonts w:ascii="Calibri" w:eastAsia="Calibri" w:hAnsi="Calibri" w:cs="Arial"/>
          <w:color w:val="000000" w:themeColor="text1"/>
        </w:rPr>
        <w:t>ą</w:t>
      </w:r>
      <w:r>
        <w:rPr>
          <w:rFonts w:ascii="Calibri" w:eastAsia="Calibri" w:hAnsi="Calibri" w:cs="Arial"/>
          <w:color w:val="000000" w:themeColor="text1"/>
        </w:rPr>
        <w:t>dzania kryzysowego).</w:t>
      </w:r>
      <w:r w:rsidR="00766570">
        <w:rPr>
          <w:rFonts w:ascii="Calibri" w:eastAsia="Calibri" w:hAnsi="Calibri" w:cs="Arial"/>
          <w:color w:val="000000" w:themeColor="text1"/>
        </w:rPr>
        <w:t xml:space="preserve"> Dobierając </w:t>
      </w:r>
      <w:r w:rsidR="00057B5B">
        <w:rPr>
          <w:rFonts w:ascii="Calibri" w:eastAsia="Calibri" w:hAnsi="Calibri" w:cs="Arial"/>
          <w:color w:val="000000" w:themeColor="text1"/>
        </w:rPr>
        <w:t xml:space="preserve">powyższe wskaźniki należy wziąć pod uwagę przede wszystkim te, które są obecnie stosowane przez </w:t>
      </w:r>
      <w:r w:rsidR="00E63DCE">
        <w:rPr>
          <w:rFonts w:ascii="Calibri" w:eastAsia="Calibri" w:hAnsi="Calibri" w:cs="Arial"/>
          <w:color w:val="000000" w:themeColor="text1"/>
        </w:rPr>
        <w:t>PSHM, PSH oraz IUNG.</w:t>
      </w:r>
    </w:p>
    <w:p w14:paraId="4554F2E0" w14:textId="7E247FC6" w:rsidR="001F5995" w:rsidRDefault="001F5995" w:rsidP="001F5995">
      <w:pPr>
        <w:jc w:val="both"/>
        <w:rPr>
          <w:rFonts w:ascii="Calibri" w:eastAsia="Calibri" w:hAnsi="Calibri" w:cs="Calibri"/>
        </w:rPr>
      </w:pPr>
      <w:r w:rsidRPr="001F5995">
        <w:rPr>
          <w:rFonts w:ascii="Calibri" w:eastAsia="Calibri" w:hAnsi="Calibri" w:cs="Arial"/>
          <w:color w:val="000000" w:themeColor="text1"/>
        </w:rPr>
        <w:t>W przypadku rozdziału 7 (</w:t>
      </w:r>
      <w:r w:rsidRPr="001F5995">
        <w:rPr>
          <w:rFonts w:ascii="Calibri" w:eastAsia="Calibri" w:hAnsi="Calibri" w:cs="Calibri"/>
        </w:rPr>
        <w:t>Podejście metodyczne do analizy wyznaczania i hierarchizacji obszarów zagrożonych występowaniem suszy oraz obszarów ryzyka suszy</w:t>
      </w:r>
      <w:r>
        <w:rPr>
          <w:rFonts w:ascii="Calibri" w:eastAsia="Calibri" w:hAnsi="Calibri" w:cs="Calibri"/>
        </w:rPr>
        <w:t>), należy wziąć pod uwagę</w:t>
      </w:r>
      <w:r w:rsidR="00DF1D14">
        <w:rPr>
          <w:rFonts w:ascii="Calibri" w:eastAsia="Calibri" w:hAnsi="Calibri" w:cs="Calibri"/>
        </w:rPr>
        <w:t xml:space="preserve"> m.in.</w:t>
      </w:r>
      <w:r>
        <w:rPr>
          <w:rFonts w:ascii="Calibri" w:eastAsia="Calibri" w:hAnsi="Calibri" w:cs="Calibri"/>
        </w:rPr>
        <w:t xml:space="preserve"> wyznaczanie obszarów</w:t>
      </w:r>
      <w:r w:rsidR="00DF1D14">
        <w:rPr>
          <w:rFonts w:ascii="Calibri" w:eastAsia="Calibri" w:hAnsi="Calibri" w:cs="Calibri"/>
        </w:rPr>
        <w:t xml:space="preserve"> zagrożenia i ryzyka suszy</w:t>
      </w:r>
      <w:r>
        <w:rPr>
          <w:rFonts w:ascii="Calibri" w:eastAsia="Calibri" w:hAnsi="Calibri" w:cs="Calibri"/>
        </w:rPr>
        <w:t xml:space="preserve"> </w:t>
      </w:r>
      <w:r w:rsidR="00DF1D14">
        <w:rPr>
          <w:rFonts w:ascii="Calibri" w:eastAsia="Calibri" w:hAnsi="Calibri" w:cs="Calibri"/>
        </w:rPr>
        <w:t>uwzględniając</w:t>
      </w:r>
      <w:r w:rsidR="00523612">
        <w:rPr>
          <w:rFonts w:ascii="Calibri" w:eastAsia="Calibri" w:hAnsi="Calibri" w:cs="Calibri"/>
        </w:rPr>
        <w:t xml:space="preserve"> podział kraju na jednostki hydrologiczne (zlewnie, JCW</w:t>
      </w:r>
      <w:r w:rsidR="00DF1D14">
        <w:rPr>
          <w:rFonts w:ascii="Calibri" w:eastAsia="Calibri" w:hAnsi="Calibri" w:cs="Calibri"/>
        </w:rPr>
        <w:t xml:space="preserve">) oraz </w:t>
      </w:r>
      <w:r w:rsidR="001F3F6D">
        <w:rPr>
          <w:rFonts w:ascii="Calibri" w:eastAsia="Calibri" w:hAnsi="Calibri" w:cs="Calibri"/>
        </w:rPr>
        <w:t>na jednostki administracyjne – gminy.</w:t>
      </w:r>
    </w:p>
    <w:p w14:paraId="575BD1A2" w14:textId="0E4A45BF" w:rsidR="006519BE" w:rsidRPr="006519BE" w:rsidRDefault="006519BE" w:rsidP="006519BE">
      <w:pPr>
        <w:jc w:val="both"/>
        <w:rPr>
          <w:rFonts w:eastAsiaTheme="minorEastAsia"/>
        </w:rPr>
      </w:pPr>
      <w:r w:rsidRPr="006519BE">
        <w:rPr>
          <w:rFonts w:ascii="Calibri" w:eastAsia="Calibri" w:hAnsi="Calibri" w:cs="Calibri"/>
        </w:rPr>
        <w:t>W przypadku rozdziału 8 (Uwzględnienie wpływu zmian klimatu w analizach zagrożenia suszą)</w:t>
      </w:r>
      <w:r>
        <w:rPr>
          <w:rFonts w:ascii="Calibri" w:eastAsia="Calibri" w:hAnsi="Calibri" w:cs="Calibri"/>
        </w:rPr>
        <w:t xml:space="preserve">, przy analizach należy uwzględnić </w:t>
      </w:r>
      <w:r w:rsidR="009D6D9A">
        <w:rPr>
          <w:rFonts w:ascii="Calibri" w:eastAsia="Calibri" w:hAnsi="Calibri" w:cs="Calibri"/>
        </w:rPr>
        <w:t xml:space="preserve">aktualne projekcje zmian klimatu. Przygotowując ten rozdział należy wziąć pod uwagę m.in. najnowszy raport IPCC, oraz wyniki badać projektu </w:t>
      </w:r>
      <w:proofErr w:type="spellStart"/>
      <w:r w:rsidR="009D6D9A">
        <w:rPr>
          <w:rFonts w:ascii="Calibri" w:eastAsia="Calibri" w:hAnsi="Calibri" w:cs="Calibri"/>
        </w:rPr>
        <w:t>Klimada</w:t>
      </w:r>
      <w:proofErr w:type="spellEnd"/>
      <w:r w:rsidR="009D6D9A">
        <w:rPr>
          <w:rFonts w:ascii="Calibri" w:eastAsia="Calibri" w:hAnsi="Calibri" w:cs="Calibri"/>
        </w:rPr>
        <w:t xml:space="preserve"> 2.0 oraz Chase-PL</w:t>
      </w:r>
    </w:p>
    <w:p w14:paraId="219563F7" w14:textId="77777777" w:rsidR="003D329B" w:rsidRPr="00824A03" w:rsidRDefault="003D329B" w:rsidP="003D329B">
      <w:pPr>
        <w:spacing w:before="240" w:after="240" w:line="276" w:lineRule="auto"/>
        <w:jc w:val="both"/>
        <w:rPr>
          <w:rFonts w:ascii="Calibri" w:eastAsia="Calibri" w:hAnsi="Calibri" w:cs="Arial"/>
          <w:b/>
          <w:bCs/>
          <w:color w:val="000000" w:themeColor="text1"/>
          <w:u w:val="single"/>
        </w:rPr>
      </w:pPr>
      <w:r w:rsidRPr="00365097">
        <w:rPr>
          <w:rFonts w:ascii="Calibri" w:eastAsia="Calibri" w:hAnsi="Calibri" w:cs="Arial"/>
          <w:b/>
          <w:bCs/>
          <w:color w:val="000000" w:themeColor="text1"/>
          <w:u w:val="single"/>
        </w:rPr>
        <w:t>Produkty podzadania 1.1:</w:t>
      </w:r>
    </w:p>
    <w:p w14:paraId="7B28C0A3" w14:textId="77777777" w:rsidR="003D329B" w:rsidRDefault="003D329B" w:rsidP="003D329B">
      <w:pPr>
        <w:pStyle w:val="Akapitzlist"/>
        <w:numPr>
          <w:ilvl w:val="2"/>
          <w:numId w:val="13"/>
        </w:numPr>
        <w:spacing w:before="240" w:after="240" w:line="276" w:lineRule="auto"/>
        <w:ind w:left="0" w:firstLine="0"/>
        <w:jc w:val="both"/>
        <w:rPr>
          <w:rFonts w:ascii="Calibri" w:eastAsia="Calibri" w:hAnsi="Calibri" w:cs="Arial"/>
          <w:color w:val="000000" w:themeColor="text1"/>
        </w:rPr>
      </w:pPr>
      <w:r w:rsidRPr="1E610802">
        <w:rPr>
          <w:rFonts w:ascii="Calibri" w:eastAsia="Calibri" w:hAnsi="Calibri" w:cs="Arial"/>
          <w:color w:val="000000" w:themeColor="text1"/>
        </w:rPr>
        <w:t>Raport ukazujący dokonane zmiany w metodyce,</w:t>
      </w:r>
    </w:p>
    <w:p w14:paraId="6573191C" w14:textId="77777777" w:rsidR="003D329B" w:rsidRPr="0046686E" w:rsidRDefault="003D329B" w:rsidP="003D329B">
      <w:pPr>
        <w:pStyle w:val="Akapitzlist"/>
        <w:numPr>
          <w:ilvl w:val="2"/>
          <w:numId w:val="13"/>
        </w:numPr>
        <w:spacing w:before="240" w:after="240" w:line="276" w:lineRule="auto"/>
        <w:ind w:left="0" w:firstLine="0"/>
        <w:rPr>
          <w:rFonts w:eastAsiaTheme="minorEastAsia"/>
          <w:color w:val="000000" w:themeColor="text1"/>
        </w:rPr>
      </w:pPr>
      <w:r w:rsidRPr="1E610802">
        <w:rPr>
          <w:rFonts w:ascii="Calibri" w:eastAsia="Calibri" w:hAnsi="Calibri" w:cs="Arial"/>
          <w:color w:val="000000" w:themeColor="text1"/>
        </w:rPr>
        <w:t>Metodyka opracowania planu przeciwdziałania skutkom suszy w 2 cyklu planistycznym.</w:t>
      </w:r>
    </w:p>
    <w:p w14:paraId="0B973698" w14:textId="77777777" w:rsidR="003D329B" w:rsidRDefault="003D329B" w:rsidP="003D329B">
      <w:pPr>
        <w:spacing w:before="240" w:after="240" w:line="276" w:lineRule="auto"/>
        <w:jc w:val="both"/>
        <w:rPr>
          <w:rFonts w:ascii="Calibri" w:eastAsia="Calibri" w:hAnsi="Calibri" w:cs="Arial"/>
          <w:b/>
          <w:bCs/>
          <w:color w:val="000000" w:themeColor="text1"/>
        </w:rPr>
      </w:pPr>
      <w:r>
        <w:rPr>
          <w:rFonts w:ascii="Calibri" w:eastAsia="Calibri" w:hAnsi="Calibri" w:cs="Arial"/>
          <w:b/>
          <w:bCs/>
          <w:color w:val="000000" w:themeColor="text1"/>
        </w:rPr>
        <w:t xml:space="preserve">Podzadanie 1.2 </w:t>
      </w:r>
      <w:r w:rsidRPr="001408A6">
        <w:rPr>
          <w:rFonts w:ascii="Calibri" w:eastAsia="Calibri" w:hAnsi="Calibri" w:cs="Arial"/>
          <w:b/>
          <w:bCs/>
          <w:color w:val="000000" w:themeColor="text1"/>
        </w:rPr>
        <w:t>Określenie zakresu prac nad aktualizacją PPSS</w:t>
      </w:r>
    </w:p>
    <w:p w14:paraId="43161C84" w14:textId="3044C996" w:rsidR="003D329B" w:rsidRPr="00913425" w:rsidRDefault="003D329B" w:rsidP="003D329B">
      <w:pPr>
        <w:spacing w:before="240" w:after="0" w:line="240" w:lineRule="auto"/>
        <w:jc w:val="both"/>
        <w:rPr>
          <w:rFonts w:eastAsia="Calibri"/>
        </w:rPr>
      </w:pPr>
      <w:r w:rsidRPr="00D47279">
        <w:rPr>
          <w:rFonts w:ascii="Calibri" w:eastAsia="Calibri" w:hAnsi="Calibri" w:cs="Arial"/>
          <w:color w:val="000000" w:themeColor="text1"/>
        </w:rPr>
        <w:t>W ramach podzadania</w:t>
      </w:r>
      <w:r>
        <w:rPr>
          <w:rFonts w:ascii="Calibri" w:eastAsia="Calibri" w:hAnsi="Calibri" w:cs="Arial"/>
          <w:color w:val="000000" w:themeColor="text1"/>
        </w:rPr>
        <w:t xml:space="preserve">, </w:t>
      </w:r>
      <w:r w:rsidR="00811A3E">
        <w:rPr>
          <w:rFonts w:ascii="Calibri" w:eastAsia="Calibri" w:hAnsi="Calibri" w:cs="Arial"/>
          <w:color w:val="000000" w:themeColor="text1"/>
        </w:rPr>
        <w:t>na podstawie opracowanej metodyki</w:t>
      </w:r>
      <w:r>
        <w:rPr>
          <w:rFonts w:ascii="Calibri" w:eastAsia="Calibri" w:hAnsi="Calibri" w:cs="Arial"/>
          <w:color w:val="000000" w:themeColor="text1"/>
        </w:rPr>
        <w:t xml:space="preserve">, zostanie opracowany dokument określający zakres prac oraz wykaz produktów potrzebnych do wykonania w ramach Zadania 2. </w:t>
      </w:r>
      <w:r w:rsidRPr="00913425">
        <w:rPr>
          <w:rFonts w:eastAsia="Calibri"/>
        </w:rPr>
        <w:t xml:space="preserve">Przygotowanie </w:t>
      </w:r>
      <w:r w:rsidRPr="656C1A8D">
        <w:rPr>
          <w:rFonts w:eastAsia="Calibri"/>
        </w:rPr>
        <w:t>p</w:t>
      </w:r>
      <w:r w:rsidRPr="00913425">
        <w:rPr>
          <w:rFonts w:eastAsia="Calibri"/>
        </w:rPr>
        <w:t>rojektu aktualizacji planu przeciwdziałania skutkom suszy</w:t>
      </w:r>
      <w:r w:rsidRPr="656C1A8D">
        <w:rPr>
          <w:rFonts w:eastAsia="Calibri"/>
        </w:rPr>
        <w:t xml:space="preserve"> z uwzględnieniem podziału kraju na obszary dorzeczy.</w:t>
      </w:r>
      <w:r>
        <w:rPr>
          <w:rFonts w:eastAsia="Calibri"/>
        </w:rPr>
        <w:t xml:space="preserve"> </w:t>
      </w:r>
      <w:r>
        <w:rPr>
          <w:rFonts w:ascii="Calibri" w:eastAsia="Calibri" w:hAnsi="Calibri" w:cs="Arial"/>
          <w:color w:val="000000" w:themeColor="text1"/>
        </w:rPr>
        <w:t xml:space="preserve">Wraz z zakresem zostanie określona forma przekazania i akceptacji wyników prac </w:t>
      </w:r>
      <w:r w:rsidRPr="00B04F8D">
        <w:rPr>
          <w:rFonts w:ascii="Calibri" w:eastAsia="Calibri" w:hAnsi="Calibri" w:cs="Arial"/>
          <w:color w:val="000000" w:themeColor="text1"/>
        </w:rPr>
        <w:t xml:space="preserve">wskazanych do realizacji w ramach </w:t>
      </w:r>
      <w:r>
        <w:rPr>
          <w:rFonts w:ascii="Calibri" w:eastAsia="Calibri" w:hAnsi="Calibri" w:cs="Arial"/>
          <w:color w:val="000000" w:themeColor="text1"/>
        </w:rPr>
        <w:t>Z</w:t>
      </w:r>
      <w:r w:rsidRPr="00B04F8D">
        <w:rPr>
          <w:rFonts w:ascii="Calibri" w:eastAsia="Calibri" w:hAnsi="Calibri" w:cs="Arial"/>
          <w:color w:val="000000" w:themeColor="text1"/>
        </w:rPr>
        <w:t>adania 2</w:t>
      </w:r>
      <w:r>
        <w:rPr>
          <w:rFonts w:ascii="Calibri" w:eastAsia="Calibri" w:hAnsi="Calibri" w:cs="Arial"/>
          <w:color w:val="000000" w:themeColor="text1"/>
        </w:rPr>
        <w:t xml:space="preserve">. </w:t>
      </w:r>
      <w:r w:rsidRPr="00913425">
        <w:rPr>
          <w:rFonts w:eastAsia="Calibri"/>
        </w:rPr>
        <w:t xml:space="preserve">Przygotowanie </w:t>
      </w:r>
      <w:r w:rsidRPr="656C1A8D">
        <w:rPr>
          <w:rFonts w:eastAsia="Calibri"/>
        </w:rPr>
        <w:t>p</w:t>
      </w:r>
      <w:r w:rsidRPr="00913425">
        <w:rPr>
          <w:rFonts w:eastAsia="Calibri"/>
        </w:rPr>
        <w:t>rojektu aktualizacji</w:t>
      </w:r>
      <w:r w:rsidRPr="17E5CB0D">
        <w:rPr>
          <w:rFonts w:eastAsia="Calibri"/>
        </w:rPr>
        <w:t xml:space="preserve"> planu przeciwdziałania skutkom suszy</w:t>
      </w:r>
      <w:r w:rsidDel="00493774">
        <w:rPr>
          <w:rFonts w:eastAsia="Calibri"/>
        </w:rPr>
        <w:t>.</w:t>
      </w:r>
      <w:r>
        <w:rPr>
          <w:rFonts w:eastAsia="Calibri"/>
        </w:rPr>
        <w:t xml:space="preserve"> Wskazany zakres prac musi zostać uzasadniony.</w:t>
      </w:r>
    </w:p>
    <w:p w14:paraId="4250CFBE" w14:textId="77777777" w:rsidR="003D329B" w:rsidRPr="00824A03" w:rsidRDefault="003D329B" w:rsidP="003D329B">
      <w:pPr>
        <w:spacing w:before="240" w:after="240" w:line="276" w:lineRule="auto"/>
        <w:jc w:val="both"/>
        <w:rPr>
          <w:rFonts w:ascii="Calibri" w:eastAsia="Calibri" w:hAnsi="Calibri" w:cs="Arial"/>
          <w:b/>
          <w:bCs/>
          <w:color w:val="000000" w:themeColor="text1"/>
          <w:u w:val="single"/>
        </w:rPr>
      </w:pPr>
      <w:r w:rsidRPr="00B04F8D">
        <w:rPr>
          <w:rFonts w:ascii="Calibri" w:eastAsia="Calibri" w:hAnsi="Calibri" w:cs="Arial"/>
          <w:b/>
          <w:bCs/>
          <w:color w:val="000000" w:themeColor="text1"/>
          <w:u w:val="single"/>
        </w:rPr>
        <w:t>Produkty podzadania 1.</w:t>
      </w:r>
      <w:r w:rsidRPr="2CF4B274">
        <w:rPr>
          <w:rFonts w:ascii="Calibri" w:eastAsia="Calibri" w:hAnsi="Calibri" w:cs="Arial"/>
          <w:b/>
          <w:bCs/>
          <w:color w:val="000000" w:themeColor="text1"/>
          <w:u w:val="single"/>
        </w:rPr>
        <w:t>2</w:t>
      </w:r>
      <w:r w:rsidRPr="00B04F8D">
        <w:rPr>
          <w:rFonts w:ascii="Calibri" w:eastAsia="Calibri" w:hAnsi="Calibri" w:cs="Arial"/>
          <w:b/>
          <w:bCs/>
          <w:color w:val="000000" w:themeColor="text1"/>
          <w:u w:val="single"/>
        </w:rPr>
        <w:t>:</w:t>
      </w:r>
    </w:p>
    <w:p w14:paraId="313E730F" w14:textId="77777777" w:rsidR="003D329B" w:rsidRDefault="003D329B" w:rsidP="003D329B">
      <w:pPr>
        <w:spacing w:before="240" w:after="0" w:line="276" w:lineRule="auto"/>
        <w:jc w:val="both"/>
        <w:rPr>
          <w:rFonts w:ascii="Calibri" w:eastAsia="Calibri" w:hAnsi="Calibri" w:cs="Arial"/>
          <w:color w:val="000000" w:themeColor="text1"/>
        </w:rPr>
      </w:pPr>
      <w:r w:rsidRPr="1E610802">
        <w:rPr>
          <w:rFonts w:ascii="Calibri" w:eastAsia="Calibri" w:hAnsi="Calibri" w:cs="Arial"/>
          <w:color w:val="000000" w:themeColor="text1"/>
        </w:rPr>
        <w:t>1.2.1 Zakres prac wskazanych do realizacji w ramach Zadania 2.</w:t>
      </w:r>
    </w:p>
    <w:p w14:paraId="43D0C16B" w14:textId="77777777" w:rsidR="003D329B" w:rsidRDefault="003D329B" w:rsidP="003D329B">
      <w:pPr>
        <w:spacing w:after="0" w:line="276" w:lineRule="auto"/>
        <w:jc w:val="both"/>
        <w:rPr>
          <w:rFonts w:ascii="Calibri" w:eastAsia="Calibri" w:hAnsi="Calibri" w:cs="Arial"/>
          <w:color w:val="000000" w:themeColor="text1"/>
        </w:rPr>
      </w:pPr>
    </w:p>
    <w:p w14:paraId="3A98FDD6" w14:textId="77777777" w:rsidR="003D329B" w:rsidRPr="003A0B78" w:rsidRDefault="003D329B" w:rsidP="003D329B">
      <w:pPr>
        <w:pStyle w:val="Nagwek2"/>
        <w:spacing w:before="240" w:after="120" w:line="276" w:lineRule="auto"/>
        <w:jc w:val="both"/>
        <w:rPr>
          <w:rFonts w:asciiTheme="minorHAnsi" w:hAnsiTheme="minorHAnsi" w:cstheme="minorBidi"/>
          <w:b/>
          <w:color w:val="000000" w:themeColor="text1"/>
          <w:sz w:val="24"/>
          <w:szCs w:val="24"/>
        </w:rPr>
      </w:pPr>
      <w:bookmarkStart w:id="55" w:name="_Toc1971240220"/>
      <w:bookmarkStart w:id="56" w:name="_Toc1507882691"/>
      <w:bookmarkStart w:id="57" w:name="_Toc1171425152"/>
      <w:bookmarkStart w:id="58" w:name="_Toc1309359600"/>
      <w:bookmarkStart w:id="59" w:name="_Toc1965589117"/>
      <w:bookmarkStart w:id="60" w:name="_Toc129868314"/>
      <w:r w:rsidRPr="5FAA5D81">
        <w:rPr>
          <w:rFonts w:asciiTheme="minorHAnsi" w:hAnsiTheme="minorHAnsi" w:cstheme="minorBidi"/>
          <w:b/>
          <w:color w:val="000000" w:themeColor="text1"/>
          <w:sz w:val="24"/>
          <w:szCs w:val="24"/>
        </w:rPr>
        <w:lastRenderedPageBreak/>
        <w:t xml:space="preserve">ZADANIE 2. </w:t>
      </w:r>
      <w:r w:rsidRPr="5FAA5D81">
        <w:rPr>
          <w:rFonts w:asciiTheme="minorHAnsi" w:hAnsiTheme="minorHAnsi" w:cstheme="minorBidi"/>
          <w:b/>
          <w:bCs/>
          <w:color w:val="000000" w:themeColor="text1"/>
          <w:sz w:val="24"/>
          <w:szCs w:val="24"/>
        </w:rPr>
        <w:t xml:space="preserve">Przygotowanie </w:t>
      </w:r>
      <w:r w:rsidRPr="656C1A8D">
        <w:rPr>
          <w:rFonts w:asciiTheme="minorHAnsi" w:hAnsiTheme="minorHAnsi" w:cstheme="minorBidi"/>
          <w:b/>
          <w:bCs/>
          <w:color w:val="000000" w:themeColor="text1"/>
          <w:sz w:val="24"/>
          <w:szCs w:val="24"/>
        </w:rPr>
        <w:t>p</w:t>
      </w:r>
      <w:r w:rsidRPr="5FAA5D81">
        <w:rPr>
          <w:rFonts w:asciiTheme="minorHAnsi" w:hAnsiTheme="minorHAnsi" w:cstheme="minorBidi"/>
          <w:b/>
          <w:bCs/>
          <w:color w:val="000000" w:themeColor="text1"/>
          <w:sz w:val="24"/>
          <w:szCs w:val="24"/>
        </w:rPr>
        <w:t>rojektu aktualizacji</w:t>
      </w:r>
      <w:r w:rsidRPr="5FAA5D81">
        <w:rPr>
          <w:rFonts w:asciiTheme="minorHAnsi" w:hAnsiTheme="minorHAnsi" w:cstheme="minorBidi"/>
          <w:b/>
          <w:color w:val="000000" w:themeColor="text1"/>
          <w:sz w:val="24"/>
          <w:szCs w:val="24"/>
        </w:rPr>
        <w:t xml:space="preserve"> planu przeciwdziałania skutkom suszy</w:t>
      </w:r>
      <w:bookmarkEnd w:id="55"/>
      <w:bookmarkEnd w:id="56"/>
      <w:bookmarkEnd w:id="57"/>
      <w:bookmarkEnd w:id="58"/>
      <w:bookmarkEnd w:id="59"/>
      <w:r>
        <w:rPr>
          <w:rFonts w:asciiTheme="minorHAnsi" w:hAnsiTheme="minorHAnsi" w:cstheme="minorBidi"/>
          <w:b/>
          <w:color w:val="000000" w:themeColor="text1"/>
          <w:sz w:val="24"/>
          <w:szCs w:val="24"/>
        </w:rPr>
        <w:t xml:space="preserve"> </w:t>
      </w:r>
      <w:r>
        <w:rPr>
          <w:rFonts w:asciiTheme="minorHAnsi" w:hAnsiTheme="minorHAnsi" w:cstheme="minorBidi"/>
          <w:b/>
          <w:color w:val="000000" w:themeColor="text1"/>
          <w:sz w:val="24"/>
          <w:szCs w:val="24"/>
        </w:rPr>
        <w:br/>
      </w:r>
      <w:r w:rsidRPr="003F1BAE">
        <w:rPr>
          <w:rFonts w:asciiTheme="minorHAnsi" w:hAnsiTheme="minorHAnsi" w:cstheme="minorBidi"/>
          <w:b/>
          <w:color w:val="000000" w:themeColor="text1"/>
          <w:sz w:val="24"/>
          <w:szCs w:val="24"/>
        </w:rPr>
        <w:t>z uwzględnieniem podziału kraju na obszary dorzeczy</w:t>
      </w:r>
      <w:bookmarkEnd w:id="60"/>
    </w:p>
    <w:p w14:paraId="1A4EDE06" w14:textId="77777777" w:rsidR="003D329B" w:rsidRDefault="003D329B" w:rsidP="003D329B">
      <w:pPr>
        <w:suppressAutoHyphens/>
        <w:autoSpaceDE w:val="0"/>
        <w:spacing w:before="120" w:after="120" w:line="240" w:lineRule="auto"/>
        <w:jc w:val="both"/>
        <w:rPr>
          <w:rFonts w:eastAsia="Times New Roman"/>
          <w:lang w:eastAsia="zh-CN"/>
        </w:rPr>
      </w:pPr>
      <w:r w:rsidRPr="5FAA5D81">
        <w:rPr>
          <w:rFonts w:eastAsia="Times New Roman"/>
          <w:lang w:eastAsia="zh-CN"/>
        </w:rPr>
        <w:t>Projekt aktualizacji</w:t>
      </w:r>
      <w:r w:rsidRPr="00527B4F">
        <w:rPr>
          <w:rFonts w:eastAsia="Times New Roman"/>
          <w:lang w:eastAsia="zh-CN"/>
        </w:rPr>
        <w:t xml:space="preserve"> planu przeciwdziałania skutkom suszy zostanie wykonany zgodnie z wytycznymi opracowanej metodyki</w:t>
      </w:r>
      <w:r>
        <w:rPr>
          <w:rFonts w:eastAsia="Times New Roman"/>
          <w:lang w:eastAsia="zh-CN"/>
        </w:rPr>
        <w:t xml:space="preserve"> (Zadanie 1.)</w:t>
      </w:r>
      <w:r w:rsidRPr="00527B4F">
        <w:rPr>
          <w:rFonts w:eastAsia="Times New Roman"/>
          <w:lang w:eastAsia="zh-CN"/>
        </w:rPr>
        <w:t xml:space="preserve">. Wszelkie odstępstwa od podejścia metodycznego muszą zostać rzetelnie uzasadnione i uzgodnione z Zamawiającym. </w:t>
      </w:r>
    </w:p>
    <w:p w14:paraId="5EA85981" w14:textId="77777777" w:rsidR="003D329B" w:rsidRPr="00BF5DB7" w:rsidRDefault="003D329B" w:rsidP="003D329B">
      <w:pPr>
        <w:suppressAutoHyphens/>
        <w:autoSpaceDE w:val="0"/>
        <w:spacing w:before="120" w:after="120" w:line="240" w:lineRule="auto"/>
        <w:jc w:val="both"/>
        <w:rPr>
          <w:rFonts w:eastAsia="Times New Roman"/>
          <w:lang w:eastAsia="zh-CN"/>
        </w:rPr>
      </w:pPr>
      <w:r w:rsidRPr="6F1F8A1E">
        <w:rPr>
          <w:rFonts w:eastAsia="Times New Roman"/>
          <w:lang w:eastAsia="zh-CN"/>
        </w:rPr>
        <w:t>Wykonawca będzie ponadto zobowiązany do merytorycznego wsparcia procesu konsultacji społecznych projektu aktualizacji planu przeciwdziałania skutkom suszy tj. do czynnego uczestnictwa, przygotowania prezentacji i zaprezentowania ustaleń dokumentu podczas spotkań konsultacyjnych/</w:t>
      </w:r>
      <w:r>
        <w:rPr>
          <w:rFonts w:eastAsia="Times New Roman"/>
          <w:lang w:eastAsia="zh-CN"/>
        </w:rPr>
        <w:t xml:space="preserve"> </w:t>
      </w:r>
      <w:r w:rsidRPr="6F1F8A1E">
        <w:rPr>
          <w:rFonts w:eastAsia="Times New Roman"/>
          <w:lang w:eastAsia="zh-CN"/>
        </w:rPr>
        <w:t>konferencji planowanych do przeprowadzenia w trakcie półrocznych konsultacji społecznych przez ministra właściwego ds. gospodarki wodnej.</w:t>
      </w:r>
    </w:p>
    <w:p w14:paraId="7B7E9515" w14:textId="77777777" w:rsidR="003D329B" w:rsidRDefault="003D329B" w:rsidP="003D329B">
      <w:pPr>
        <w:suppressAutoHyphens/>
        <w:autoSpaceDE w:val="0"/>
        <w:spacing w:before="120" w:after="120" w:line="240" w:lineRule="auto"/>
        <w:jc w:val="both"/>
        <w:rPr>
          <w:rFonts w:eastAsia="Times New Roman"/>
          <w:lang w:eastAsia="zh-CN"/>
        </w:rPr>
      </w:pPr>
      <w:r>
        <w:rPr>
          <w:rFonts w:eastAsia="Times New Roman"/>
          <w:lang w:eastAsia="zh-CN"/>
        </w:rPr>
        <w:t>W ramach zadania zostaną wykonane następujące podzadania:</w:t>
      </w:r>
    </w:p>
    <w:p w14:paraId="422A440F" w14:textId="77777777" w:rsidR="003D329B" w:rsidRDefault="003D329B" w:rsidP="003D329B">
      <w:pPr>
        <w:suppressAutoHyphens/>
        <w:autoSpaceDE w:val="0"/>
        <w:spacing w:before="120" w:after="120" w:line="240" w:lineRule="auto"/>
        <w:jc w:val="both"/>
        <w:rPr>
          <w:rFonts w:eastAsia="Times New Roman"/>
          <w:b/>
          <w:bCs/>
          <w:lang w:eastAsia="zh-CN"/>
        </w:rPr>
      </w:pPr>
    </w:p>
    <w:p w14:paraId="6A81CFFC" w14:textId="77777777" w:rsidR="003D329B" w:rsidRPr="007948F1" w:rsidRDefault="003D329B" w:rsidP="003D329B">
      <w:pPr>
        <w:suppressAutoHyphens/>
        <w:autoSpaceDE w:val="0"/>
        <w:spacing w:before="120" w:after="120" w:line="240" w:lineRule="auto"/>
        <w:jc w:val="both"/>
        <w:rPr>
          <w:rFonts w:eastAsia="Times New Roman"/>
          <w:b/>
          <w:bCs/>
          <w:lang w:eastAsia="zh-CN"/>
        </w:rPr>
      </w:pPr>
      <w:r w:rsidRPr="007948F1">
        <w:rPr>
          <w:rFonts w:eastAsia="Times New Roman"/>
          <w:b/>
          <w:bCs/>
          <w:lang w:eastAsia="zh-CN"/>
        </w:rPr>
        <w:t>Podzadanie 2.1</w:t>
      </w:r>
      <w:r>
        <w:rPr>
          <w:rFonts w:eastAsia="Times New Roman"/>
          <w:b/>
          <w:bCs/>
          <w:lang w:eastAsia="zh-CN"/>
        </w:rPr>
        <w:t xml:space="preserve"> Ocena skuteczności ograniczania skutków suszy przez wdrożenie zapisów PPSS</w:t>
      </w:r>
    </w:p>
    <w:p w14:paraId="1114DCE7" w14:textId="77777777" w:rsidR="003D329B" w:rsidRDefault="003D329B" w:rsidP="003D329B">
      <w:pPr>
        <w:suppressAutoHyphens/>
        <w:autoSpaceDE w:val="0"/>
        <w:spacing w:before="120" w:after="120" w:line="240" w:lineRule="auto"/>
        <w:jc w:val="both"/>
        <w:rPr>
          <w:rFonts w:eastAsia="Times New Roman"/>
          <w:lang w:eastAsia="zh-CN"/>
        </w:rPr>
      </w:pPr>
      <w:r>
        <w:rPr>
          <w:rFonts w:eastAsia="Times New Roman"/>
          <w:lang w:eastAsia="zh-CN"/>
        </w:rPr>
        <w:t>W ramach podzadania zostanie przeprowadzony monitoring sposobu wdrażania PPSS. W ramach monitoringu zostanie dokonana:</w:t>
      </w:r>
    </w:p>
    <w:p w14:paraId="686B420A" w14:textId="77777777" w:rsidR="003D329B" w:rsidRDefault="003D329B" w:rsidP="003D329B">
      <w:pPr>
        <w:pStyle w:val="Akapitzlist"/>
        <w:numPr>
          <w:ilvl w:val="1"/>
          <w:numId w:val="6"/>
        </w:numPr>
        <w:suppressAutoHyphens/>
        <w:autoSpaceDE w:val="0"/>
        <w:spacing w:before="120" w:after="120" w:line="240" w:lineRule="auto"/>
        <w:ind w:left="284" w:hanging="284"/>
        <w:jc w:val="both"/>
        <w:rPr>
          <w:rFonts w:eastAsia="Times New Roman"/>
          <w:lang w:eastAsia="zh-CN"/>
        </w:rPr>
      </w:pPr>
      <w:r w:rsidRPr="0043139B">
        <w:rPr>
          <w:rFonts w:eastAsia="Times New Roman"/>
          <w:lang w:eastAsia="zh-CN"/>
        </w:rPr>
        <w:t xml:space="preserve">ocena </w:t>
      </w:r>
      <w:r w:rsidRPr="6E2602F8">
        <w:rPr>
          <w:rFonts w:eastAsia="Times New Roman"/>
          <w:lang w:eastAsia="zh-CN"/>
        </w:rPr>
        <w:t>postępów</w:t>
      </w:r>
      <w:r w:rsidRPr="0043139B">
        <w:rPr>
          <w:rFonts w:eastAsia="Times New Roman"/>
          <w:lang w:eastAsia="zh-CN"/>
        </w:rPr>
        <w:t xml:space="preserve"> w realizacji zaplanowanych działań, </w:t>
      </w:r>
      <w:r>
        <w:rPr>
          <w:rFonts w:eastAsia="Times New Roman"/>
          <w:lang w:eastAsia="zh-CN"/>
        </w:rPr>
        <w:t xml:space="preserve">odpowiadająca </w:t>
      </w:r>
      <w:r w:rsidRPr="0043139B">
        <w:rPr>
          <w:rFonts w:eastAsia="Times New Roman"/>
          <w:lang w:eastAsia="zh-CN"/>
        </w:rPr>
        <w:t>na pytanie, w jakim tempie działania są wdrażane</w:t>
      </w:r>
      <w:r>
        <w:rPr>
          <w:rFonts w:eastAsia="Times New Roman"/>
          <w:lang w:eastAsia="zh-CN"/>
        </w:rPr>
        <w:t>;</w:t>
      </w:r>
    </w:p>
    <w:p w14:paraId="75D15558" w14:textId="77777777" w:rsidR="003D329B" w:rsidRDefault="003D329B" w:rsidP="003D329B">
      <w:pPr>
        <w:pStyle w:val="Akapitzlist"/>
        <w:numPr>
          <w:ilvl w:val="1"/>
          <w:numId w:val="6"/>
        </w:numPr>
        <w:suppressAutoHyphens/>
        <w:autoSpaceDE w:val="0"/>
        <w:spacing w:before="120" w:after="120" w:line="240" w:lineRule="auto"/>
        <w:ind w:left="284" w:hanging="284"/>
        <w:jc w:val="both"/>
        <w:rPr>
          <w:rFonts w:eastAsia="Times New Roman"/>
          <w:lang w:eastAsia="zh-CN"/>
        </w:rPr>
      </w:pPr>
      <w:r>
        <w:rPr>
          <w:rFonts w:eastAsia="Times New Roman"/>
          <w:lang w:eastAsia="zh-CN"/>
        </w:rPr>
        <w:t>ocena</w:t>
      </w:r>
      <w:r w:rsidRPr="0043139B">
        <w:rPr>
          <w:rFonts w:eastAsia="Times New Roman"/>
          <w:lang w:eastAsia="zh-CN"/>
        </w:rPr>
        <w:t xml:space="preserve"> skutecznoś</w:t>
      </w:r>
      <w:r>
        <w:rPr>
          <w:rFonts w:eastAsia="Times New Roman"/>
          <w:lang w:eastAsia="zh-CN"/>
        </w:rPr>
        <w:t>ci</w:t>
      </w:r>
      <w:r w:rsidRPr="0043139B">
        <w:rPr>
          <w:rFonts w:eastAsia="Times New Roman"/>
          <w:lang w:eastAsia="zh-CN"/>
        </w:rPr>
        <w:t xml:space="preserve"> podejmowanych rozwiązań, dając odpowiedź na pytanie</w:t>
      </w:r>
      <w:r>
        <w:rPr>
          <w:rFonts w:eastAsia="Times New Roman"/>
          <w:lang w:eastAsia="zh-CN"/>
        </w:rPr>
        <w:t>,</w:t>
      </w:r>
      <w:r w:rsidRPr="0043139B">
        <w:rPr>
          <w:rFonts w:eastAsia="Times New Roman"/>
          <w:lang w:eastAsia="zh-CN"/>
        </w:rPr>
        <w:t xml:space="preserve"> czy wprowadzone działania faktycznie przyczyniają się do ograniczania skutków poszczególnych typów suszy </w:t>
      </w:r>
      <w:r>
        <w:rPr>
          <w:rFonts w:eastAsia="Times New Roman"/>
          <w:lang w:eastAsia="zh-CN"/>
        </w:rPr>
        <w:br/>
      </w:r>
      <w:r w:rsidRPr="0043139B">
        <w:rPr>
          <w:rFonts w:eastAsia="Times New Roman"/>
          <w:lang w:eastAsia="zh-CN"/>
        </w:rPr>
        <w:t>w obszarach nią zagrożonych.</w:t>
      </w:r>
    </w:p>
    <w:p w14:paraId="7AC3F764" w14:textId="77777777" w:rsidR="003D329B" w:rsidRDefault="003D329B" w:rsidP="003D329B">
      <w:pPr>
        <w:suppressAutoHyphens/>
        <w:autoSpaceDE w:val="0"/>
        <w:spacing w:after="0" w:line="240" w:lineRule="auto"/>
        <w:jc w:val="both"/>
        <w:rPr>
          <w:rFonts w:eastAsia="Times New Roman"/>
          <w:lang w:eastAsia="zh-CN"/>
        </w:rPr>
      </w:pPr>
      <w:r>
        <w:rPr>
          <w:rFonts w:eastAsia="Times New Roman"/>
          <w:lang w:eastAsia="zh-CN"/>
        </w:rPr>
        <w:t xml:space="preserve">Powyższe oceny zostaną przeprowadzone wykorzystując mierniki wskazane w Metodyce prowadzenia monitoringu skutków realizacji postanowień PPSS </w:t>
      </w:r>
      <w:r w:rsidRPr="00540696">
        <w:rPr>
          <w:rFonts w:eastAsia="Times New Roman"/>
          <w:lang w:eastAsia="zh-CN"/>
        </w:rPr>
        <w:t>(Załącznik nr 2 do OPZ).</w:t>
      </w:r>
    </w:p>
    <w:p w14:paraId="4AF6C338" w14:textId="77777777" w:rsidR="003D329B" w:rsidRDefault="003D329B" w:rsidP="003D329B">
      <w:pPr>
        <w:suppressAutoHyphens/>
        <w:autoSpaceDE w:val="0"/>
        <w:spacing w:after="0" w:line="240" w:lineRule="auto"/>
        <w:jc w:val="both"/>
        <w:rPr>
          <w:rFonts w:eastAsia="Times New Roman"/>
          <w:lang w:eastAsia="zh-CN"/>
        </w:rPr>
      </w:pPr>
    </w:p>
    <w:p w14:paraId="77AC19FA" w14:textId="77777777" w:rsidR="003D329B" w:rsidRDefault="003D329B" w:rsidP="003D329B">
      <w:pPr>
        <w:suppressAutoHyphens/>
        <w:autoSpaceDE w:val="0"/>
        <w:spacing w:after="0" w:line="240" w:lineRule="auto"/>
        <w:jc w:val="both"/>
        <w:rPr>
          <w:rFonts w:eastAsia="Times New Roman"/>
          <w:lang w:eastAsia="zh-CN"/>
        </w:rPr>
      </w:pPr>
      <w:r>
        <w:rPr>
          <w:rFonts w:eastAsia="Times New Roman"/>
          <w:lang w:eastAsia="zh-CN"/>
        </w:rPr>
        <w:t>Podzadanie zostanie przeprowadzone w dwóch etapach.</w:t>
      </w:r>
    </w:p>
    <w:p w14:paraId="206D7579" w14:textId="77777777" w:rsidR="003D329B" w:rsidRDefault="003D329B" w:rsidP="003D329B">
      <w:pPr>
        <w:suppressAutoHyphens/>
        <w:autoSpaceDE w:val="0"/>
        <w:spacing w:after="0" w:line="240" w:lineRule="auto"/>
        <w:jc w:val="both"/>
        <w:rPr>
          <w:rFonts w:eastAsia="Times New Roman"/>
          <w:lang w:eastAsia="zh-CN"/>
        </w:rPr>
      </w:pPr>
    </w:p>
    <w:p w14:paraId="22405AEE" w14:textId="77777777" w:rsidR="003D329B" w:rsidRDefault="003D329B" w:rsidP="003D329B">
      <w:pPr>
        <w:suppressAutoHyphens/>
        <w:autoSpaceDE w:val="0"/>
        <w:spacing w:before="120" w:after="120" w:line="240" w:lineRule="auto"/>
        <w:jc w:val="both"/>
        <w:rPr>
          <w:rFonts w:eastAsia="Times New Roman"/>
          <w:lang w:eastAsia="zh-CN"/>
        </w:rPr>
      </w:pPr>
      <w:r>
        <w:rPr>
          <w:rFonts w:eastAsia="Times New Roman"/>
          <w:lang w:eastAsia="zh-CN"/>
        </w:rPr>
        <w:t>Etap 1 będzie obejmował okres wdrażania PPSS w latach 2021-2023.</w:t>
      </w:r>
    </w:p>
    <w:p w14:paraId="19ED2A3D" w14:textId="24E059B9" w:rsidR="003D329B" w:rsidRDefault="003D329B" w:rsidP="003D329B">
      <w:pPr>
        <w:suppressAutoHyphens/>
        <w:autoSpaceDE w:val="0"/>
        <w:spacing w:before="120" w:after="120" w:line="240" w:lineRule="auto"/>
        <w:jc w:val="both"/>
        <w:rPr>
          <w:rFonts w:eastAsia="Times New Roman"/>
          <w:lang w:eastAsia="zh-CN"/>
        </w:rPr>
      </w:pPr>
      <w:r>
        <w:rPr>
          <w:rFonts w:eastAsia="Times New Roman"/>
          <w:lang w:eastAsia="zh-CN"/>
        </w:rPr>
        <w:t xml:space="preserve">Etap 2 będzie obejmował okres wdrażania PPSS </w:t>
      </w:r>
      <w:r w:rsidR="008865FC">
        <w:rPr>
          <w:rFonts w:eastAsia="Times New Roman"/>
          <w:lang w:eastAsia="zh-CN"/>
        </w:rPr>
        <w:t>w latach 2021-2025</w:t>
      </w:r>
      <w:r>
        <w:rPr>
          <w:rFonts w:eastAsia="Times New Roman"/>
          <w:lang w:eastAsia="zh-CN"/>
        </w:rPr>
        <w:t>.</w:t>
      </w:r>
    </w:p>
    <w:p w14:paraId="3A7A2E77" w14:textId="77777777" w:rsidR="003D329B" w:rsidRDefault="003D329B" w:rsidP="003D329B">
      <w:pPr>
        <w:spacing w:before="240" w:after="240" w:line="276" w:lineRule="auto"/>
        <w:jc w:val="both"/>
        <w:rPr>
          <w:rFonts w:ascii="Calibri" w:eastAsia="Calibri" w:hAnsi="Calibri" w:cs="Arial"/>
          <w:b/>
          <w:bCs/>
          <w:color w:val="000000" w:themeColor="text1"/>
          <w:u w:val="single"/>
        </w:rPr>
      </w:pPr>
      <w:r w:rsidRPr="007224A1">
        <w:rPr>
          <w:rFonts w:ascii="Calibri" w:eastAsia="Calibri" w:hAnsi="Calibri" w:cs="Arial"/>
          <w:b/>
          <w:bCs/>
          <w:color w:val="000000" w:themeColor="text1"/>
          <w:u w:val="single"/>
        </w:rPr>
        <w:t>Produkty podzadania 2.1:</w:t>
      </w:r>
    </w:p>
    <w:p w14:paraId="7C556FEE" w14:textId="77777777" w:rsidR="003D329B" w:rsidRDefault="003D329B" w:rsidP="003D329B">
      <w:pPr>
        <w:pStyle w:val="Akapitzlist"/>
        <w:numPr>
          <w:ilvl w:val="2"/>
          <w:numId w:val="14"/>
        </w:numPr>
        <w:spacing w:before="240" w:after="240" w:line="276" w:lineRule="auto"/>
        <w:ind w:left="0" w:firstLine="0"/>
        <w:jc w:val="both"/>
        <w:rPr>
          <w:rFonts w:ascii="Calibri" w:eastAsia="Calibri" w:hAnsi="Calibri" w:cs="Arial"/>
          <w:color w:val="000000" w:themeColor="text1"/>
        </w:rPr>
      </w:pPr>
      <w:r w:rsidRPr="00B91672">
        <w:rPr>
          <w:rFonts w:ascii="Calibri" w:eastAsia="Calibri" w:hAnsi="Calibri" w:cs="Arial"/>
          <w:color w:val="000000" w:themeColor="text1"/>
        </w:rPr>
        <w:t xml:space="preserve">Raport z monitoringu wdrażania PPSS w latach 2021-2023 (Etap </w:t>
      </w:r>
      <w:r>
        <w:rPr>
          <w:rFonts w:ascii="Calibri" w:eastAsia="Calibri" w:hAnsi="Calibri" w:cs="Arial"/>
          <w:color w:val="000000" w:themeColor="text1"/>
        </w:rPr>
        <w:t>1</w:t>
      </w:r>
      <w:r w:rsidRPr="00B91672">
        <w:rPr>
          <w:rFonts w:ascii="Calibri" w:eastAsia="Calibri" w:hAnsi="Calibri" w:cs="Arial"/>
          <w:color w:val="000000" w:themeColor="text1"/>
        </w:rPr>
        <w:t>)</w:t>
      </w:r>
      <w:r>
        <w:rPr>
          <w:rFonts w:ascii="Calibri" w:eastAsia="Calibri" w:hAnsi="Calibri" w:cs="Arial"/>
          <w:color w:val="000000" w:themeColor="text1"/>
        </w:rPr>
        <w:t>,</w:t>
      </w:r>
    </w:p>
    <w:p w14:paraId="74B40275" w14:textId="0AB231E1" w:rsidR="003D329B" w:rsidRPr="0046686E" w:rsidRDefault="003D329B" w:rsidP="003D329B">
      <w:pPr>
        <w:pStyle w:val="Akapitzlist"/>
        <w:numPr>
          <w:ilvl w:val="2"/>
          <w:numId w:val="14"/>
        </w:numPr>
        <w:spacing w:before="240" w:after="240" w:line="276" w:lineRule="auto"/>
        <w:ind w:left="0" w:firstLine="0"/>
        <w:jc w:val="both"/>
        <w:rPr>
          <w:rFonts w:ascii="Calibri" w:eastAsia="Calibri" w:hAnsi="Calibri" w:cs="Arial"/>
          <w:color w:val="000000" w:themeColor="text1"/>
        </w:rPr>
      </w:pPr>
      <w:r w:rsidRPr="0046686E">
        <w:rPr>
          <w:rFonts w:ascii="Calibri" w:eastAsia="Calibri" w:hAnsi="Calibri" w:cs="Arial"/>
          <w:color w:val="000000" w:themeColor="text1"/>
        </w:rPr>
        <w:t xml:space="preserve">Raport z monitoringu wdrażania PPSS w latach </w:t>
      </w:r>
      <w:r w:rsidR="00DA3D68" w:rsidRPr="0046686E">
        <w:rPr>
          <w:rFonts w:ascii="Calibri" w:eastAsia="Calibri" w:hAnsi="Calibri" w:cs="Arial"/>
          <w:color w:val="000000" w:themeColor="text1"/>
        </w:rPr>
        <w:t xml:space="preserve">2021-2025  </w:t>
      </w:r>
      <w:r w:rsidRPr="0046686E">
        <w:rPr>
          <w:rFonts w:ascii="Calibri" w:eastAsia="Calibri" w:hAnsi="Calibri" w:cs="Arial"/>
          <w:color w:val="000000" w:themeColor="text1"/>
        </w:rPr>
        <w:t xml:space="preserve">(Etap </w:t>
      </w:r>
      <w:r>
        <w:rPr>
          <w:rFonts w:ascii="Calibri" w:eastAsia="Calibri" w:hAnsi="Calibri" w:cs="Arial"/>
          <w:color w:val="000000" w:themeColor="text1"/>
        </w:rPr>
        <w:t>2</w:t>
      </w:r>
      <w:r w:rsidRPr="0046686E">
        <w:rPr>
          <w:rFonts w:ascii="Calibri" w:eastAsia="Calibri" w:hAnsi="Calibri" w:cs="Arial"/>
          <w:color w:val="000000" w:themeColor="text1"/>
        </w:rPr>
        <w:t>)</w:t>
      </w:r>
      <w:r>
        <w:rPr>
          <w:rFonts w:ascii="Calibri" w:eastAsia="Calibri" w:hAnsi="Calibri" w:cs="Arial"/>
          <w:color w:val="000000" w:themeColor="text1"/>
        </w:rPr>
        <w:t>.</w:t>
      </w:r>
    </w:p>
    <w:p w14:paraId="38CF2C3A" w14:textId="77777777" w:rsidR="003D329B" w:rsidRDefault="003D329B" w:rsidP="003D329B">
      <w:pPr>
        <w:suppressAutoHyphens/>
        <w:autoSpaceDE w:val="0"/>
        <w:spacing w:before="120" w:after="120" w:line="240" w:lineRule="auto"/>
        <w:jc w:val="both"/>
        <w:rPr>
          <w:rFonts w:eastAsia="Times New Roman"/>
          <w:b/>
          <w:bCs/>
          <w:lang w:eastAsia="zh-CN"/>
        </w:rPr>
      </w:pPr>
      <w:r w:rsidRPr="003F516E">
        <w:rPr>
          <w:rFonts w:eastAsia="Times New Roman"/>
          <w:b/>
          <w:bCs/>
          <w:lang w:eastAsia="zh-CN"/>
        </w:rPr>
        <w:t>Podzadanie 2.2 Przeprowadzenie ankietyzacji wśród interesariuszy wskazanych w Metodyce</w:t>
      </w:r>
    </w:p>
    <w:p w14:paraId="7EE0924B" w14:textId="77777777" w:rsidR="003D329B" w:rsidRPr="00DF55CA" w:rsidRDefault="003D329B" w:rsidP="003D329B">
      <w:pPr>
        <w:rPr>
          <w:lang w:eastAsia="zh-CN"/>
        </w:rPr>
      </w:pPr>
      <w:r w:rsidRPr="00540696">
        <w:rPr>
          <w:rFonts w:eastAsia="Times New Roman"/>
          <w:lang w:eastAsia="zh-CN"/>
        </w:rPr>
        <w:t xml:space="preserve">Ankietyzacja zostanie przeprowadzona zgodnie z wytycznymi wskazanymi w przyjętej metodyce opracowanej w ramach </w:t>
      </w:r>
      <w:r>
        <w:rPr>
          <w:rFonts w:eastAsia="Times New Roman"/>
          <w:lang w:eastAsia="zh-CN"/>
        </w:rPr>
        <w:t>Z</w:t>
      </w:r>
      <w:r w:rsidRPr="00540696">
        <w:rPr>
          <w:rFonts w:eastAsia="Times New Roman"/>
          <w:lang w:eastAsia="zh-CN"/>
        </w:rPr>
        <w:t>adania 1.</w:t>
      </w:r>
      <w:r>
        <w:rPr>
          <w:rFonts w:eastAsia="Times New Roman"/>
          <w:lang w:eastAsia="zh-CN"/>
        </w:rPr>
        <w:t xml:space="preserve"> </w:t>
      </w:r>
      <w:r w:rsidRPr="00DF55CA">
        <w:rPr>
          <w:lang w:eastAsia="zh-CN"/>
        </w:rPr>
        <w:t>Zakres badań ankietowych musi pozwolić na uzyskanie następujących danych i informacji o:</w:t>
      </w:r>
    </w:p>
    <w:p w14:paraId="085956AA" w14:textId="77777777" w:rsidR="003D329B" w:rsidRPr="00DF55CA" w:rsidRDefault="003D329B" w:rsidP="003D329B">
      <w:pPr>
        <w:pStyle w:val="Akapitzlist"/>
        <w:numPr>
          <w:ilvl w:val="0"/>
          <w:numId w:val="70"/>
        </w:numPr>
        <w:autoSpaceDE w:val="0"/>
        <w:autoSpaceDN w:val="0"/>
        <w:adjustRightInd w:val="0"/>
        <w:spacing w:before="240" w:line="276" w:lineRule="auto"/>
        <w:jc w:val="both"/>
        <w:rPr>
          <w:lang w:eastAsia="zh-CN"/>
        </w:rPr>
      </w:pPr>
      <w:r w:rsidRPr="00DF55CA">
        <w:rPr>
          <w:lang w:eastAsia="zh-CN"/>
        </w:rPr>
        <w:t>występowaniu, typie i zasięgu suszy – jako terenowe potwierdzenie obszarów wyznaczonych na podstawie danych monitoringowych i wskaźników suszy - w przypadku braku terenowego potwierdzenia wyników analiz należy zweryfikować ich poprawność dla danego regionu oraz skontaktować się z osobą wypełniającą ankietę w celu weryfikacji, uzupełnienia i rozszerzenia informacji uzyskany na podstawie ankiety.</w:t>
      </w:r>
    </w:p>
    <w:p w14:paraId="665E5E58" w14:textId="77777777" w:rsidR="003D329B" w:rsidRPr="00DF55CA" w:rsidRDefault="003D329B" w:rsidP="003D329B">
      <w:pPr>
        <w:pStyle w:val="Akapitzlist"/>
        <w:numPr>
          <w:ilvl w:val="0"/>
          <w:numId w:val="70"/>
        </w:numPr>
        <w:autoSpaceDE w:val="0"/>
        <w:autoSpaceDN w:val="0"/>
        <w:adjustRightInd w:val="0"/>
        <w:spacing w:before="240" w:line="276" w:lineRule="auto"/>
        <w:jc w:val="both"/>
        <w:rPr>
          <w:lang w:eastAsia="zh-CN"/>
        </w:rPr>
      </w:pPr>
      <w:r w:rsidRPr="00DF55CA">
        <w:rPr>
          <w:lang w:eastAsia="zh-CN"/>
        </w:rPr>
        <w:lastRenderedPageBreak/>
        <w:t>stratach poniesionych w wyniku suszy oraz kosztów poniesionych na działania podjęte w celu przeciwdziałania skutkom suszy – dane niezbędne do analizy kosztów-korzyści,</w:t>
      </w:r>
    </w:p>
    <w:p w14:paraId="4D5644B6" w14:textId="77777777" w:rsidR="003D329B" w:rsidRPr="00DF55CA" w:rsidRDefault="003D329B" w:rsidP="003D329B">
      <w:pPr>
        <w:pStyle w:val="Akapitzlist"/>
        <w:numPr>
          <w:ilvl w:val="0"/>
          <w:numId w:val="70"/>
        </w:numPr>
        <w:autoSpaceDE w:val="0"/>
        <w:autoSpaceDN w:val="0"/>
        <w:adjustRightInd w:val="0"/>
        <w:spacing w:before="240" w:line="276" w:lineRule="auto"/>
        <w:jc w:val="both"/>
        <w:rPr>
          <w:lang w:eastAsia="zh-CN"/>
        </w:rPr>
      </w:pPr>
      <w:r w:rsidRPr="18F17B24">
        <w:rPr>
          <w:lang w:eastAsia="zh-CN"/>
        </w:rPr>
        <w:t>zrealizowanych, realizowanych (weryfikacja realizacji PPSS) i planowanych działaniach podejmowanych w zakresie przeciwdziałania skutkom suszy.</w:t>
      </w:r>
    </w:p>
    <w:p w14:paraId="0196E5CB" w14:textId="77777777" w:rsidR="003D329B" w:rsidRPr="00540696" w:rsidRDefault="003D329B" w:rsidP="003D329B">
      <w:pPr>
        <w:spacing w:before="240" w:after="240" w:line="276" w:lineRule="auto"/>
        <w:jc w:val="both"/>
        <w:rPr>
          <w:rFonts w:ascii="Calibri" w:eastAsia="Calibri" w:hAnsi="Calibri" w:cs="Arial"/>
          <w:b/>
          <w:bCs/>
          <w:color w:val="000000" w:themeColor="text1"/>
          <w:u w:val="single"/>
        </w:rPr>
      </w:pPr>
      <w:r w:rsidRPr="1F7A7ACF">
        <w:rPr>
          <w:rFonts w:ascii="Calibri" w:eastAsia="Calibri" w:hAnsi="Calibri" w:cs="Arial"/>
          <w:b/>
          <w:bCs/>
          <w:color w:val="000000" w:themeColor="text1"/>
          <w:u w:val="single"/>
        </w:rPr>
        <w:t>Produkty podzadania 2.2:</w:t>
      </w:r>
    </w:p>
    <w:p w14:paraId="14FA50E6" w14:textId="77777777" w:rsidR="003D329B" w:rsidRPr="00380899" w:rsidRDefault="003D329B" w:rsidP="003D329B">
      <w:pPr>
        <w:spacing w:before="240" w:after="240" w:line="276" w:lineRule="auto"/>
        <w:jc w:val="both"/>
        <w:rPr>
          <w:rFonts w:ascii="Calibri" w:eastAsia="Calibri" w:hAnsi="Calibri" w:cs="Arial"/>
          <w:color w:val="000000" w:themeColor="text1"/>
        </w:rPr>
      </w:pPr>
      <w:r w:rsidRPr="1F7A7ACF">
        <w:rPr>
          <w:rFonts w:ascii="Calibri" w:eastAsia="Calibri" w:hAnsi="Calibri" w:cs="Arial"/>
          <w:color w:val="000000" w:themeColor="text1"/>
        </w:rPr>
        <w:t>2.2.1     Raport z procesu ankietyzacji.</w:t>
      </w:r>
    </w:p>
    <w:p w14:paraId="61FE4B37" w14:textId="77777777" w:rsidR="003D329B" w:rsidRPr="00380899" w:rsidRDefault="003D329B" w:rsidP="003D329B">
      <w:pPr>
        <w:suppressAutoHyphens/>
        <w:autoSpaceDE w:val="0"/>
        <w:spacing w:before="120" w:after="120" w:line="240" w:lineRule="auto"/>
        <w:jc w:val="both"/>
        <w:rPr>
          <w:rFonts w:eastAsia="Times New Roman"/>
          <w:b/>
          <w:bCs/>
          <w:lang w:eastAsia="zh-CN"/>
        </w:rPr>
      </w:pPr>
      <w:r w:rsidRPr="00380899">
        <w:rPr>
          <w:rFonts w:eastAsia="Times New Roman"/>
          <w:b/>
          <w:bCs/>
          <w:lang w:eastAsia="zh-CN"/>
        </w:rPr>
        <w:t xml:space="preserve">Podzadanie 2.3 Opracowanie I wersji </w:t>
      </w:r>
      <w:r>
        <w:rPr>
          <w:rFonts w:eastAsia="Times New Roman"/>
          <w:b/>
          <w:bCs/>
          <w:lang w:eastAsia="zh-CN"/>
        </w:rPr>
        <w:t>p</w:t>
      </w:r>
      <w:r w:rsidRPr="00380899">
        <w:rPr>
          <w:rFonts w:eastAsia="Times New Roman"/>
          <w:b/>
          <w:bCs/>
          <w:lang w:eastAsia="zh-CN"/>
        </w:rPr>
        <w:t xml:space="preserve">rojektu </w:t>
      </w:r>
      <w:proofErr w:type="spellStart"/>
      <w:r w:rsidRPr="00380899">
        <w:rPr>
          <w:rFonts w:eastAsia="Times New Roman"/>
          <w:b/>
          <w:bCs/>
          <w:lang w:eastAsia="zh-CN"/>
        </w:rPr>
        <w:t>aPPSS</w:t>
      </w:r>
      <w:proofErr w:type="spellEnd"/>
      <w:r w:rsidRPr="00380899">
        <w:rPr>
          <w:rFonts w:eastAsia="Times New Roman"/>
          <w:b/>
          <w:bCs/>
          <w:lang w:eastAsia="zh-CN"/>
        </w:rPr>
        <w:t xml:space="preserve"> (wersja przed konsultacjami społecznymi </w:t>
      </w:r>
      <w:proofErr w:type="spellStart"/>
      <w:r w:rsidRPr="00380899">
        <w:rPr>
          <w:rFonts w:eastAsia="Times New Roman"/>
          <w:b/>
          <w:bCs/>
          <w:lang w:eastAsia="zh-CN"/>
        </w:rPr>
        <w:t>aPPSS</w:t>
      </w:r>
      <w:proofErr w:type="spellEnd"/>
      <w:r w:rsidRPr="00380899">
        <w:rPr>
          <w:rFonts w:eastAsia="Times New Roman"/>
          <w:b/>
          <w:bCs/>
          <w:lang w:eastAsia="zh-CN"/>
        </w:rPr>
        <w:t>)</w:t>
      </w:r>
    </w:p>
    <w:p w14:paraId="73986324" w14:textId="77777777" w:rsidR="003D329B" w:rsidRDefault="003D329B" w:rsidP="003D329B">
      <w:pPr>
        <w:suppressAutoHyphens/>
        <w:autoSpaceDE w:val="0"/>
        <w:spacing w:before="120" w:after="120" w:line="240" w:lineRule="auto"/>
        <w:jc w:val="both"/>
        <w:rPr>
          <w:rFonts w:eastAsia="Times New Roman"/>
          <w:lang w:eastAsia="zh-CN"/>
        </w:rPr>
      </w:pPr>
      <w:r>
        <w:rPr>
          <w:rFonts w:eastAsia="Times New Roman"/>
          <w:lang w:eastAsia="zh-CN"/>
        </w:rPr>
        <w:t>Szczegółowy z</w:t>
      </w:r>
      <w:r w:rsidRPr="00540696">
        <w:rPr>
          <w:rFonts w:eastAsia="Times New Roman"/>
          <w:lang w:eastAsia="zh-CN"/>
        </w:rPr>
        <w:t>akres podzadania zostanie wskazany</w:t>
      </w:r>
      <w:r w:rsidRPr="00A52638">
        <w:rPr>
          <w:rFonts w:eastAsia="Times New Roman"/>
          <w:lang w:eastAsia="zh-CN"/>
        </w:rPr>
        <w:t xml:space="preserve"> w</w:t>
      </w:r>
      <w:r>
        <w:rPr>
          <w:rFonts w:eastAsia="Times New Roman"/>
          <w:lang w:eastAsia="zh-CN"/>
        </w:rPr>
        <w:t xml:space="preserve"> ramach realizacji podzadania 1.2</w:t>
      </w:r>
      <w:r w:rsidRPr="00A52638">
        <w:rPr>
          <w:rFonts w:eastAsia="Times New Roman"/>
          <w:lang w:eastAsia="zh-CN"/>
        </w:rPr>
        <w:t>.</w:t>
      </w:r>
      <w:r>
        <w:rPr>
          <w:rFonts w:eastAsia="Times New Roman"/>
          <w:lang w:eastAsia="zh-CN"/>
        </w:rPr>
        <w:t xml:space="preserve"> W ramach podzadania zostanie </w:t>
      </w:r>
      <w:r w:rsidRPr="257DA850">
        <w:rPr>
          <w:rFonts w:eastAsia="Times New Roman"/>
          <w:lang w:eastAsia="zh-CN"/>
        </w:rPr>
        <w:t xml:space="preserve">opracowana I wersja </w:t>
      </w:r>
      <w:r>
        <w:rPr>
          <w:rFonts w:eastAsia="Times New Roman"/>
          <w:lang w:eastAsia="zh-CN"/>
        </w:rPr>
        <w:t>p</w:t>
      </w:r>
      <w:r w:rsidRPr="257DA850">
        <w:rPr>
          <w:rFonts w:eastAsia="Times New Roman"/>
          <w:lang w:eastAsia="zh-CN"/>
        </w:rPr>
        <w:t>rojektu</w:t>
      </w:r>
      <w:r>
        <w:rPr>
          <w:rFonts w:eastAsia="Times New Roman"/>
          <w:lang w:eastAsia="zh-CN"/>
        </w:rPr>
        <w:t xml:space="preserve"> </w:t>
      </w:r>
      <w:proofErr w:type="spellStart"/>
      <w:r>
        <w:rPr>
          <w:rFonts w:eastAsia="Times New Roman"/>
          <w:lang w:eastAsia="zh-CN"/>
        </w:rPr>
        <w:t>aPPSS</w:t>
      </w:r>
      <w:proofErr w:type="spellEnd"/>
      <w:r>
        <w:rPr>
          <w:rFonts w:eastAsia="Times New Roman"/>
          <w:lang w:eastAsia="zh-CN"/>
        </w:rPr>
        <w:t xml:space="preserve"> wraz z dokumentami analitycznymi wskazanymi w metodyce.</w:t>
      </w:r>
    </w:p>
    <w:p w14:paraId="382062A6" w14:textId="4D7D80C6" w:rsidR="003D329B" w:rsidRDefault="003D329B" w:rsidP="003D329B">
      <w:pPr>
        <w:suppressAutoHyphens/>
        <w:autoSpaceDE w:val="0"/>
        <w:spacing w:before="120" w:after="120" w:line="240" w:lineRule="auto"/>
        <w:jc w:val="both"/>
        <w:rPr>
          <w:rFonts w:eastAsia="Times New Roman"/>
          <w:lang w:eastAsia="zh-CN"/>
        </w:rPr>
      </w:pPr>
      <w:r>
        <w:rPr>
          <w:rFonts w:eastAsia="Times New Roman"/>
          <w:lang w:eastAsia="zh-CN"/>
        </w:rPr>
        <w:t xml:space="preserve">W ramach podzadania Wykonawca przygotuje projekty pism do Instytucji posiadających niezbędne dane do opracowania projektu </w:t>
      </w:r>
      <w:proofErr w:type="spellStart"/>
      <w:r>
        <w:rPr>
          <w:rFonts w:eastAsia="Times New Roman"/>
          <w:lang w:eastAsia="zh-CN"/>
        </w:rPr>
        <w:t>aPPSS</w:t>
      </w:r>
      <w:proofErr w:type="spellEnd"/>
      <w:r w:rsidRPr="21886DEB">
        <w:rPr>
          <w:rFonts w:eastAsia="Times New Roman"/>
          <w:lang w:eastAsia="zh-CN"/>
        </w:rPr>
        <w:t>, w</w:t>
      </w:r>
      <w:r w:rsidRPr="1B0FEB7E">
        <w:rPr>
          <w:rFonts w:eastAsia="Times New Roman"/>
          <w:lang w:eastAsia="zh-CN"/>
        </w:rPr>
        <w:t xml:space="preserve"> celu ich pozyskania</w:t>
      </w:r>
      <w:r w:rsidRPr="575DD1CA">
        <w:rPr>
          <w:rFonts w:eastAsia="Times New Roman"/>
          <w:lang w:eastAsia="zh-CN"/>
        </w:rPr>
        <w:t>.</w:t>
      </w:r>
      <w:r>
        <w:rPr>
          <w:rFonts w:eastAsia="Times New Roman"/>
          <w:lang w:eastAsia="zh-CN"/>
        </w:rPr>
        <w:t xml:space="preserve"> Zamawiający upoważni Wykonawcę do pozyskania w swoim imieniu niezbędnych danych. </w:t>
      </w:r>
    </w:p>
    <w:p w14:paraId="4D755CD6" w14:textId="77777777" w:rsidR="003D329B" w:rsidRDefault="003D329B" w:rsidP="003D329B">
      <w:pPr>
        <w:suppressAutoHyphens/>
        <w:autoSpaceDE w:val="0"/>
        <w:spacing w:before="120" w:after="120" w:line="240" w:lineRule="auto"/>
        <w:jc w:val="both"/>
        <w:rPr>
          <w:rFonts w:eastAsia="Times New Roman"/>
          <w:lang w:eastAsia="zh-CN"/>
        </w:rPr>
      </w:pPr>
      <w:r>
        <w:rPr>
          <w:rFonts w:eastAsia="Times New Roman"/>
          <w:lang w:eastAsia="zh-CN"/>
        </w:rPr>
        <w:t>W ramach prac nad dokumentem należy uwzględnić proces opiniowania i uzgadniania projektu dokumentu, zgodny z ustawą Prawo wodne.</w:t>
      </w:r>
    </w:p>
    <w:p w14:paraId="2A77521D" w14:textId="76CD736E" w:rsidR="003D329B" w:rsidRPr="003012C5" w:rsidRDefault="003D329B" w:rsidP="003D329B">
      <w:pPr>
        <w:spacing w:after="0" w:line="276" w:lineRule="auto"/>
        <w:jc w:val="both"/>
        <w:rPr>
          <w:rFonts w:ascii="Calibri" w:eastAsia="Calibri" w:hAnsi="Calibri" w:cs="Arial"/>
          <w:b/>
          <w:bCs/>
          <w:color w:val="000000" w:themeColor="text1"/>
          <w:u w:val="single"/>
        </w:rPr>
      </w:pPr>
      <w:r w:rsidRPr="003012C5">
        <w:rPr>
          <w:rFonts w:ascii="Calibri" w:eastAsia="Calibri" w:hAnsi="Calibri" w:cs="Arial"/>
          <w:b/>
          <w:bCs/>
          <w:color w:val="000000" w:themeColor="text1"/>
          <w:u w:val="single"/>
        </w:rPr>
        <w:t xml:space="preserve">Produkty podzadania </w:t>
      </w:r>
      <w:r w:rsidR="00B40E2C" w:rsidRPr="003012C5">
        <w:rPr>
          <w:rFonts w:ascii="Calibri" w:eastAsia="Calibri" w:hAnsi="Calibri" w:cs="Arial"/>
          <w:b/>
          <w:bCs/>
          <w:color w:val="000000" w:themeColor="text1"/>
          <w:u w:val="single"/>
        </w:rPr>
        <w:t>2.3:</w:t>
      </w:r>
    </w:p>
    <w:p w14:paraId="3E95EA3E" w14:textId="77777777" w:rsidR="003D329B" w:rsidRPr="003012C5" w:rsidRDefault="003D329B" w:rsidP="003D329B">
      <w:pPr>
        <w:suppressAutoHyphens/>
        <w:autoSpaceDE w:val="0"/>
        <w:spacing w:after="0" w:line="240" w:lineRule="auto"/>
        <w:jc w:val="both"/>
        <w:rPr>
          <w:rFonts w:eastAsia="Times New Roman"/>
          <w:lang w:eastAsia="zh-CN"/>
        </w:rPr>
      </w:pPr>
      <w:r w:rsidRPr="003012C5">
        <w:rPr>
          <w:rFonts w:eastAsia="Times New Roman"/>
          <w:lang w:eastAsia="zh-CN"/>
        </w:rPr>
        <w:t>Produkty podzadania zostaną wskazane w ramach zadania 1.</w:t>
      </w:r>
    </w:p>
    <w:p w14:paraId="18481FD9" w14:textId="77777777" w:rsidR="003D329B" w:rsidRPr="003012C5" w:rsidRDefault="003D329B" w:rsidP="003D329B">
      <w:pPr>
        <w:suppressAutoHyphens/>
        <w:autoSpaceDE w:val="0"/>
        <w:spacing w:after="0" w:line="240" w:lineRule="auto"/>
        <w:jc w:val="both"/>
        <w:rPr>
          <w:rFonts w:eastAsia="Times New Roman"/>
          <w:lang w:eastAsia="zh-CN"/>
        </w:rPr>
      </w:pPr>
    </w:p>
    <w:p w14:paraId="21FA7AB6" w14:textId="77777777" w:rsidR="003D329B" w:rsidRPr="003012C5" w:rsidRDefault="003D329B" w:rsidP="003D329B">
      <w:pPr>
        <w:suppressAutoHyphens/>
        <w:autoSpaceDE w:val="0"/>
        <w:spacing w:after="0" w:line="240" w:lineRule="auto"/>
        <w:jc w:val="both"/>
        <w:rPr>
          <w:rFonts w:eastAsia="Times New Roman"/>
          <w:b/>
          <w:bCs/>
          <w:lang w:eastAsia="zh-CN"/>
        </w:rPr>
      </w:pPr>
      <w:r w:rsidRPr="003012C5">
        <w:rPr>
          <w:rFonts w:eastAsia="Times New Roman"/>
          <w:b/>
          <w:bCs/>
          <w:lang w:eastAsia="zh-CN"/>
        </w:rPr>
        <w:t xml:space="preserve">Podzadanie 2.4 Opracowanie II wersji </w:t>
      </w:r>
      <w:r>
        <w:rPr>
          <w:rFonts w:eastAsia="Times New Roman"/>
          <w:b/>
          <w:bCs/>
          <w:lang w:eastAsia="zh-CN"/>
        </w:rPr>
        <w:t>p</w:t>
      </w:r>
      <w:r w:rsidRPr="003012C5">
        <w:rPr>
          <w:rFonts w:eastAsia="Times New Roman"/>
          <w:b/>
          <w:bCs/>
          <w:lang w:eastAsia="zh-CN"/>
        </w:rPr>
        <w:t xml:space="preserve">rojektu </w:t>
      </w:r>
      <w:proofErr w:type="spellStart"/>
      <w:r w:rsidRPr="003012C5">
        <w:rPr>
          <w:rFonts w:eastAsia="Times New Roman"/>
          <w:b/>
          <w:bCs/>
          <w:lang w:eastAsia="zh-CN"/>
        </w:rPr>
        <w:t>aPPSS</w:t>
      </w:r>
      <w:proofErr w:type="spellEnd"/>
      <w:r w:rsidRPr="003012C5">
        <w:rPr>
          <w:rFonts w:eastAsia="Times New Roman"/>
          <w:b/>
          <w:bCs/>
          <w:lang w:eastAsia="zh-CN"/>
        </w:rPr>
        <w:t xml:space="preserve"> (wersja uwzględniająca wyniki konsultacji społecznych </w:t>
      </w:r>
      <w:proofErr w:type="spellStart"/>
      <w:r w:rsidRPr="003012C5">
        <w:rPr>
          <w:rFonts w:eastAsia="Times New Roman"/>
          <w:b/>
          <w:bCs/>
          <w:lang w:eastAsia="zh-CN"/>
        </w:rPr>
        <w:t>aPPSS</w:t>
      </w:r>
      <w:proofErr w:type="spellEnd"/>
      <w:r w:rsidRPr="003012C5">
        <w:rPr>
          <w:rFonts w:eastAsia="Times New Roman"/>
          <w:b/>
          <w:bCs/>
          <w:lang w:eastAsia="zh-CN"/>
        </w:rPr>
        <w:t>)</w:t>
      </w:r>
    </w:p>
    <w:p w14:paraId="21425868" w14:textId="44EC2EFA" w:rsidR="003D329B" w:rsidRDefault="2B177ECA" w:rsidP="003D329B">
      <w:pPr>
        <w:suppressAutoHyphens/>
        <w:autoSpaceDE w:val="0"/>
        <w:spacing w:before="120" w:after="120" w:line="240" w:lineRule="auto"/>
        <w:jc w:val="both"/>
        <w:rPr>
          <w:rFonts w:eastAsia="Times New Roman"/>
          <w:lang w:eastAsia="zh-CN"/>
        </w:rPr>
      </w:pPr>
      <w:r w:rsidRPr="7908092D">
        <w:rPr>
          <w:rFonts w:eastAsia="Times New Roman"/>
          <w:lang w:eastAsia="zh-CN"/>
        </w:rPr>
        <w:t xml:space="preserve">W ramach podzadania Wykonawca przeanalizuje uwagi i wnioski zgłoszone w trakcie konsultacji społecznych projektu </w:t>
      </w:r>
      <w:proofErr w:type="spellStart"/>
      <w:r w:rsidRPr="7908092D">
        <w:rPr>
          <w:rFonts w:eastAsia="Times New Roman"/>
          <w:lang w:eastAsia="zh-CN"/>
        </w:rPr>
        <w:t>aPPSS</w:t>
      </w:r>
      <w:proofErr w:type="spellEnd"/>
      <w:r w:rsidRPr="7908092D">
        <w:rPr>
          <w:rFonts w:eastAsia="Times New Roman"/>
          <w:lang w:eastAsia="zh-CN"/>
        </w:rPr>
        <w:t xml:space="preserve">. Półroczne konsultacje społeczne projektu </w:t>
      </w:r>
      <w:proofErr w:type="spellStart"/>
      <w:r w:rsidRPr="7908092D">
        <w:rPr>
          <w:rFonts w:eastAsia="Times New Roman"/>
          <w:lang w:eastAsia="zh-CN"/>
        </w:rPr>
        <w:t>aPPSS</w:t>
      </w:r>
      <w:proofErr w:type="spellEnd"/>
      <w:r w:rsidRPr="7908092D">
        <w:rPr>
          <w:rFonts w:eastAsia="Times New Roman"/>
          <w:lang w:eastAsia="zh-CN"/>
        </w:rPr>
        <w:t xml:space="preserve">, zgodnie z ustawą Prawo wodne (art. 185 ust. 3 pkt 2) przeprowadzi minister właściwy ds. gospodarki wodnej. Planuje się, iż konsultacje społeczne projektu </w:t>
      </w:r>
      <w:proofErr w:type="spellStart"/>
      <w:r w:rsidRPr="7908092D">
        <w:rPr>
          <w:rFonts w:eastAsia="Times New Roman"/>
          <w:lang w:eastAsia="zh-CN"/>
        </w:rPr>
        <w:t>aPPSS</w:t>
      </w:r>
      <w:proofErr w:type="spellEnd"/>
      <w:r w:rsidRPr="7908092D">
        <w:rPr>
          <w:rFonts w:eastAsia="Times New Roman"/>
          <w:lang w:eastAsia="zh-CN"/>
        </w:rPr>
        <w:t xml:space="preserve"> rozpoczną się do 30 dni po zakończeniu realizacji podzadania 2.3. Wykonawca opracuje tabelę rozpatrzenia uwag i wniosków zgłoszonych w trakcie konsultacji społecznych wraz z propozycjami odpowiedzi na nie oraz przygotuje raport z rozpatrzenia uwag i wniosków zgłoszonych podczas konsultacji społecznych.  Finalnym efektem podzadania będzie opracowany projekt </w:t>
      </w:r>
      <w:proofErr w:type="spellStart"/>
      <w:r w:rsidRPr="7908092D">
        <w:rPr>
          <w:rFonts w:eastAsia="Times New Roman"/>
          <w:lang w:eastAsia="zh-CN"/>
        </w:rPr>
        <w:t>aPPSS</w:t>
      </w:r>
      <w:proofErr w:type="spellEnd"/>
      <w:r w:rsidRPr="7908092D">
        <w:rPr>
          <w:rFonts w:eastAsia="Times New Roman"/>
          <w:lang w:eastAsia="zh-CN"/>
        </w:rPr>
        <w:t xml:space="preserve"> uwzględniający przyjęte uwagi i wnioski z konsultacji społecznych. Zamawiający w okresie konsultacji społecznych zobowiązuje się systematycznie przekazywać do Wykonawcy zestawione uwagi i wnioski, które wpłyną do ministra właściwego do spraw gospodarki wodnej. Wykonawca zobowiązany jest natomiast do systematycznego przekazywania do Zamawiającego zestawionych uwag i wniosków z przygotowaną propozycją wyjaśnienia przyczyn ich nieuwzględnienia nie rzadziej niż raz w miesiącu przez cały okres konsultacji społecznych projektu </w:t>
      </w:r>
      <w:proofErr w:type="spellStart"/>
      <w:r w:rsidRPr="7908092D">
        <w:rPr>
          <w:rFonts w:eastAsia="Times New Roman"/>
          <w:lang w:eastAsia="zh-CN"/>
        </w:rPr>
        <w:t>aPPSS</w:t>
      </w:r>
      <w:proofErr w:type="spellEnd"/>
      <w:r w:rsidRPr="7908092D">
        <w:rPr>
          <w:rFonts w:eastAsia="Times New Roman"/>
          <w:lang w:eastAsia="zh-CN"/>
        </w:rPr>
        <w:t>.</w:t>
      </w:r>
    </w:p>
    <w:p w14:paraId="094661C8" w14:textId="77777777" w:rsidR="003D329B" w:rsidRPr="003012C5" w:rsidRDefault="003D329B" w:rsidP="003D329B">
      <w:pPr>
        <w:suppressAutoHyphens/>
        <w:autoSpaceDE w:val="0"/>
        <w:spacing w:before="120" w:after="120" w:line="240" w:lineRule="auto"/>
        <w:jc w:val="both"/>
        <w:rPr>
          <w:rFonts w:eastAsia="Times New Roman"/>
          <w:lang w:eastAsia="zh-CN"/>
        </w:rPr>
      </w:pPr>
    </w:p>
    <w:p w14:paraId="6C21DA85" w14:textId="77777777" w:rsidR="003D329B" w:rsidRPr="003012C5" w:rsidRDefault="003D329B" w:rsidP="003D329B">
      <w:pPr>
        <w:suppressAutoHyphens/>
        <w:autoSpaceDE w:val="0"/>
        <w:spacing w:before="120" w:after="120" w:line="240" w:lineRule="auto"/>
        <w:jc w:val="both"/>
        <w:rPr>
          <w:rFonts w:eastAsia="Times New Roman"/>
          <w:lang w:eastAsia="zh-CN"/>
        </w:rPr>
      </w:pPr>
      <w:r w:rsidRPr="003012C5">
        <w:rPr>
          <w:rFonts w:eastAsia="Times New Roman"/>
          <w:lang w:eastAsia="zh-CN"/>
        </w:rPr>
        <w:t xml:space="preserve">II wersja </w:t>
      </w:r>
      <w:r>
        <w:rPr>
          <w:rFonts w:eastAsia="Times New Roman"/>
          <w:lang w:eastAsia="zh-CN"/>
        </w:rPr>
        <w:t>p</w:t>
      </w:r>
      <w:r w:rsidRPr="003012C5">
        <w:rPr>
          <w:rFonts w:eastAsia="Times New Roman"/>
          <w:lang w:eastAsia="zh-CN"/>
        </w:rPr>
        <w:t xml:space="preserve">rojektu </w:t>
      </w:r>
      <w:proofErr w:type="spellStart"/>
      <w:r w:rsidRPr="003012C5">
        <w:rPr>
          <w:rFonts w:eastAsia="Times New Roman"/>
          <w:lang w:eastAsia="zh-CN"/>
        </w:rPr>
        <w:t>aPPSS</w:t>
      </w:r>
      <w:proofErr w:type="spellEnd"/>
      <w:r w:rsidRPr="003012C5">
        <w:rPr>
          <w:rFonts w:eastAsia="Times New Roman"/>
          <w:lang w:eastAsia="zh-CN"/>
        </w:rPr>
        <w:t xml:space="preserve"> będzie podlegała</w:t>
      </w:r>
      <w:r>
        <w:rPr>
          <w:rFonts w:eastAsia="Times New Roman"/>
          <w:lang w:eastAsia="zh-CN"/>
        </w:rPr>
        <w:t xml:space="preserve"> strategicznej ocenie oddziaływania na środowisko (SOOŚ) oraz</w:t>
      </w:r>
      <w:r w:rsidRPr="003012C5">
        <w:rPr>
          <w:rFonts w:eastAsia="Times New Roman"/>
          <w:lang w:eastAsia="zh-CN"/>
        </w:rPr>
        <w:t xml:space="preserve"> konsultacjom społecznym organizowanym w ramach </w:t>
      </w:r>
      <w:r>
        <w:rPr>
          <w:rFonts w:eastAsia="Times New Roman"/>
          <w:lang w:eastAsia="zh-CN"/>
        </w:rPr>
        <w:t>SOOŚ</w:t>
      </w:r>
      <w:r w:rsidRPr="003012C5">
        <w:rPr>
          <w:rFonts w:eastAsia="Times New Roman"/>
          <w:lang w:eastAsia="zh-CN"/>
        </w:rPr>
        <w:t>.</w:t>
      </w:r>
    </w:p>
    <w:p w14:paraId="69C9083D" w14:textId="77777777" w:rsidR="003D329B" w:rsidRPr="003012C5" w:rsidRDefault="003D329B" w:rsidP="003D329B">
      <w:pPr>
        <w:spacing w:before="240" w:after="240" w:line="276" w:lineRule="auto"/>
        <w:jc w:val="both"/>
        <w:rPr>
          <w:rFonts w:ascii="Calibri" w:eastAsia="Calibri" w:hAnsi="Calibri" w:cs="Arial"/>
          <w:b/>
          <w:bCs/>
          <w:color w:val="000000" w:themeColor="text1"/>
          <w:u w:val="single"/>
        </w:rPr>
      </w:pPr>
      <w:r w:rsidRPr="003012C5">
        <w:rPr>
          <w:rFonts w:ascii="Calibri" w:eastAsia="Calibri" w:hAnsi="Calibri" w:cs="Arial"/>
          <w:b/>
          <w:bCs/>
          <w:color w:val="000000" w:themeColor="text1"/>
          <w:u w:val="single"/>
        </w:rPr>
        <w:t>Produkty podzadania 2.4:</w:t>
      </w:r>
    </w:p>
    <w:p w14:paraId="604E09F7" w14:textId="77777777" w:rsidR="003D329B" w:rsidRDefault="003D329B" w:rsidP="003D329B">
      <w:pPr>
        <w:pStyle w:val="Akapitzlist"/>
        <w:numPr>
          <w:ilvl w:val="2"/>
          <w:numId w:val="15"/>
        </w:numPr>
        <w:suppressAutoHyphens/>
        <w:autoSpaceDE w:val="0"/>
        <w:spacing w:before="120" w:after="120" w:line="240" w:lineRule="auto"/>
        <w:ind w:left="0" w:firstLine="0"/>
        <w:jc w:val="both"/>
        <w:rPr>
          <w:rFonts w:eastAsia="Times New Roman"/>
          <w:lang w:eastAsia="zh-CN"/>
        </w:rPr>
      </w:pPr>
      <w:r>
        <w:rPr>
          <w:rFonts w:eastAsia="Times New Roman"/>
          <w:lang w:eastAsia="zh-CN"/>
        </w:rPr>
        <w:lastRenderedPageBreak/>
        <w:t>Raport z rozpatrzenia uwag i wniosków wraz z tabelą rozpatrzenia uwag i wniosków zgłoszonych podczas konsultacji społecznych,</w:t>
      </w:r>
    </w:p>
    <w:p w14:paraId="2CE12199" w14:textId="77777777" w:rsidR="003D329B" w:rsidRPr="003012C5" w:rsidRDefault="003D329B" w:rsidP="003D329B">
      <w:pPr>
        <w:pStyle w:val="Akapitzlist"/>
        <w:numPr>
          <w:ilvl w:val="2"/>
          <w:numId w:val="15"/>
        </w:numPr>
        <w:suppressAutoHyphens/>
        <w:autoSpaceDE w:val="0"/>
        <w:spacing w:before="120" w:after="0" w:line="240" w:lineRule="auto"/>
        <w:ind w:left="0" w:firstLine="0"/>
        <w:jc w:val="both"/>
        <w:rPr>
          <w:rFonts w:eastAsia="Times New Roman"/>
          <w:lang w:eastAsia="zh-CN"/>
        </w:rPr>
      </w:pPr>
      <w:r w:rsidRPr="57518C7D">
        <w:rPr>
          <w:rFonts w:eastAsia="Times New Roman"/>
          <w:lang w:eastAsia="zh-CN"/>
        </w:rPr>
        <w:t>Projekt aktualizacji planu przeciwdziałania skutkom suszy (wersja II)</w:t>
      </w:r>
      <w:r>
        <w:rPr>
          <w:rFonts w:eastAsia="Times New Roman"/>
          <w:lang w:eastAsia="zh-CN"/>
        </w:rPr>
        <w:t>.</w:t>
      </w:r>
    </w:p>
    <w:p w14:paraId="53D2AE64" w14:textId="77777777" w:rsidR="003D329B" w:rsidRPr="003012C5" w:rsidRDefault="003D329B" w:rsidP="003D329B">
      <w:pPr>
        <w:suppressAutoHyphens/>
        <w:autoSpaceDE w:val="0"/>
        <w:spacing w:after="0" w:line="240" w:lineRule="auto"/>
        <w:jc w:val="both"/>
        <w:rPr>
          <w:rFonts w:eastAsia="Times New Roman"/>
          <w:b/>
          <w:bCs/>
          <w:lang w:eastAsia="zh-CN"/>
        </w:rPr>
      </w:pPr>
    </w:p>
    <w:p w14:paraId="54791AED" w14:textId="77777777" w:rsidR="003D329B" w:rsidRPr="003012C5" w:rsidRDefault="003D329B" w:rsidP="003D329B">
      <w:pPr>
        <w:suppressAutoHyphens/>
        <w:autoSpaceDE w:val="0"/>
        <w:spacing w:after="120" w:line="240" w:lineRule="auto"/>
        <w:jc w:val="both"/>
        <w:rPr>
          <w:rFonts w:eastAsia="Times New Roman"/>
          <w:b/>
          <w:bCs/>
          <w:lang w:eastAsia="zh-CN"/>
        </w:rPr>
      </w:pPr>
      <w:r w:rsidRPr="003012C5">
        <w:rPr>
          <w:rFonts w:eastAsia="Times New Roman"/>
          <w:b/>
          <w:bCs/>
          <w:lang w:eastAsia="zh-CN"/>
        </w:rPr>
        <w:t xml:space="preserve">Podzadanie 2.5 Opracowanie III wersji </w:t>
      </w:r>
      <w:r>
        <w:rPr>
          <w:rFonts w:eastAsia="Times New Roman"/>
          <w:b/>
          <w:bCs/>
          <w:lang w:eastAsia="zh-CN"/>
        </w:rPr>
        <w:t>p</w:t>
      </w:r>
      <w:r w:rsidRPr="003012C5">
        <w:rPr>
          <w:rFonts w:eastAsia="Times New Roman"/>
          <w:b/>
          <w:bCs/>
          <w:lang w:eastAsia="zh-CN"/>
        </w:rPr>
        <w:t xml:space="preserve">rojektu </w:t>
      </w:r>
      <w:proofErr w:type="spellStart"/>
      <w:r w:rsidRPr="003012C5">
        <w:rPr>
          <w:rFonts w:eastAsia="Times New Roman"/>
          <w:b/>
          <w:bCs/>
          <w:lang w:eastAsia="zh-CN"/>
        </w:rPr>
        <w:t>aPPSS</w:t>
      </w:r>
      <w:proofErr w:type="spellEnd"/>
      <w:r w:rsidRPr="003012C5">
        <w:rPr>
          <w:rFonts w:eastAsia="Times New Roman"/>
          <w:b/>
          <w:bCs/>
          <w:lang w:eastAsia="zh-CN"/>
        </w:rPr>
        <w:t xml:space="preserve"> (</w:t>
      </w:r>
      <w:r>
        <w:rPr>
          <w:rFonts w:eastAsia="Times New Roman"/>
          <w:b/>
          <w:bCs/>
          <w:lang w:eastAsia="zh-CN"/>
        </w:rPr>
        <w:t xml:space="preserve">ostateczna </w:t>
      </w:r>
      <w:r w:rsidRPr="003012C5">
        <w:rPr>
          <w:rFonts w:eastAsia="Times New Roman"/>
          <w:b/>
          <w:bCs/>
          <w:lang w:eastAsia="zh-CN"/>
        </w:rPr>
        <w:t>wersja uwzględniająca wyniki SOOŚ)</w:t>
      </w:r>
    </w:p>
    <w:p w14:paraId="450AE5D1" w14:textId="77777777" w:rsidR="003D329B" w:rsidRPr="003012C5" w:rsidRDefault="003D329B" w:rsidP="003D329B">
      <w:pPr>
        <w:suppressAutoHyphens/>
        <w:autoSpaceDE w:val="0"/>
        <w:spacing w:before="120" w:after="120" w:line="240" w:lineRule="auto"/>
        <w:jc w:val="both"/>
        <w:rPr>
          <w:rFonts w:eastAsia="Times New Roman"/>
          <w:lang w:eastAsia="zh-CN"/>
        </w:rPr>
      </w:pPr>
      <w:r w:rsidRPr="003012C5">
        <w:rPr>
          <w:rFonts w:eastAsia="Times New Roman"/>
          <w:lang w:eastAsia="zh-CN"/>
        </w:rPr>
        <w:t xml:space="preserve">W ramach podzadania zostanie opracowana ostateczna wersja </w:t>
      </w:r>
      <w:r>
        <w:rPr>
          <w:rFonts w:eastAsia="Times New Roman"/>
          <w:lang w:eastAsia="zh-CN"/>
        </w:rPr>
        <w:t>p</w:t>
      </w:r>
      <w:r w:rsidRPr="003012C5">
        <w:rPr>
          <w:rFonts w:eastAsia="Times New Roman"/>
          <w:lang w:eastAsia="zh-CN"/>
        </w:rPr>
        <w:t xml:space="preserve">rojektu </w:t>
      </w:r>
      <w:proofErr w:type="spellStart"/>
      <w:r w:rsidRPr="003012C5">
        <w:rPr>
          <w:rFonts w:eastAsia="Times New Roman"/>
          <w:lang w:eastAsia="zh-CN"/>
        </w:rPr>
        <w:t>aPPSS</w:t>
      </w:r>
      <w:proofErr w:type="spellEnd"/>
      <w:r w:rsidRPr="003012C5">
        <w:rPr>
          <w:rFonts w:eastAsia="Times New Roman"/>
          <w:lang w:eastAsia="zh-CN"/>
        </w:rPr>
        <w:t xml:space="preserve"> </w:t>
      </w:r>
      <w:r>
        <w:rPr>
          <w:rFonts w:eastAsia="Times New Roman"/>
          <w:lang w:eastAsia="zh-CN"/>
        </w:rPr>
        <w:t xml:space="preserve">biorąca pod uwagę </w:t>
      </w:r>
      <w:r w:rsidRPr="003012C5">
        <w:rPr>
          <w:rFonts w:eastAsia="Times New Roman"/>
          <w:lang w:eastAsia="zh-CN"/>
        </w:rPr>
        <w:t xml:space="preserve">wszystkie uwzględnione uwagi i wnioski Zamawiającego oraz zgłoszone w trakcie procedury SOOŚ. </w:t>
      </w:r>
    </w:p>
    <w:p w14:paraId="4E1F5618" w14:textId="77777777" w:rsidR="003D329B" w:rsidRPr="003012C5" w:rsidRDefault="003D329B" w:rsidP="003D329B">
      <w:pPr>
        <w:suppressAutoHyphens/>
        <w:autoSpaceDE w:val="0"/>
        <w:spacing w:before="120" w:after="120" w:line="240" w:lineRule="auto"/>
        <w:jc w:val="both"/>
        <w:rPr>
          <w:rFonts w:eastAsia="Times New Roman"/>
          <w:lang w:eastAsia="zh-CN"/>
        </w:rPr>
      </w:pPr>
      <w:r w:rsidRPr="6A46B96F">
        <w:rPr>
          <w:rFonts w:eastAsia="Times New Roman"/>
          <w:lang w:eastAsia="zh-CN"/>
        </w:rPr>
        <w:t xml:space="preserve">III wersja </w:t>
      </w:r>
      <w:r>
        <w:rPr>
          <w:rFonts w:eastAsia="Times New Roman"/>
          <w:lang w:eastAsia="zh-CN"/>
        </w:rPr>
        <w:t>p</w:t>
      </w:r>
      <w:r w:rsidRPr="6A46B96F">
        <w:rPr>
          <w:rFonts w:eastAsia="Times New Roman"/>
          <w:lang w:eastAsia="zh-CN"/>
        </w:rPr>
        <w:t xml:space="preserve">rojektu </w:t>
      </w:r>
      <w:proofErr w:type="spellStart"/>
      <w:r w:rsidRPr="6A46B96F">
        <w:rPr>
          <w:rFonts w:eastAsia="Times New Roman"/>
          <w:lang w:eastAsia="zh-CN"/>
        </w:rPr>
        <w:t>aPPSS</w:t>
      </w:r>
      <w:proofErr w:type="spellEnd"/>
      <w:r w:rsidRPr="6A46B96F">
        <w:rPr>
          <w:rFonts w:eastAsia="Times New Roman"/>
          <w:lang w:eastAsia="zh-CN"/>
        </w:rPr>
        <w:t xml:space="preserve"> zostanie opracowana uwzględniając zapisy Rozporządzenia Prezesa Rady Ministrów </w:t>
      </w:r>
      <w:r>
        <w:rPr>
          <w:rFonts w:eastAsia="Times New Roman"/>
          <w:lang w:eastAsia="zh-CN"/>
        </w:rPr>
        <w:t xml:space="preserve">z dnia 20 czerwca 2002 r. </w:t>
      </w:r>
      <w:r w:rsidRPr="6A46B96F">
        <w:rPr>
          <w:rFonts w:eastAsia="Times New Roman"/>
          <w:lang w:eastAsia="zh-CN"/>
        </w:rPr>
        <w:t xml:space="preserve">w sprawie </w:t>
      </w:r>
      <w:r>
        <w:rPr>
          <w:rFonts w:eastAsia="Times New Roman"/>
          <w:lang w:eastAsia="zh-CN"/>
        </w:rPr>
        <w:t>„Z</w:t>
      </w:r>
      <w:r w:rsidRPr="6A46B96F">
        <w:rPr>
          <w:rFonts w:eastAsia="Times New Roman"/>
          <w:lang w:eastAsia="zh-CN"/>
        </w:rPr>
        <w:t>asad techniki prawodawczej</w:t>
      </w:r>
      <w:r>
        <w:rPr>
          <w:rFonts w:eastAsia="Times New Roman"/>
          <w:lang w:eastAsia="zh-CN"/>
        </w:rPr>
        <w:t xml:space="preserve">” oraz zgodnie </w:t>
      </w:r>
      <w:r>
        <w:rPr>
          <w:rFonts w:eastAsia="Times New Roman"/>
          <w:lang w:eastAsia="zh-CN"/>
        </w:rPr>
        <w:br/>
        <w:t>z wymaganiami Rządowego Centrum Legislacji narzucanymi przy procedowaniu załączników do rozporządzeń</w:t>
      </w:r>
      <w:r w:rsidRPr="6A46B96F">
        <w:rPr>
          <w:rFonts w:eastAsia="Times New Roman"/>
          <w:lang w:eastAsia="zh-CN"/>
        </w:rPr>
        <w:t>.</w:t>
      </w:r>
    </w:p>
    <w:p w14:paraId="2336C863" w14:textId="77777777" w:rsidR="003D329B" w:rsidRPr="003012C5" w:rsidRDefault="003D329B" w:rsidP="003D329B">
      <w:pPr>
        <w:jc w:val="both"/>
        <w:rPr>
          <w:rFonts w:eastAsia="Times New Roman"/>
          <w:lang w:eastAsia="zh-CN"/>
        </w:rPr>
      </w:pPr>
      <w:r w:rsidRPr="6A46B96F">
        <w:rPr>
          <w:rFonts w:eastAsia="Times New Roman"/>
          <w:lang w:eastAsia="zh-CN"/>
        </w:rPr>
        <w:t xml:space="preserve">W przypadku, jeżeli przyjęte na etapie realizacji </w:t>
      </w:r>
      <w:r>
        <w:rPr>
          <w:rFonts w:eastAsia="Times New Roman"/>
          <w:lang w:eastAsia="zh-CN"/>
        </w:rPr>
        <w:t>P</w:t>
      </w:r>
      <w:r w:rsidRPr="6A46B96F">
        <w:rPr>
          <w:rFonts w:eastAsia="Times New Roman"/>
          <w:lang w:eastAsia="zh-CN"/>
        </w:rPr>
        <w:t xml:space="preserve">rojektu uwagi i wnioski rzutują na zmiany </w:t>
      </w:r>
      <w:r>
        <w:br/>
      </w:r>
      <w:r w:rsidRPr="6A46B96F">
        <w:rPr>
          <w:rFonts w:eastAsia="Times New Roman"/>
          <w:lang w:eastAsia="zh-CN"/>
        </w:rPr>
        <w:t>w dokumentach analitycznych, które zostały przyjęte w ramach podzadania 2.3 Wykonawca dokona ich aktualizacji.</w:t>
      </w:r>
    </w:p>
    <w:p w14:paraId="07B24680" w14:textId="77777777" w:rsidR="003D329B" w:rsidRPr="003012C5" w:rsidRDefault="003D329B" w:rsidP="003D329B">
      <w:pPr>
        <w:jc w:val="both"/>
        <w:rPr>
          <w:rFonts w:eastAsia="Times New Roman"/>
          <w:lang w:eastAsia="zh-CN"/>
        </w:rPr>
      </w:pPr>
      <w:r w:rsidRPr="6A46B96F">
        <w:rPr>
          <w:rFonts w:eastAsia="Times New Roman"/>
          <w:lang w:eastAsia="zh-CN"/>
        </w:rPr>
        <w:t xml:space="preserve">W przypadku, jeżeli w trakcie realizacji zadania 2 dokonano, uzgodnionych z Zamawiającym, zmian </w:t>
      </w:r>
      <w:r>
        <w:rPr>
          <w:rFonts w:eastAsia="Times New Roman"/>
          <w:lang w:eastAsia="zh-CN"/>
        </w:rPr>
        <w:br/>
      </w:r>
      <w:r w:rsidRPr="6A46B96F">
        <w:rPr>
          <w:rFonts w:eastAsia="Times New Roman"/>
          <w:lang w:eastAsia="zh-CN"/>
        </w:rPr>
        <w:t xml:space="preserve">w przyjętej w ramach </w:t>
      </w:r>
      <w:r>
        <w:rPr>
          <w:rFonts w:eastAsia="Times New Roman"/>
          <w:lang w:eastAsia="zh-CN"/>
        </w:rPr>
        <w:t>Z</w:t>
      </w:r>
      <w:r w:rsidRPr="6A46B96F">
        <w:rPr>
          <w:rFonts w:eastAsia="Times New Roman"/>
          <w:lang w:eastAsia="zh-CN"/>
        </w:rPr>
        <w:t xml:space="preserve">adania 1 metodyce, Wykonawca zaktualizuje metodykę wskazując dokonane zmiany wraz z uzasadnieniem. </w:t>
      </w:r>
    </w:p>
    <w:p w14:paraId="5D474961" w14:textId="77777777" w:rsidR="003D329B" w:rsidRPr="003012C5" w:rsidRDefault="003D329B" w:rsidP="003D329B">
      <w:pPr>
        <w:jc w:val="both"/>
        <w:rPr>
          <w:rFonts w:eastAsia="Times New Roman"/>
          <w:lang w:eastAsia="zh-CN"/>
        </w:rPr>
      </w:pPr>
      <w:r w:rsidRPr="003012C5">
        <w:rPr>
          <w:rFonts w:eastAsia="Times New Roman"/>
          <w:lang w:eastAsia="zh-CN"/>
        </w:rPr>
        <w:t xml:space="preserve">W ramach zadania </w:t>
      </w:r>
      <w:r>
        <w:rPr>
          <w:rFonts w:eastAsia="Times New Roman"/>
          <w:lang w:eastAsia="zh-CN"/>
        </w:rPr>
        <w:t xml:space="preserve">Wykonawca </w:t>
      </w:r>
      <w:r w:rsidRPr="003012C5">
        <w:rPr>
          <w:rFonts w:eastAsia="Times New Roman"/>
          <w:lang w:eastAsia="zh-CN"/>
        </w:rPr>
        <w:t>oprac</w:t>
      </w:r>
      <w:r>
        <w:rPr>
          <w:rFonts w:eastAsia="Times New Roman"/>
          <w:lang w:eastAsia="zh-CN"/>
        </w:rPr>
        <w:t>uje</w:t>
      </w:r>
      <w:r w:rsidRPr="003012C5">
        <w:rPr>
          <w:rFonts w:eastAsia="Times New Roman"/>
          <w:lang w:eastAsia="zh-CN"/>
        </w:rPr>
        <w:t xml:space="preserve"> projekt rozporządzenia przyjmującego </w:t>
      </w:r>
      <w:proofErr w:type="spellStart"/>
      <w:r w:rsidRPr="003012C5">
        <w:rPr>
          <w:rFonts w:eastAsia="Times New Roman"/>
          <w:lang w:eastAsia="zh-CN"/>
        </w:rPr>
        <w:t>aPPSS</w:t>
      </w:r>
      <w:proofErr w:type="spellEnd"/>
      <w:r w:rsidRPr="003012C5">
        <w:rPr>
          <w:rFonts w:eastAsia="Times New Roman"/>
          <w:lang w:eastAsia="zh-CN"/>
        </w:rPr>
        <w:t xml:space="preserve"> wraz z oceną skutków regulacji (OSR) oraz uzasadnieniem. </w:t>
      </w:r>
    </w:p>
    <w:p w14:paraId="12D706E0" w14:textId="77777777" w:rsidR="003D329B" w:rsidRPr="00824A03" w:rsidRDefault="003D329B" w:rsidP="003D329B">
      <w:pPr>
        <w:spacing w:before="240" w:after="240" w:line="276" w:lineRule="auto"/>
        <w:jc w:val="both"/>
        <w:rPr>
          <w:rFonts w:ascii="Calibri" w:eastAsia="Calibri" w:hAnsi="Calibri" w:cs="Arial"/>
          <w:b/>
          <w:bCs/>
          <w:color w:val="000000" w:themeColor="text1"/>
          <w:u w:val="single"/>
        </w:rPr>
      </w:pPr>
      <w:r w:rsidRPr="003012C5">
        <w:rPr>
          <w:rFonts w:ascii="Calibri" w:eastAsia="Calibri" w:hAnsi="Calibri" w:cs="Arial"/>
          <w:b/>
          <w:bCs/>
          <w:color w:val="000000" w:themeColor="text1"/>
          <w:u w:val="single"/>
        </w:rPr>
        <w:t>Produkty podzadania 2.5:</w:t>
      </w:r>
    </w:p>
    <w:p w14:paraId="5E2F83C8" w14:textId="77777777" w:rsidR="003D329B" w:rsidRPr="009E0A23" w:rsidRDefault="003D329B" w:rsidP="003D329B">
      <w:pPr>
        <w:pStyle w:val="Akapitzlist"/>
        <w:numPr>
          <w:ilvl w:val="2"/>
          <w:numId w:val="16"/>
        </w:numPr>
        <w:ind w:left="0" w:firstLine="0"/>
        <w:jc w:val="both"/>
        <w:rPr>
          <w:rFonts w:ascii="Calibri" w:eastAsia="Calibri" w:hAnsi="Calibri" w:cs="Arial"/>
          <w:color w:val="000000" w:themeColor="text1"/>
        </w:rPr>
      </w:pPr>
      <w:r w:rsidRPr="009E0A23">
        <w:rPr>
          <w:rFonts w:ascii="Calibri" w:eastAsia="Calibri" w:hAnsi="Calibri" w:cs="Arial"/>
          <w:color w:val="000000" w:themeColor="text1"/>
        </w:rPr>
        <w:t>Zaktualizowana metodyka</w:t>
      </w:r>
      <w:r w:rsidRPr="009E0A23">
        <w:rPr>
          <w:rStyle w:val="Odwoanieprzypisudolnego"/>
          <w:rFonts w:ascii="Calibri" w:eastAsia="Calibri" w:hAnsi="Calibri" w:cs="Arial"/>
          <w:color w:val="000000" w:themeColor="text1"/>
        </w:rPr>
        <w:footnoteReference w:id="2"/>
      </w:r>
      <w:r>
        <w:rPr>
          <w:rFonts w:ascii="Calibri" w:eastAsia="Calibri" w:hAnsi="Calibri" w:cs="Arial"/>
          <w:color w:val="000000" w:themeColor="text1"/>
        </w:rPr>
        <w:t>,</w:t>
      </w:r>
    </w:p>
    <w:p w14:paraId="5FDF89A3" w14:textId="77777777" w:rsidR="003D329B" w:rsidRPr="009E0A23" w:rsidRDefault="003D329B" w:rsidP="003D329B">
      <w:pPr>
        <w:pStyle w:val="Akapitzlist"/>
        <w:numPr>
          <w:ilvl w:val="2"/>
          <w:numId w:val="16"/>
        </w:numPr>
        <w:ind w:left="0" w:firstLine="0"/>
        <w:jc w:val="both"/>
        <w:rPr>
          <w:rFonts w:ascii="Calibri" w:eastAsia="Calibri" w:hAnsi="Calibri" w:cs="Arial"/>
          <w:color w:val="000000" w:themeColor="text1"/>
        </w:rPr>
      </w:pPr>
      <w:r w:rsidRPr="009E0A23">
        <w:rPr>
          <w:rFonts w:ascii="Calibri" w:eastAsia="Calibri" w:hAnsi="Calibri" w:cs="Arial"/>
          <w:color w:val="000000" w:themeColor="text1"/>
        </w:rPr>
        <w:t>Wersja anglojęzyczna aktualizacji planu przeciwdziałania skutkom suszy</w:t>
      </w:r>
      <w:r>
        <w:rPr>
          <w:rFonts w:ascii="Calibri" w:eastAsia="Calibri" w:hAnsi="Calibri" w:cs="Arial"/>
          <w:color w:val="000000" w:themeColor="text1"/>
        </w:rPr>
        <w:t>,</w:t>
      </w:r>
    </w:p>
    <w:p w14:paraId="1DB02755" w14:textId="77777777" w:rsidR="003D329B" w:rsidRPr="009E0A23" w:rsidRDefault="003D329B" w:rsidP="003D329B">
      <w:pPr>
        <w:pStyle w:val="Akapitzlist"/>
        <w:numPr>
          <w:ilvl w:val="2"/>
          <w:numId w:val="16"/>
        </w:numPr>
        <w:ind w:left="0" w:firstLine="0"/>
        <w:jc w:val="both"/>
        <w:rPr>
          <w:rFonts w:ascii="Calibri" w:eastAsia="Calibri" w:hAnsi="Calibri" w:cs="Arial"/>
          <w:color w:val="000000" w:themeColor="text1"/>
        </w:rPr>
      </w:pPr>
      <w:r w:rsidRPr="009E0A23">
        <w:rPr>
          <w:rFonts w:ascii="Calibri" w:eastAsia="Calibri" w:hAnsi="Calibri" w:cs="Arial"/>
          <w:color w:val="000000" w:themeColor="text1"/>
        </w:rPr>
        <w:t xml:space="preserve">Projekt rozporządzenia przyjmującego </w:t>
      </w:r>
      <w:proofErr w:type="spellStart"/>
      <w:r w:rsidRPr="009E0A23">
        <w:rPr>
          <w:rFonts w:ascii="Calibri" w:eastAsia="Calibri" w:hAnsi="Calibri" w:cs="Arial"/>
          <w:color w:val="000000" w:themeColor="text1"/>
        </w:rPr>
        <w:t>aPPSS</w:t>
      </w:r>
      <w:proofErr w:type="spellEnd"/>
      <w:r w:rsidRPr="009E0A23">
        <w:rPr>
          <w:rFonts w:ascii="Calibri" w:eastAsia="Calibri" w:hAnsi="Calibri" w:cs="Arial"/>
          <w:color w:val="000000" w:themeColor="text1"/>
        </w:rPr>
        <w:t xml:space="preserve"> wraz z uzasadnieniem oraz OSR</w:t>
      </w:r>
      <w:r>
        <w:rPr>
          <w:rFonts w:ascii="Calibri" w:eastAsia="Calibri" w:hAnsi="Calibri" w:cs="Arial"/>
          <w:color w:val="000000" w:themeColor="text1"/>
        </w:rPr>
        <w:t>,</w:t>
      </w:r>
    </w:p>
    <w:p w14:paraId="09E197B0" w14:textId="77777777" w:rsidR="003D329B" w:rsidRPr="009E0A23" w:rsidRDefault="003D329B" w:rsidP="003D329B">
      <w:pPr>
        <w:pStyle w:val="Akapitzlist"/>
        <w:numPr>
          <w:ilvl w:val="2"/>
          <w:numId w:val="16"/>
        </w:numPr>
        <w:ind w:left="0" w:firstLine="0"/>
        <w:jc w:val="both"/>
        <w:rPr>
          <w:rFonts w:ascii="Calibri" w:eastAsia="Calibri" w:hAnsi="Calibri" w:cs="Arial"/>
          <w:color w:val="000000" w:themeColor="text1"/>
        </w:rPr>
      </w:pPr>
      <w:r w:rsidRPr="009E0A23">
        <w:rPr>
          <w:rFonts w:ascii="Calibri" w:eastAsia="Calibri" w:hAnsi="Calibri" w:cs="Arial"/>
          <w:color w:val="000000" w:themeColor="text1"/>
        </w:rPr>
        <w:t>Projekt aktualizacji planu przeciwdziałania skutkom suszy (wersja III) wraz z bazą danych</w:t>
      </w:r>
      <w:r>
        <w:rPr>
          <w:rFonts w:ascii="Calibri" w:eastAsia="Calibri" w:hAnsi="Calibri" w:cs="Arial"/>
          <w:color w:val="000000" w:themeColor="text1"/>
        </w:rPr>
        <w:t>.</w:t>
      </w:r>
    </w:p>
    <w:p w14:paraId="2E84EA12" w14:textId="77777777" w:rsidR="003D329B" w:rsidRDefault="003D329B" w:rsidP="003D329B">
      <w:pPr>
        <w:pStyle w:val="Akapitzlist"/>
        <w:spacing w:after="0"/>
        <w:ind w:left="0"/>
        <w:jc w:val="both"/>
        <w:rPr>
          <w:rFonts w:ascii="Calibri" w:eastAsia="Calibri" w:hAnsi="Calibri" w:cs="Arial"/>
          <w:color w:val="000000" w:themeColor="text1"/>
        </w:rPr>
      </w:pPr>
    </w:p>
    <w:p w14:paraId="3C1471AE" w14:textId="77777777" w:rsidR="003D329B" w:rsidRDefault="003D329B" w:rsidP="003D329B">
      <w:pPr>
        <w:spacing w:after="0"/>
        <w:jc w:val="both"/>
        <w:rPr>
          <w:rFonts w:ascii="Calibri" w:eastAsia="Calibri" w:hAnsi="Calibri" w:cs="Arial"/>
          <w:b/>
          <w:bCs/>
          <w:color w:val="000000" w:themeColor="text1"/>
        </w:rPr>
      </w:pPr>
      <w:r w:rsidRPr="00DA3F5D">
        <w:rPr>
          <w:rFonts w:ascii="Calibri" w:eastAsia="Calibri" w:hAnsi="Calibri" w:cs="Arial"/>
          <w:b/>
          <w:bCs/>
          <w:color w:val="000000" w:themeColor="text1"/>
        </w:rPr>
        <w:t>Podzadanie 2.6 Opracowanie portalu prezentującego suszę w Polsce</w:t>
      </w:r>
    </w:p>
    <w:p w14:paraId="775A0270" w14:textId="77777777" w:rsidR="003D329B" w:rsidRDefault="003D329B" w:rsidP="003D329B">
      <w:pPr>
        <w:jc w:val="both"/>
        <w:rPr>
          <w:rFonts w:ascii="Calibri" w:eastAsia="Calibri" w:hAnsi="Calibri" w:cs="Arial"/>
          <w:color w:val="000000" w:themeColor="text1"/>
        </w:rPr>
      </w:pPr>
      <w:r w:rsidRPr="0614403B">
        <w:rPr>
          <w:rFonts w:ascii="Calibri" w:eastAsia="Calibri" w:hAnsi="Calibri" w:cs="Arial"/>
          <w:color w:val="000000" w:themeColor="text1"/>
        </w:rPr>
        <w:t xml:space="preserve">W ramach podzadania zostanie przygotowany, opublikowany oraz prowadzony (zasilany treściami) </w:t>
      </w:r>
      <w:r>
        <w:rPr>
          <w:rFonts w:ascii="Calibri" w:eastAsia="Calibri" w:hAnsi="Calibri" w:cs="Arial"/>
          <w:color w:val="000000" w:themeColor="text1"/>
        </w:rPr>
        <w:t>serwis</w:t>
      </w:r>
      <w:r w:rsidRPr="0614403B">
        <w:rPr>
          <w:rFonts w:ascii="Calibri" w:eastAsia="Calibri" w:hAnsi="Calibri" w:cs="Arial"/>
          <w:color w:val="000000" w:themeColor="text1"/>
        </w:rPr>
        <w:t xml:space="preserve"> internetowy </w:t>
      </w:r>
      <w:r>
        <w:t>prezentujący zagrożenie suszą w Polsce</w:t>
      </w:r>
      <w:r w:rsidRPr="0614403B">
        <w:rPr>
          <w:rFonts w:ascii="Calibri" w:eastAsia="Calibri" w:hAnsi="Calibri" w:cs="Arial"/>
          <w:color w:val="000000" w:themeColor="text1"/>
        </w:rPr>
        <w:t xml:space="preserve">. Treści publikowane na portalu powinny być przedstawiane w języku polskim oraz angielskim. Podzadanie zostanie opracowane zgodnie </w:t>
      </w:r>
      <w:r>
        <w:rPr>
          <w:rFonts w:ascii="Calibri" w:eastAsia="Calibri" w:hAnsi="Calibri" w:cs="Arial"/>
          <w:color w:val="000000" w:themeColor="text1"/>
        </w:rPr>
        <w:br/>
      </w:r>
      <w:r w:rsidRPr="0614403B">
        <w:rPr>
          <w:rFonts w:ascii="Calibri" w:eastAsia="Calibri" w:hAnsi="Calibri" w:cs="Arial"/>
          <w:color w:val="000000" w:themeColor="text1"/>
        </w:rPr>
        <w:t xml:space="preserve">z wytycznymi wskazanymi w metodyce opracowanej w ramach Zadania 1. </w:t>
      </w:r>
    </w:p>
    <w:p w14:paraId="531C87E9" w14:textId="77777777" w:rsidR="003D329B" w:rsidRDefault="003D329B" w:rsidP="003D329B">
      <w:pPr>
        <w:jc w:val="both"/>
        <w:rPr>
          <w:rFonts w:ascii="Calibri" w:eastAsia="Calibri" w:hAnsi="Calibri" w:cs="Arial"/>
          <w:color w:val="000000" w:themeColor="text1"/>
        </w:rPr>
      </w:pPr>
      <w:r>
        <w:rPr>
          <w:rFonts w:ascii="Calibri" w:eastAsia="Calibri" w:hAnsi="Calibri" w:cs="Arial"/>
          <w:color w:val="000000" w:themeColor="text1"/>
        </w:rPr>
        <w:t>Serwis internetowy musi być</w:t>
      </w:r>
      <w:r w:rsidRPr="002808CD">
        <w:rPr>
          <w:rFonts w:ascii="Calibri" w:eastAsia="Calibri" w:hAnsi="Calibri" w:cs="Arial"/>
          <w:color w:val="000000" w:themeColor="text1"/>
        </w:rPr>
        <w:t xml:space="preserve"> przygotowany z wykorzystaniem systemu zarządzania treścią </w:t>
      </w:r>
      <w:proofErr w:type="spellStart"/>
      <w:r w:rsidRPr="002808CD">
        <w:rPr>
          <w:rFonts w:ascii="Calibri" w:eastAsia="Calibri" w:hAnsi="Calibri" w:cs="Arial"/>
          <w:color w:val="000000" w:themeColor="text1"/>
        </w:rPr>
        <w:t>Wordpress</w:t>
      </w:r>
      <w:proofErr w:type="spellEnd"/>
      <w:r w:rsidRPr="002808CD">
        <w:rPr>
          <w:rFonts w:ascii="Calibri" w:eastAsia="Calibri" w:hAnsi="Calibri" w:cs="Arial"/>
          <w:color w:val="000000" w:themeColor="text1"/>
        </w:rPr>
        <w:t>. W layoucie strony należy wykorzystać wzory (tzw. „</w:t>
      </w:r>
      <w:proofErr w:type="spellStart"/>
      <w:r w:rsidRPr="002808CD">
        <w:rPr>
          <w:rFonts w:ascii="Calibri" w:eastAsia="Calibri" w:hAnsi="Calibri" w:cs="Arial"/>
          <w:color w:val="000000" w:themeColor="text1"/>
        </w:rPr>
        <w:t>template</w:t>
      </w:r>
      <w:proofErr w:type="spellEnd"/>
      <w:r w:rsidRPr="002808CD">
        <w:rPr>
          <w:rFonts w:ascii="Calibri" w:eastAsia="Calibri" w:hAnsi="Calibri" w:cs="Arial"/>
          <w:color w:val="000000" w:themeColor="text1"/>
        </w:rPr>
        <w:t>”) opracowane przez fundację widzialni.org lub o identycznej funkcjonalności, a serwis musi być w pełni zgodny ze standardem WCAG 2.</w:t>
      </w:r>
      <w:r>
        <w:rPr>
          <w:rFonts w:ascii="Calibri" w:eastAsia="Calibri" w:hAnsi="Calibri" w:cs="Arial"/>
          <w:color w:val="000000" w:themeColor="text1"/>
        </w:rPr>
        <w:t>1</w:t>
      </w:r>
      <w:r w:rsidRPr="002808CD">
        <w:rPr>
          <w:rFonts w:ascii="Calibri" w:eastAsia="Calibri" w:hAnsi="Calibri" w:cs="Arial"/>
          <w:color w:val="000000" w:themeColor="text1"/>
        </w:rPr>
        <w:t>. W trakcie trwania zamówienia Wykonawca zarządzał będzie stroną z zachowaniem najwyższych standardów i na bieżąco aktualizował system CMS natychmiast po opublikowaniu poprawek przez producenta. Oprogramowanie musi wspierać raportowanie dotyczące</w:t>
      </w:r>
      <w:r>
        <w:rPr>
          <w:rFonts w:ascii="Calibri" w:eastAsia="Calibri" w:hAnsi="Calibri" w:cs="Arial"/>
          <w:color w:val="000000" w:themeColor="text1"/>
        </w:rPr>
        <w:t xml:space="preserve"> co najmniej</w:t>
      </w:r>
      <w:r w:rsidRPr="002808CD">
        <w:rPr>
          <w:rFonts w:ascii="Calibri" w:eastAsia="Calibri" w:hAnsi="Calibri" w:cs="Arial"/>
          <w:color w:val="000000" w:themeColor="text1"/>
        </w:rPr>
        <w:t xml:space="preserve"> rejestracji odwiedzin</w:t>
      </w:r>
      <w:r>
        <w:rPr>
          <w:rFonts w:ascii="Calibri" w:eastAsia="Calibri" w:hAnsi="Calibri" w:cs="Arial"/>
          <w:color w:val="000000" w:themeColor="text1"/>
        </w:rPr>
        <w:t>.</w:t>
      </w:r>
    </w:p>
    <w:p w14:paraId="0896CDFD" w14:textId="18AD2BCC" w:rsidR="003D329B" w:rsidRPr="0008617C" w:rsidRDefault="003D329B" w:rsidP="003D329B">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r w:rsidRPr="0B3B986B">
        <w:rPr>
          <w:rFonts w:ascii="Calibri" w:eastAsia="Calibri" w:hAnsi="Calibri" w:cs="Arial"/>
          <w:color w:val="000000" w:themeColor="text1"/>
          <w:sz w:val="22"/>
          <w:szCs w:val="22"/>
          <w:lang w:eastAsia="en-US"/>
        </w:rPr>
        <w:t xml:space="preserve">Przygotowana strona internetowa powinna być prowadzona zgodnie z wytycznymi dot. dostępności cyfrowej. </w:t>
      </w:r>
      <w:r w:rsidR="00F9556C" w:rsidRPr="0B3B986B">
        <w:rPr>
          <w:rFonts w:ascii="Calibri" w:eastAsia="Calibri" w:hAnsi="Calibri" w:cs="Arial"/>
          <w:color w:val="000000" w:themeColor="text1"/>
          <w:sz w:val="22"/>
          <w:szCs w:val="22"/>
          <w:lang w:eastAsia="en-US"/>
        </w:rPr>
        <w:t xml:space="preserve">Wykonawca przeprowadzi szkolenie dla Zamawiającego z prowadzenia i obsługi narzędzi </w:t>
      </w:r>
      <w:r w:rsidR="00F9556C" w:rsidRPr="0B3B986B">
        <w:rPr>
          <w:rFonts w:ascii="Calibri" w:eastAsia="Calibri" w:hAnsi="Calibri" w:cs="Arial"/>
          <w:color w:val="000000" w:themeColor="text1"/>
          <w:sz w:val="22"/>
          <w:szCs w:val="22"/>
          <w:lang w:eastAsia="en-US"/>
        </w:rPr>
        <w:lastRenderedPageBreak/>
        <w:t>niniejszego portalu</w:t>
      </w:r>
      <w:r w:rsidRPr="0B3B986B">
        <w:rPr>
          <w:rFonts w:ascii="Calibri" w:eastAsia="Calibri" w:hAnsi="Calibri" w:cs="Arial"/>
          <w:color w:val="000000" w:themeColor="text1"/>
          <w:sz w:val="22"/>
          <w:szCs w:val="22"/>
          <w:lang w:eastAsia="en-US"/>
        </w:rPr>
        <w:t xml:space="preserve"> oraz zobowiązany będzie do załączenia szczegółowej instrukcji obsługi strony internetowej. W ramach podzadania 2.6 Wykonawca zobowiązany będzie do prowadzenia ww. </w:t>
      </w:r>
      <w:r>
        <w:rPr>
          <w:rFonts w:ascii="Calibri" w:eastAsia="Calibri" w:hAnsi="Calibri" w:cs="Arial"/>
          <w:color w:val="000000" w:themeColor="text1"/>
          <w:sz w:val="22"/>
          <w:szCs w:val="22"/>
          <w:lang w:eastAsia="en-US"/>
        </w:rPr>
        <w:t>serwisu</w:t>
      </w:r>
      <w:r w:rsidRPr="0B3B986B">
        <w:rPr>
          <w:rFonts w:ascii="Calibri" w:eastAsia="Calibri" w:hAnsi="Calibri" w:cs="Arial"/>
          <w:color w:val="000000" w:themeColor="text1"/>
          <w:sz w:val="22"/>
          <w:szCs w:val="22"/>
          <w:lang w:eastAsia="en-US"/>
        </w:rPr>
        <w:t xml:space="preserve"> oraz zasilania go nowymi treściami. Wybór domeny oraz kwestie formalne z tym związane zostaną ustalone z Zamawiającym na etapie realizacji zadania.</w:t>
      </w:r>
      <w:r w:rsidRPr="0008617C">
        <w:rPr>
          <w:rFonts w:ascii="Calibri" w:eastAsia="Calibri" w:hAnsi="Calibri" w:cs="Arial"/>
          <w:color w:val="000000" w:themeColor="text1"/>
          <w:sz w:val="22"/>
          <w:szCs w:val="22"/>
          <w:lang w:eastAsia="en-US"/>
        </w:rPr>
        <w:t xml:space="preserve"> </w:t>
      </w:r>
    </w:p>
    <w:p w14:paraId="1C691C4F" w14:textId="77777777" w:rsidR="003D329B" w:rsidRDefault="003D329B" w:rsidP="003D329B">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p>
    <w:p w14:paraId="3DC9AAC2" w14:textId="77777777" w:rsidR="00142C19" w:rsidRPr="0008617C" w:rsidRDefault="00142C19" w:rsidP="00142C19">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r w:rsidRPr="0008617C">
        <w:rPr>
          <w:rFonts w:ascii="Calibri" w:eastAsia="Calibri" w:hAnsi="Calibri" w:cs="Arial"/>
          <w:color w:val="000000" w:themeColor="text1"/>
          <w:sz w:val="22"/>
          <w:szCs w:val="22"/>
          <w:lang w:eastAsia="en-US"/>
        </w:rPr>
        <w:t>W trakcie trwania zadania powinien być stale dostępny helpdesk, który w ciągu 24 godzin od momentu zgłoszenia będzie w stanie przywrócić serwis do poziomu użytkowego sprzed awarii lub, jeśli to nie będzie możliwe, wypracuje i wdroży równoległe rozwiązanie zastępcze w przeciągu 72h, a podczas całości awarii będzie pojawiał się odpowiedni komunikat. </w:t>
      </w:r>
    </w:p>
    <w:p w14:paraId="6475E4F7" w14:textId="77777777" w:rsidR="003D329B" w:rsidRDefault="003D329B" w:rsidP="003D329B">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r w:rsidRPr="0008617C">
        <w:rPr>
          <w:rFonts w:ascii="Calibri" w:eastAsia="Calibri" w:hAnsi="Calibri" w:cs="Arial"/>
          <w:color w:val="000000" w:themeColor="text1"/>
          <w:sz w:val="22"/>
          <w:szCs w:val="22"/>
          <w:lang w:eastAsia="en-US"/>
        </w:rPr>
        <w:t> </w:t>
      </w:r>
    </w:p>
    <w:p w14:paraId="19DDC38E" w14:textId="77777777" w:rsidR="003D329B" w:rsidRDefault="003D329B" w:rsidP="003D329B">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r w:rsidRPr="0008617C">
        <w:rPr>
          <w:rFonts w:ascii="Calibri" w:eastAsia="Calibri" w:hAnsi="Calibri" w:cs="Arial"/>
          <w:color w:val="000000" w:themeColor="text1"/>
          <w:sz w:val="22"/>
          <w:szCs w:val="22"/>
          <w:lang w:eastAsia="en-US"/>
        </w:rPr>
        <w:t>Wszystkie materiały, przed publikacją na stronie muszą zostać zatwierdzone przez Zamawiającego. </w:t>
      </w:r>
    </w:p>
    <w:p w14:paraId="6BA3E0AC" w14:textId="77777777" w:rsidR="003D329B" w:rsidRDefault="003D329B" w:rsidP="003D329B">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p>
    <w:p w14:paraId="08EF0845" w14:textId="77777777" w:rsidR="003D329B" w:rsidRPr="006B6C03" w:rsidRDefault="003D329B" w:rsidP="003D329B">
      <w:pPr>
        <w:pStyle w:val="Default"/>
        <w:numPr>
          <w:ilvl w:val="0"/>
          <w:numId w:val="63"/>
        </w:numPr>
        <w:spacing w:line="276" w:lineRule="auto"/>
        <w:ind w:left="426"/>
        <w:rPr>
          <w:b/>
          <w:bCs/>
          <w:sz w:val="22"/>
          <w:szCs w:val="22"/>
        </w:rPr>
      </w:pPr>
      <w:r w:rsidRPr="006B6C03">
        <w:rPr>
          <w:b/>
          <w:bCs/>
          <w:sz w:val="22"/>
          <w:szCs w:val="22"/>
        </w:rPr>
        <w:t xml:space="preserve">Wymagania techniczne: </w:t>
      </w:r>
    </w:p>
    <w:p w14:paraId="551CF431" w14:textId="77777777" w:rsidR="003D329B" w:rsidRPr="006B6C03" w:rsidRDefault="003D329B" w:rsidP="003D329B">
      <w:pPr>
        <w:pStyle w:val="Default"/>
        <w:numPr>
          <w:ilvl w:val="0"/>
          <w:numId w:val="64"/>
        </w:numPr>
        <w:spacing w:line="276" w:lineRule="auto"/>
        <w:ind w:left="851" w:hanging="425"/>
        <w:jc w:val="both"/>
        <w:rPr>
          <w:sz w:val="22"/>
          <w:szCs w:val="22"/>
        </w:rPr>
      </w:pPr>
      <w:r w:rsidRPr="006B6C03">
        <w:rPr>
          <w:sz w:val="22"/>
          <w:szCs w:val="22"/>
        </w:rPr>
        <w:t xml:space="preserve">layout zgodny z obecnymi trendami </w:t>
      </w:r>
      <w:r>
        <w:rPr>
          <w:sz w:val="22"/>
          <w:szCs w:val="22"/>
        </w:rPr>
        <w:t xml:space="preserve">projektowania serwisów internetowych </w:t>
      </w:r>
      <w:r>
        <w:rPr>
          <w:sz w:val="22"/>
          <w:szCs w:val="22"/>
        </w:rPr>
        <w:br/>
      </w:r>
      <w:r w:rsidRPr="006B6C03">
        <w:rPr>
          <w:sz w:val="22"/>
          <w:szCs w:val="22"/>
        </w:rPr>
        <w:t>z uwzględnieniem specyfiki Zamawiającego;</w:t>
      </w:r>
    </w:p>
    <w:p w14:paraId="52D0CD52" w14:textId="77777777" w:rsidR="003D329B" w:rsidRPr="006B6C03" w:rsidRDefault="003D329B" w:rsidP="003D329B">
      <w:pPr>
        <w:pStyle w:val="Default"/>
        <w:numPr>
          <w:ilvl w:val="0"/>
          <w:numId w:val="64"/>
        </w:numPr>
        <w:spacing w:line="276" w:lineRule="auto"/>
        <w:ind w:left="851" w:hanging="425"/>
        <w:jc w:val="both"/>
        <w:rPr>
          <w:sz w:val="22"/>
          <w:szCs w:val="22"/>
        </w:rPr>
      </w:pPr>
      <w:r w:rsidRPr="006B6C03">
        <w:rPr>
          <w:sz w:val="22"/>
          <w:szCs w:val="22"/>
        </w:rPr>
        <w:t xml:space="preserve">estetyczne wykonanie – poprzez uporządkowanie materiałów </w:t>
      </w:r>
      <w:r>
        <w:rPr>
          <w:sz w:val="22"/>
          <w:szCs w:val="22"/>
        </w:rPr>
        <w:t>w serwisie</w:t>
      </w:r>
      <w:r w:rsidRPr="006B6C03">
        <w:rPr>
          <w:sz w:val="22"/>
          <w:szCs w:val="22"/>
        </w:rPr>
        <w:t xml:space="preserve"> i zastosowanie spójnej grafiki;</w:t>
      </w:r>
    </w:p>
    <w:p w14:paraId="2F61B49B" w14:textId="0136B2C6" w:rsidR="003D329B" w:rsidRPr="006B6C03" w:rsidRDefault="2B177ECA" w:rsidP="003D329B">
      <w:pPr>
        <w:pStyle w:val="Default"/>
        <w:numPr>
          <w:ilvl w:val="0"/>
          <w:numId w:val="64"/>
        </w:numPr>
        <w:spacing w:line="276" w:lineRule="auto"/>
        <w:ind w:left="851" w:hanging="425"/>
        <w:jc w:val="both"/>
        <w:rPr>
          <w:sz w:val="22"/>
          <w:szCs w:val="22"/>
        </w:rPr>
      </w:pPr>
      <w:r w:rsidRPr="7908092D">
        <w:rPr>
          <w:sz w:val="22"/>
          <w:szCs w:val="22"/>
        </w:rPr>
        <w:t>przejrzystość –</w:t>
      </w:r>
      <w:r w:rsidR="0056717B">
        <w:rPr>
          <w:sz w:val="22"/>
          <w:szCs w:val="22"/>
        </w:rPr>
        <w:t xml:space="preserve"> portal musi</w:t>
      </w:r>
      <w:r w:rsidRPr="7908092D">
        <w:rPr>
          <w:sz w:val="22"/>
          <w:szCs w:val="22"/>
        </w:rPr>
        <w:t xml:space="preserve"> zawierać czytelny układ, brak ozdobników, wyraźny kolor czcionki;</w:t>
      </w:r>
    </w:p>
    <w:p w14:paraId="525A74C6" w14:textId="77777777" w:rsidR="003D329B" w:rsidRPr="006B6C03" w:rsidRDefault="003D329B" w:rsidP="003D329B">
      <w:pPr>
        <w:pStyle w:val="Default"/>
        <w:numPr>
          <w:ilvl w:val="0"/>
          <w:numId w:val="64"/>
        </w:numPr>
        <w:spacing w:line="276" w:lineRule="auto"/>
        <w:ind w:left="851" w:hanging="425"/>
        <w:jc w:val="both"/>
        <w:rPr>
          <w:sz w:val="22"/>
          <w:szCs w:val="22"/>
        </w:rPr>
      </w:pPr>
      <w:r w:rsidRPr="006B6C03">
        <w:rPr>
          <w:sz w:val="22"/>
          <w:szCs w:val="22"/>
        </w:rPr>
        <w:t xml:space="preserve">atrakcyjną minimalistyczną grafikę wykorzystująca logo Zamawiającego w sekcji głównej; </w:t>
      </w:r>
    </w:p>
    <w:p w14:paraId="733EC14B" w14:textId="77777777" w:rsidR="003D329B" w:rsidRPr="006B6C03" w:rsidRDefault="003D329B" w:rsidP="003D329B">
      <w:pPr>
        <w:pStyle w:val="Default"/>
        <w:numPr>
          <w:ilvl w:val="0"/>
          <w:numId w:val="64"/>
        </w:numPr>
        <w:spacing w:line="276" w:lineRule="auto"/>
        <w:ind w:left="851" w:hanging="425"/>
        <w:jc w:val="both"/>
        <w:rPr>
          <w:sz w:val="22"/>
          <w:szCs w:val="22"/>
        </w:rPr>
      </w:pPr>
      <w:r w:rsidRPr="006B6C03">
        <w:rPr>
          <w:sz w:val="22"/>
          <w:szCs w:val="22"/>
        </w:rPr>
        <w:t>czytelna i intuicyjna w nawigacji;</w:t>
      </w:r>
    </w:p>
    <w:p w14:paraId="498A53A1" w14:textId="77777777" w:rsidR="003D329B" w:rsidRPr="006B6C03" w:rsidRDefault="003D329B" w:rsidP="003D329B">
      <w:pPr>
        <w:pStyle w:val="Default"/>
        <w:numPr>
          <w:ilvl w:val="0"/>
          <w:numId w:val="64"/>
        </w:numPr>
        <w:spacing w:line="276" w:lineRule="auto"/>
        <w:ind w:left="851" w:hanging="425"/>
        <w:jc w:val="both"/>
        <w:rPr>
          <w:sz w:val="22"/>
          <w:szCs w:val="22"/>
        </w:rPr>
      </w:pPr>
      <w:r w:rsidRPr="006B6C03">
        <w:rPr>
          <w:sz w:val="22"/>
          <w:szCs w:val="22"/>
        </w:rPr>
        <w:t>każda podstrona może posiadać w menu dalsze podstrony;</w:t>
      </w:r>
    </w:p>
    <w:p w14:paraId="5AB72B37" w14:textId="77777777" w:rsidR="003D329B" w:rsidRPr="006B6C03" w:rsidRDefault="003D329B" w:rsidP="003D329B">
      <w:pPr>
        <w:pStyle w:val="Default"/>
        <w:numPr>
          <w:ilvl w:val="0"/>
          <w:numId w:val="64"/>
        </w:numPr>
        <w:spacing w:line="276" w:lineRule="auto"/>
        <w:ind w:left="851" w:hanging="425"/>
        <w:jc w:val="both"/>
        <w:rPr>
          <w:sz w:val="22"/>
          <w:szCs w:val="22"/>
        </w:rPr>
      </w:pPr>
      <w:r w:rsidRPr="006B6C03">
        <w:rPr>
          <w:sz w:val="22"/>
          <w:szCs w:val="22"/>
        </w:rPr>
        <w:t>Zamawiający zatwierdza ostateczny projekt s</w:t>
      </w:r>
      <w:r>
        <w:rPr>
          <w:sz w:val="22"/>
          <w:szCs w:val="22"/>
        </w:rPr>
        <w:t>erwisu</w:t>
      </w:r>
      <w:r w:rsidRPr="006B6C03">
        <w:rPr>
          <w:sz w:val="22"/>
          <w:szCs w:val="22"/>
        </w:rPr>
        <w:t xml:space="preserve"> przygotowany przez Wykonawcę;</w:t>
      </w:r>
    </w:p>
    <w:p w14:paraId="4001D41E" w14:textId="77777777" w:rsidR="003D329B" w:rsidRPr="006B6C03" w:rsidRDefault="003D329B" w:rsidP="003D329B">
      <w:pPr>
        <w:pStyle w:val="Akapitzlist"/>
        <w:numPr>
          <w:ilvl w:val="0"/>
          <w:numId w:val="64"/>
        </w:numPr>
        <w:spacing w:after="0" w:line="276" w:lineRule="auto"/>
        <w:ind w:left="851" w:hanging="425"/>
        <w:rPr>
          <w:rFonts w:ascii="Calibri" w:hAnsi="Calibri" w:cs="Calibri"/>
          <w:color w:val="000000"/>
        </w:rPr>
      </w:pPr>
      <w:r w:rsidRPr="6F1FAACB">
        <w:rPr>
          <w:rFonts w:ascii="Calibri" w:hAnsi="Calibri" w:cs="Calibri"/>
          <w:color w:val="000000" w:themeColor="text1"/>
        </w:rPr>
        <w:t>przygotowany serwis internetowy powinien zostać wykonany w najnowszych technologiach;</w:t>
      </w:r>
    </w:p>
    <w:p w14:paraId="21335566" w14:textId="4E744B0C" w:rsidR="003D329B" w:rsidRPr="006B6C03" w:rsidRDefault="2B177ECA" w:rsidP="003D329B">
      <w:pPr>
        <w:pStyle w:val="Default"/>
        <w:numPr>
          <w:ilvl w:val="0"/>
          <w:numId w:val="64"/>
        </w:numPr>
        <w:spacing w:line="276" w:lineRule="auto"/>
        <w:ind w:left="851" w:hanging="425"/>
        <w:jc w:val="both"/>
        <w:rPr>
          <w:sz w:val="22"/>
          <w:szCs w:val="22"/>
        </w:rPr>
      </w:pPr>
      <w:r w:rsidRPr="7908092D">
        <w:rPr>
          <w:sz w:val="22"/>
          <w:szCs w:val="22"/>
        </w:rPr>
        <w:t xml:space="preserve">serwis internetowy musi zapewniać realizację obowiązków informacyjnych wynikających z rozporządzenia Parlamentu Europejskiego i Rady (UE) 2016/679 z dnia 27 kwietnia 2016 r. w sprawie ochrony osób fizycznych w związku z przetwarzaniem danych osobowych </w:t>
      </w:r>
      <w:r w:rsidR="003D329B">
        <w:br/>
      </w:r>
      <w:r w:rsidRPr="7908092D">
        <w:rPr>
          <w:sz w:val="22"/>
          <w:szCs w:val="22"/>
        </w:rPr>
        <w:t xml:space="preserve">i w sprawie swobodnego przepływu takich danych oraz uchylenia dyrektywy 95/46/WE (ogólne rozporządzenie o ochronie danych) – (Dz. Urz. UE L 119 z 04.05.2016, str. 1) poprzez wyświetlanie informacji dotyczących polityki prywatności zawierającej informacje </w:t>
      </w:r>
      <w:r w:rsidR="003D329B">
        <w:br/>
      </w:r>
      <w:r w:rsidRPr="7908092D">
        <w:rPr>
          <w:sz w:val="22"/>
          <w:szCs w:val="22"/>
        </w:rPr>
        <w:t xml:space="preserve">o przetwarzaniu danych i wykorzystywania plików </w:t>
      </w:r>
      <w:proofErr w:type="spellStart"/>
      <w:r w:rsidRPr="7908092D">
        <w:rPr>
          <w:sz w:val="22"/>
          <w:szCs w:val="22"/>
        </w:rPr>
        <w:t>Cookies</w:t>
      </w:r>
      <w:proofErr w:type="spellEnd"/>
      <w:r w:rsidRPr="7908092D">
        <w:rPr>
          <w:sz w:val="22"/>
          <w:szCs w:val="22"/>
        </w:rPr>
        <w:t xml:space="preserve"> – dokumenty zostaną przygotowane przez Zamawiającego (klauzula RODO i Polityka prywatności) i przekazane do umieszczenia przez Wykonawcę na stronie;</w:t>
      </w:r>
    </w:p>
    <w:p w14:paraId="495FDD01" w14:textId="77777777" w:rsidR="003D329B" w:rsidRPr="006B6C03" w:rsidRDefault="003D329B" w:rsidP="003D329B">
      <w:pPr>
        <w:pStyle w:val="Default"/>
        <w:numPr>
          <w:ilvl w:val="0"/>
          <w:numId w:val="64"/>
        </w:numPr>
        <w:spacing w:line="276" w:lineRule="auto"/>
        <w:ind w:left="851" w:hanging="425"/>
        <w:jc w:val="both"/>
        <w:rPr>
          <w:sz w:val="22"/>
          <w:szCs w:val="22"/>
        </w:rPr>
      </w:pPr>
      <w:r w:rsidRPr="006B6C03">
        <w:rPr>
          <w:sz w:val="22"/>
          <w:szCs w:val="22"/>
        </w:rPr>
        <w:t>zastosowanie RWD (</w:t>
      </w:r>
      <w:proofErr w:type="spellStart"/>
      <w:r w:rsidRPr="006B6C03">
        <w:rPr>
          <w:sz w:val="22"/>
          <w:szCs w:val="22"/>
        </w:rPr>
        <w:t>responsive</w:t>
      </w:r>
      <w:proofErr w:type="spellEnd"/>
      <w:r w:rsidRPr="006B6C03">
        <w:rPr>
          <w:sz w:val="22"/>
          <w:szCs w:val="22"/>
        </w:rPr>
        <w:t xml:space="preserve"> web design);</w:t>
      </w:r>
    </w:p>
    <w:p w14:paraId="7DAE5CFB" w14:textId="200E105B" w:rsidR="003D329B" w:rsidRPr="006B6C03" w:rsidRDefault="2EEA8F08" w:rsidP="003D329B">
      <w:pPr>
        <w:pStyle w:val="Default"/>
        <w:numPr>
          <w:ilvl w:val="0"/>
          <w:numId w:val="64"/>
        </w:numPr>
        <w:spacing w:line="276" w:lineRule="auto"/>
        <w:ind w:left="851" w:hanging="425"/>
        <w:jc w:val="both"/>
        <w:rPr>
          <w:sz w:val="22"/>
          <w:szCs w:val="22"/>
        </w:rPr>
      </w:pPr>
      <w:r w:rsidRPr="09D78385">
        <w:rPr>
          <w:sz w:val="22"/>
          <w:szCs w:val="22"/>
        </w:rPr>
        <w:t xml:space="preserve">serwis zapewnia zgodność z Web Content Accessibility </w:t>
      </w:r>
      <w:proofErr w:type="spellStart"/>
      <w:r w:rsidRPr="09D78385">
        <w:rPr>
          <w:sz w:val="22"/>
          <w:szCs w:val="22"/>
        </w:rPr>
        <w:t>Guidelines</w:t>
      </w:r>
      <w:proofErr w:type="spellEnd"/>
      <w:r w:rsidRPr="09D78385">
        <w:rPr>
          <w:sz w:val="22"/>
          <w:szCs w:val="22"/>
        </w:rPr>
        <w:t xml:space="preserve"> (WCAG 2.</w:t>
      </w:r>
      <w:r w:rsidR="6CE486F3" w:rsidRPr="09D78385">
        <w:rPr>
          <w:sz w:val="22"/>
          <w:szCs w:val="22"/>
        </w:rPr>
        <w:t>1</w:t>
      </w:r>
      <w:r w:rsidRPr="09D78385">
        <w:rPr>
          <w:sz w:val="22"/>
          <w:szCs w:val="22"/>
        </w:rPr>
        <w:t>) na poziomie minimum AA oraz z ustawą z dnia 4 kwietnia 2019 r. o dostępności cyfrowej stron internetowych i aplikacji mobilnych podmiotów publicznych;</w:t>
      </w:r>
    </w:p>
    <w:p w14:paraId="2531FF6C" w14:textId="77777777" w:rsidR="003D329B" w:rsidRPr="006B6C03" w:rsidRDefault="003D329B" w:rsidP="003D329B">
      <w:pPr>
        <w:pStyle w:val="Akapitzlist"/>
        <w:numPr>
          <w:ilvl w:val="0"/>
          <w:numId w:val="64"/>
        </w:numPr>
        <w:spacing w:after="200" w:line="276" w:lineRule="auto"/>
        <w:ind w:left="851" w:hanging="425"/>
        <w:jc w:val="both"/>
        <w:rPr>
          <w:rFonts w:ascii="Calibri" w:hAnsi="Calibri" w:cs="Calibri"/>
          <w:color w:val="000000"/>
        </w:rPr>
      </w:pPr>
      <w:r>
        <w:rPr>
          <w:rFonts w:ascii="Calibri" w:hAnsi="Calibri"/>
        </w:rPr>
        <w:t>w serwisie</w:t>
      </w:r>
      <w:r w:rsidRPr="006B6C03">
        <w:rPr>
          <w:rFonts w:ascii="Calibri" w:hAnsi="Calibri"/>
        </w:rPr>
        <w:t xml:space="preserve"> musi znajdować się Deklaracja dostępności, zgodnie z wytycznymi Ministerstwa Cyfryzacji: </w:t>
      </w:r>
      <w:hyperlink r:id="rId11" w:history="1">
        <w:r w:rsidRPr="002A6B81">
          <w:rPr>
            <w:rStyle w:val="Hipercze"/>
            <w:rFonts w:ascii="Calibri" w:hAnsi="Calibri"/>
          </w:rPr>
          <w:t>https://mc.bip.gov.pl/objasnienia-prawne/warunki-techniczne-publikacji-oraz-struktura-dokumentu-elektronicznego-deklaracji-dostepnosci.html8</w:t>
        </w:r>
      </w:hyperlink>
      <w:r>
        <w:rPr>
          <w:rFonts w:ascii="Calibri" w:hAnsi="Calibri"/>
        </w:rPr>
        <w:t xml:space="preserve">. </w:t>
      </w:r>
      <w:r>
        <w:rPr>
          <w:rFonts w:ascii="Calibri" w:hAnsi="Calibri"/>
        </w:rPr>
        <w:br/>
      </w:r>
      <w:r w:rsidRPr="006B6C03">
        <w:rPr>
          <w:rFonts w:ascii="Calibri" w:hAnsi="Calibri" w:cs="Calibri"/>
          <w:color w:val="000000"/>
        </w:rPr>
        <w:t>Deklaracja dostępności zostanie przygotowana przez Zamawiającego i przekazana do umieszczenia przez Wykonawcę na stronie;</w:t>
      </w:r>
    </w:p>
    <w:p w14:paraId="0A209DFE" w14:textId="77777777" w:rsidR="003D329B" w:rsidRPr="006B6C03" w:rsidRDefault="003D329B" w:rsidP="003D329B">
      <w:pPr>
        <w:pStyle w:val="Akapitzlist"/>
        <w:numPr>
          <w:ilvl w:val="0"/>
          <w:numId w:val="64"/>
        </w:numPr>
        <w:spacing w:after="200" w:line="276" w:lineRule="auto"/>
        <w:ind w:left="851" w:hanging="425"/>
        <w:jc w:val="both"/>
        <w:rPr>
          <w:rFonts w:ascii="Calibri" w:hAnsi="Calibri" w:cs="Calibri"/>
          <w:color w:val="000000"/>
        </w:rPr>
      </w:pPr>
      <w:r w:rsidRPr="006B6C03">
        <w:rPr>
          <w:rFonts w:ascii="Calibri" w:hAnsi="Calibri" w:cs="Calibri"/>
          <w:color w:val="000000"/>
        </w:rPr>
        <w:t>dostosowanie wszystkich funkcjonalności s</w:t>
      </w:r>
      <w:r>
        <w:rPr>
          <w:rFonts w:ascii="Calibri" w:hAnsi="Calibri" w:cs="Calibri"/>
          <w:color w:val="000000"/>
        </w:rPr>
        <w:t>erwisu</w:t>
      </w:r>
      <w:r w:rsidRPr="006B6C03">
        <w:rPr>
          <w:rFonts w:ascii="Calibri" w:hAnsi="Calibri" w:cs="Calibri"/>
          <w:color w:val="000000"/>
        </w:rPr>
        <w:t xml:space="preserve"> do przeglądania na urządzeniach </w:t>
      </w:r>
      <w:r>
        <w:rPr>
          <w:rFonts w:ascii="Calibri" w:hAnsi="Calibri" w:cs="Calibri"/>
          <w:color w:val="000000"/>
        </w:rPr>
        <w:br/>
      </w:r>
      <w:r w:rsidRPr="006B6C03">
        <w:rPr>
          <w:rFonts w:ascii="Calibri" w:hAnsi="Calibri" w:cs="Calibri"/>
          <w:color w:val="000000"/>
        </w:rPr>
        <w:t>z ekranami dotykowymi;</w:t>
      </w:r>
    </w:p>
    <w:p w14:paraId="2059BEE4" w14:textId="77777777" w:rsidR="003D329B" w:rsidRPr="006B6C03" w:rsidRDefault="003D329B" w:rsidP="003D329B">
      <w:pPr>
        <w:pStyle w:val="Akapitzlist"/>
        <w:numPr>
          <w:ilvl w:val="0"/>
          <w:numId w:val="64"/>
        </w:numPr>
        <w:spacing w:after="200" w:line="276" w:lineRule="auto"/>
        <w:ind w:left="851" w:hanging="425"/>
        <w:jc w:val="both"/>
        <w:rPr>
          <w:rFonts w:ascii="Calibri" w:hAnsi="Calibri" w:cs="Calibri"/>
          <w:color w:val="000000"/>
        </w:rPr>
      </w:pPr>
      <w:r w:rsidRPr="006B6C03">
        <w:rPr>
          <w:rFonts w:ascii="Calibri" w:hAnsi="Calibri" w:cs="Calibri"/>
          <w:color w:val="000000"/>
        </w:rPr>
        <w:lastRenderedPageBreak/>
        <w:t xml:space="preserve">system zarządzania treścią (CMS </w:t>
      </w:r>
      <w:proofErr w:type="spellStart"/>
      <w:r w:rsidRPr="006B6C03">
        <w:rPr>
          <w:rFonts w:ascii="Calibri" w:hAnsi="Calibri" w:cs="Calibri"/>
          <w:color w:val="000000"/>
        </w:rPr>
        <w:t>Wordpress</w:t>
      </w:r>
      <w:proofErr w:type="spellEnd"/>
      <w:r w:rsidRPr="006B6C03">
        <w:rPr>
          <w:rFonts w:ascii="Calibri" w:hAnsi="Calibri" w:cs="Calibri"/>
          <w:color w:val="000000"/>
        </w:rPr>
        <w:t xml:space="preserve">) wraz z edytorem WYSIWYG/HTML spełniający najnowsze standardy. System zarządzania treścią ma umożliwiać </w:t>
      </w:r>
      <w:r>
        <w:rPr>
          <w:rFonts w:ascii="Calibri" w:hAnsi="Calibri" w:cs="Calibri"/>
          <w:color w:val="000000"/>
        </w:rPr>
        <w:t xml:space="preserve">Zamawiającemu </w:t>
      </w:r>
      <w:r w:rsidRPr="006B6C03">
        <w:rPr>
          <w:rFonts w:ascii="Calibri" w:hAnsi="Calibri" w:cs="Calibri"/>
          <w:color w:val="000000"/>
        </w:rPr>
        <w:t>dalszy rozwój s</w:t>
      </w:r>
      <w:r>
        <w:rPr>
          <w:rFonts w:ascii="Calibri" w:hAnsi="Calibri" w:cs="Calibri"/>
          <w:color w:val="000000"/>
        </w:rPr>
        <w:t>erwisu</w:t>
      </w:r>
      <w:r w:rsidRPr="006B6C03">
        <w:rPr>
          <w:rFonts w:ascii="Calibri" w:hAnsi="Calibri" w:cs="Calibri"/>
          <w:color w:val="000000"/>
        </w:rPr>
        <w:t xml:space="preserve"> z możliwością </w:t>
      </w:r>
      <w:r>
        <w:rPr>
          <w:rFonts w:ascii="Calibri" w:hAnsi="Calibri" w:cs="Calibri"/>
          <w:color w:val="000000"/>
        </w:rPr>
        <w:t>dodawania i edycji</w:t>
      </w:r>
      <w:r w:rsidRPr="006B6C03">
        <w:rPr>
          <w:rFonts w:ascii="Calibri" w:hAnsi="Calibri" w:cs="Calibri"/>
          <w:color w:val="000000"/>
        </w:rPr>
        <w:t xml:space="preserve"> tekstów, zdjęć</w:t>
      </w:r>
      <w:r>
        <w:rPr>
          <w:rFonts w:ascii="Calibri" w:hAnsi="Calibri" w:cs="Calibri"/>
          <w:color w:val="000000"/>
        </w:rPr>
        <w:t xml:space="preserve"> </w:t>
      </w:r>
      <w:r w:rsidRPr="006B6C03">
        <w:rPr>
          <w:rFonts w:ascii="Calibri" w:hAnsi="Calibri" w:cs="Calibri"/>
          <w:color w:val="000000"/>
        </w:rPr>
        <w:t xml:space="preserve">i materiałów multimedialnych oraz </w:t>
      </w:r>
      <w:r>
        <w:rPr>
          <w:rFonts w:ascii="Calibri" w:hAnsi="Calibri" w:cs="Calibri"/>
          <w:color w:val="000000"/>
        </w:rPr>
        <w:t xml:space="preserve">modyfikacji </w:t>
      </w:r>
      <w:r w:rsidRPr="006B6C03">
        <w:rPr>
          <w:rFonts w:ascii="Calibri" w:hAnsi="Calibri" w:cs="Calibri"/>
          <w:color w:val="000000"/>
        </w:rPr>
        <w:t>menu</w:t>
      </w:r>
      <w:r>
        <w:rPr>
          <w:rFonts w:ascii="Calibri" w:hAnsi="Calibri" w:cs="Calibri"/>
          <w:color w:val="000000"/>
        </w:rPr>
        <w:t xml:space="preserve"> z możliwością dodawania kolejnych podstron</w:t>
      </w:r>
      <w:r w:rsidRPr="006B6C03">
        <w:rPr>
          <w:rFonts w:ascii="Calibri" w:hAnsi="Calibri" w:cs="Calibri"/>
          <w:color w:val="000000"/>
        </w:rPr>
        <w:t>;</w:t>
      </w:r>
    </w:p>
    <w:p w14:paraId="2DFCEB59" w14:textId="77777777" w:rsidR="003D329B" w:rsidRPr="006B6C03" w:rsidRDefault="003D329B" w:rsidP="003D329B">
      <w:pPr>
        <w:pStyle w:val="Akapitzlist"/>
        <w:numPr>
          <w:ilvl w:val="0"/>
          <w:numId w:val="64"/>
        </w:numPr>
        <w:spacing w:after="200" w:line="276" w:lineRule="auto"/>
        <w:ind w:left="851" w:hanging="425"/>
        <w:jc w:val="both"/>
        <w:rPr>
          <w:rFonts w:ascii="Calibri" w:hAnsi="Calibri" w:cs="Calibri"/>
          <w:color w:val="000000"/>
        </w:rPr>
      </w:pPr>
      <w:r w:rsidRPr="1E610802">
        <w:rPr>
          <w:rFonts w:ascii="Calibri" w:hAnsi="Calibri" w:cs="Calibri"/>
          <w:color w:val="000000" w:themeColor="text1"/>
        </w:rPr>
        <w:t>tworzenie i zarządzanie repozytorium plików. Dostęp do plików umieszczanych w serwisie, tj. możliwość dodawania nowych, usuwania zbędnych plików, a także wymiany plików, które powinny być gromadzone w sposób pozwalający na swobodne ich przeglądanie, katalogowanie i sortowanie;</w:t>
      </w:r>
    </w:p>
    <w:p w14:paraId="5ADD89DA" w14:textId="77777777" w:rsidR="003D329B" w:rsidRPr="006B6C03" w:rsidRDefault="003D329B" w:rsidP="003D329B">
      <w:pPr>
        <w:pStyle w:val="Akapitzlist"/>
        <w:numPr>
          <w:ilvl w:val="0"/>
          <w:numId w:val="64"/>
        </w:numPr>
        <w:spacing w:after="200" w:line="276" w:lineRule="auto"/>
        <w:ind w:left="851" w:hanging="425"/>
        <w:jc w:val="both"/>
        <w:rPr>
          <w:rFonts w:ascii="Calibri" w:hAnsi="Calibri" w:cs="Calibri"/>
          <w:color w:val="000000"/>
        </w:rPr>
      </w:pPr>
      <w:r w:rsidRPr="006B6C03">
        <w:rPr>
          <w:rFonts w:ascii="Calibri" w:hAnsi="Calibri" w:cs="Calibri"/>
          <w:color w:val="000000"/>
        </w:rPr>
        <w:t>możliwość bezpiecznej autoryzacji osób uprawnionych, logujących się do CMS za pomocą przeglądarki internetowej wraz z historią logowania oraz historią wprowadzanych zmian;</w:t>
      </w:r>
    </w:p>
    <w:p w14:paraId="7FFE45D6" w14:textId="77777777" w:rsidR="003D329B" w:rsidRDefault="003D329B" w:rsidP="003D329B">
      <w:pPr>
        <w:pStyle w:val="Akapitzlist"/>
        <w:numPr>
          <w:ilvl w:val="0"/>
          <w:numId w:val="64"/>
        </w:numPr>
        <w:spacing w:after="200" w:line="276" w:lineRule="auto"/>
        <w:ind w:left="851" w:hanging="425"/>
        <w:jc w:val="both"/>
        <w:rPr>
          <w:rFonts w:ascii="Calibri" w:hAnsi="Calibri" w:cs="Calibri"/>
          <w:color w:val="000000"/>
        </w:rPr>
      </w:pPr>
      <w:r w:rsidRPr="006B6C03">
        <w:rPr>
          <w:rFonts w:ascii="Calibri" w:hAnsi="Calibri" w:cs="Calibri"/>
          <w:color w:val="000000"/>
        </w:rPr>
        <w:t>obsługa techniczna b</w:t>
      </w:r>
      <w:r>
        <w:rPr>
          <w:rFonts w:ascii="Calibri" w:hAnsi="Calibri" w:cs="Calibri"/>
          <w:color w:val="000000"/>
        </w:rPr>
        <w:t>ędzie obejmować:</w:t>
      </w:r>
    </w:p>
    <w:p w14:paraId="58CA142F" w14:textId="77777777" w:rsidR="003D329B" w:rsidRDefault="003D329B" w:rsidP="003D329B">
      <w:pPr>
        <w:pStyle w:val="Akapitzlist"/>
        <w:numPr>
          <w:ilvl w:val="0"/>
          <w:numId w:val="67"/>
        </w:numPr>
        <w:spacing w:after="200" w:line="276" w:lineRule="auto"/>
        <w:ind w:left="1276" w:hanging="425"/>
        <w:jc w:val="both"/>
        <w:rPr>
          <w:rFonts w:ascii="Calibri" w:hAnsi="Calibri" w:cs="Calibri"/>
          <w:color w:val="000000"/>
        </w:rPr>
      </w:pPr>
      <w:r>
        <w:rPr>
          <w:rFonts w:ascii="Calibri" w:hAnsi="Calibri" w:cs="Calibri"/>
          <w:color w:val="000000"/>
        </w:rPr>
        <w:t>aktualizacje, w tym</w:t>
      </w:r>
      <w:r w:rsidRPr="006B6C03">
        <w:rPr>
          <w:rFonts w:ascii="Calibri" w:hAnsi="Calibri" w:cs="Calibri"/>
          <w:color w:val="000000"/>
        </w:rPr>
        <w:t xml:space="preserve"> doty</w:t>
      </w:r>
      <w:r>
        <w:rPr>
          <w:rFonts w:ascii="Calibri" w:hAnsi="Calibri" w:cs="Calibri"/>
          <w:color w:val="000000"/>
        </w:rPr>
        <w:t xml:space="preserve">czące bezpieczeństwa </w:t>
      </w:r>
      <w:r w:rsidRPr="006B6C03">
        <w:rPr>
          <w:rFonts w:ascii="Calibri" w:hAnsi="Calibri" w:cs="Calibri"/>
          <w:color w:val="000000"/>
        </w:rPr>
        <w:t>komponentów wykorzystanych do budowy s</w:t>
      </w:r>
      <w:r>
        <w:rPr>
          <w:rFonts w:ascii="Calibri" w:hAnsi="Calibri" w:cs="Calibri"/>
          <w:color w:val="000000"/>
        </w:rPr>
        <w:t>erwisu</w:t>
      </w:r>
      <w:r w:rsidRPr="006B6C03">
        <w:rPr>
          <w:rFonts w:ascii="Calibri" w:hAnsi="Calibri" w:cs="Calibri"/>
          <w:color w:val="000000"/>
        </w:rPr>
        <w:t xml:space="preserve"> i</w:t>
      </w:r>
      <w:r>
        <w:rPr>
          <w:rFonts w:ascii="Calibri" w:hAnsi="Calibri" w:cs="Calibri"/>
          <w:color w:val="000000"/>
        </w:rPr>
        <w:t xml:space="preserve"> zapewniające</w:t>
      </w:r>
      <w:r w:rsidRPr="006B6C03">
        <w:rPr>
          <w:rFonts w:ascii="Calibri" w:hAnsi="Calibri" w:cs="Calibri"/>
          <w:color w:val="000000"/>
        </w:rPr>
        <w:t xml:space="preserve"> prawid</w:t>
      </w:r>
      <w:r>
        <w:rPr>
          <w:rFonts w:ascii="Calibri" w:hAnsi="Calibri" w:cs="Calibri"/>
          <w:color w:val="000000"/>
        </w:rPr>
        <w:t xml:space="preserve">łowe działanie serwisu </w:t>
      </w:r>
      <w:r w:rsidRPr="006B6C03">
        <w:rPr>
          <w:rFonts w:ascii="Calibri" w:hAnsi="Calibri" w:cs="Calibri"/>
          <w:color w:val="000000"/>
        </w:rPr>
        <w:t>w okresie trwania umowy</w:t>
      </w:r>
      <w:r>
        <w:rPr>
          <w:rFonts w:ascii="Calibri" w:hAnsi="Calibri" w:cs="Calibri"/>
          <w:color w:val="000000"/>
        </w:rPr>
        <w:t xml:space="preserve"> oraz związane ze zmianami przepisów prawa dla stron internetowych podmiotów publicznych;</w:t>
      </w:r>
    </w:p>
    <w:p w14:paraId="5B752936" w14:textId="77777777" w:rsidR="003D329B" w:rsidRPr="00D71750" w:rsidRDefault="003D329B" w:rsidP="003D329B">
      <w:pPr>
        <w:pStyle w:val="Akapitzlist"/>
        <w:numPr>
          <w:ilvl w:val="0"/>
          <w:numId w:val="67"/>
        </w:numPr>
        <w:spacing w:after="200" w:line="276" w:lineRule="auto"/>
        <w:ind w:left="1276" w:hanging="425"/>
        <w:jc w:val="both"/>
        <w:rPr>
          <w:rFonts w:ascii="Calibri" w:hAnsi="Calibri" w:cs="Calibri"/>
          <w:color w:val="000000"/>
        </w:rPr>
      </w:pPr>
      <w:r w:rsidRPr="00D71750">
        <w:rPr>
          <w:rFonts w:ascii="Calibri" w:hAnsi="Calibri" w:cs="Calibri"/>
          <w:color w:val="000000"/>
        </w:rPr>
        <w:t xml:space="preserve">usuwanie awarii wynikających z błędów </w:t>
      </w:r>
      <w:r>
        <w:rPr>
          <w:rFonts w:ascii="Calibri" w:hAnsi="Calibri" w:cs="Calibri"/>
          <w:color w:val="000000"/>
        </w:rPr>
        <w:t>serwisu</w:t>
      </w:r>
      <w:r w:rsidRPr="00D71750">
        <w:rPr>
          <w:rFonts w:ascii="Calibri" w:hAnsi="Calibri" w:cs="Calibri"/>
          <w:color w:val="000000"/>
        </w:rPr>
        <w:t xml:space="preserve"> i inne czynności zmierzające do zapewnienia prawidłowego działania </w:t>
      </w:r>
      <w:r>
        <w:rPr>
          <w:rFonts w:ascii="Calibri" w:hAnsi="Calibri" w:cs="Calibri"/>
          <w:color w:val="000000"/>
        </w:rPr>
        <w:t>serwisu</w:t>
      </w:r>
      <w:r w:rsidRPr="00D71750">
        <w:rPr>
          <w:rFonts w:ascii="Calibri" w:hAnsi="Calibri" w:cs="Calibri"/>
          <w:color w:val="000000"/>
        </w:rPr>
        <w:t xml:space="preserve"> internetowe</w:t>
      </w:r>
      <w:r>
        <w:rPr>
          <w:rFonts w:ascii="Calibri" w:hAnsi="Calibri" w:cs="Calibri"/>
          <w:color w:val="000000"/>
        </w:rPr>
        <w:t>go</w:t>
      </w:r>
      <w:r w:rsidRPr="00D71750">
        <w:rPr>
          <w:rFonts w:ascii="Calibri" w:hAnsi="Calibri" w:cs="Calibri"/>
          <w:color w:val="000000"/>
        </w:rPr>
        <w:t>;</w:t>
      </w:r>
    </w:p>
    <w:p w14:paraId="38BAEA2A" w14:textId="77777777" w:rsidR="003D329B" w:rsidRPr="00D71750" w:rsidRDefault="003D329B" w:rsidP="003D329B">
      <w:pPr>
        <w:pStyle w:val="Akapitzlist"/>
        <w:numPr>
          <w:ilvl w:val="0"/>
          <w:numId w:val="67"/>
        </w:numPr>
        <w:spacing w:after="200" w:line="276" w:lineRule="auto"/>
        <w:ind w:left="1276" w:hanging="425"/>
        <w:jc w:val="both"/>
        <w:rPr>
          <w:rFonts w:ascii="Calibri" w:hAnsi="Calibri" w:cs="Calibri"/>
          <w:color w:val="000000"/>
        </w:rPr>
      </w:pPr>
      <w:r w:rsidRPr="00D71750">
        <w:rPr>
          <w:rFonts w:ascii="Calibri" w:hAnsi="Calibri" w:cs="Calibri"/>
          <w:color w:val="000000"/>
        </w:rPr>
        <w:t xml:space="preserve">bezpośrednią diagnostykę </w:t>
      </w:r>
      <w:r>
        <w:rPr>
          <w:rFonts w:ascii="Calibri" w:hAnsi="Calibri" w:cs="Calibri"/>
          <w:color w:val="000000"/>
        </w:rPr>
        <w:t>serwisu</w:t>
      </w:r>
      <w:r w:rsidRPr="00D71750">
        <w:rPr>
          <w:rFonts w:ascii="Calibri" w:hAnsi="Calibri" w:cs="Calibri"/>
          <w:color w:val="000000"/>
        </w:rPr>
        <w:t xml:space="preserve"> internetowe</w:t>
      </w:r>
      <w:r>
        <w:rPr>
          <w:rFonts w:ascii="Calibri" w:hAnsi="Calibri" w:cs="Calibri"/>
          <w:color w:val="000000"/>
        </w:rPr>
        <w:t>go</w:t>
      </w:r>
      <w:r w:rsidRPr="00D71750">
        <w:rPr>
          <w:rFonts w:ascii="Calibri" w:hAnsi="Calibri" w:cs="Calibri"/>
          <w:color w:val="000000"/>
        </w:rPr>
        <w:t>;</w:t>
      </w:r>
    </w:p>
    <w:p w14:paraId="75B61629" w14:textId="77777777" w:rsidR="003D329B" w:rsidRDefault="003D329B" w:rsidP="003D329B">
      <w:pPr>
        <w:pStyle w:val="Akapitzlist"/>
        <w:numPr>
          <w:ilvl w:val="0"/>
          <w:numId w:val="67"/>
        </w:numPr>
        <w:spacing w:after="200" w:line="276" w:lineRule="auto"/>
        <w:ind w:left="1276" w:hanging="425"/>
        <w:jc w:val="both"/>
        <w:rPr>
          <w:rFonts w:ascii="Calibri" w:hAnsi="Calibri" w:cs="Calibri"/>
          <w:color w:val="000000"/>
        </w:rPr>
      </w:pPr>
      <w:r w:rsidRPr="00D71750">
        <w:rPr>
          <w:rFonts w:ascii="Calibri" w:hAnsi="Calibri" w:cs="Calibri"/>
          <w:color w:val="000000"/>
        </w:rPr>
        <w:t>pomoc w zakresie pra</w:t>
      </w:r>
      <w:r>
        <w:rPr>
          <w:rFonts w:ascii="Calibri" w:hAnsi="Calibri" w:cs="Calibri"/>
          <w:color w:val="000000"/>
        </w:rPr>
        <w:t xml:space="preserve">widłowego administrowania serwisu </w:t>
      </w:r>
      <w:r w:rsidRPr="00D71750">
        <w:rPr>
          <w:rFonts w:ascii="Calibri" w:hAnsi="Calibri" w:cs="Calibri"/>
          <w:color w:val="000000"/>
        </w:rPr>
        <w:t>internetow</w:t>
      </w:r>
      <w:r>
        <w:rPr>
          <w:rFonts w:ascii="Calibri" w:hAnsi="Calibri" w:cs="Calibri"/>
          <w:color w:val="000000"/>
        </w:rPr>
        <w:t>ego</w:t>
      </w:r>
      <w:r w:rsidRPr="00D71750">
        <w:rPr>
          <w:rFonts w:ascii="Calibri" w:hAnsi="Calibri" w:cs="Calibri"/>
          <w:color w:val="000000"/>
        </w:rPr>
        <w:t xml:space="preserve">; </w:t>
      </w:r>
    </w:p>
    <w:p w14:paraId="657D18FB" w14:textId="77777777" w:rsidR="003D329B" w:rsidRPr="00D71750" w:rsidRDefault="003D329B" w:rsidP="003D329B">
      <w:pPr>
        <w:pStyle w:val="Akapitzlist"/>
        <w:spacing w:after="200" w:line="276" w:lineRule="auto"/>
        <w:ind w:left="1080"/>
        <w:jc w:val="both"/>
        <w:rPr>
          <w:rFonts w:ascii="Calibri" w:hAnsi="Calibri" w:cs="Calibri"/>
          <w:color w:val="000000"/>
        </w:rPr>
      </w:pPr>
    </w:p>
    <w:p w14:paraId="0B343937" w14:textId="77777777" w:rsidR="003D329B" w:rsidRPr="006B6C03" w:rsidRDefault="003D329B" w:rsidP="003D329B">
      <w:pPr>
        <w:pStyle w:val="Akapitzlist"/>
        <w:numPr>
          <w:ilvl w:val="0"/>
          <w:numId w:val="63"/>
        </w:numPr>
        <w:spacing w:after="200" w:line="276" w:lineRule="auto"/>
        <w:ind w:left="426"/>
        <w:jc w:val="both"/>
        <w:rPr>
          <w:rFonts w:ascii="Calibri" w:hAnsi="Calibri" w:cs="Calibri"/>
          <w:b/>
          <w:bCs/>
          <w:color w:val="000000"/>
        </w:rPr>
      </w:pPr>
      <w:r w:rsidRPr="006B6C03">
        <w:rPr>
          <w:rFonts w:ascii="Calibri" w:hAnsi="Calibri" w:cs="Calibri"/>
          <w:b/>
          <w:bCs/>
          <w:color w:val="000000"/>
        </w:rPr>
        <w:t>Wymagania funkcjonalne.</w:t>
      </w:r>
    </w:p>
    <w:p w14:paraId="6D83B943" w14:textId="77777777" w:rsidR="003D329B" w:rsidRPr="006B6C03" w:rsidRDefault="003D329B" w:rsidP="003D329B">
      <w:pPr>
        <w:pStyle w:val="Akapitzlist"/>
        <w:ind w:hanging="294"/>
        <w:jc w:val="both"/>
        <w:rPr>
          <w:rFonts w:ascii="Calibri" w:hAnsi="Calibri" w:cs="Calibri"/>
          <w:color w:val="000000"/>
        </w:rPr>
      </w:pPr>
      <w:r w:rsidRPr="006B6C03">
        <w:rPr>
          <w:rFonts w:ascii="Calibri" w:hAnsi="Calibri" w:cs="Calibri"/>
          <w:color w:val="000000"/>
        </w:rPr>
        <w:t>S</w:t>
      </w:r>
      <w:r>
        <w:rPr>
          <w:rFonts w:ascii="Calibri" w:hAnsi="Calibri" w:cs="Calibri"/>
          <w:color w:val="000000"/>
        </w:rPr>
        <w:t>erwis</w:t>
      </w:r>
      <w:r w:rsidRPr="006B6C03">
        <w:rPr>
          <w:rFonts w:ascii="Calibri" w:hAnsi="Calibri" w:cs="Calibri"/>
          <w:color w:val="000000"/>
        </w:rPr>
        <w:t xml:space="preserve"> ma cechować się funkcjonalnością:</w:t>
      </w:r>
    </w:p>
    <w:p w14:paraId="716727B6" w14:textId="77777777" w:rsidR="003D329B" w:rsidRPr="006B6C03" w:rsidRDefault="003D329B" w:rsidP="003D329B">
      <w:pPr>
        <w:pStyle w:val="Akapitzlist"/>
        <w:numPr>
          <w:ilvl w:val="0"/>
          <w:numId w:val="65"/>
        </w:numPr>
        <w:spacing w:after="200" w:line="276" w:lineRule="auto"/>
        <w:ind w:left="709" w:hanging="283"/>
        <w:jc w:val="both"/>
        <w:rPr>
          <w:rFonts w:ascii="Calibri" w:hAnsi="Calibri" w:cs="Calibri"/>
          <w:color w:val="000000"/>
        </w:rPr>
      </w:pPr>
      <w:r w:rsidRPr="006B6C03">
        <w:rPr>
          <w:rFonts w:ascii="Calibri" w:hAnsi="Calibri" w:cs="Calibri"/>
          <w:color w:val="000000"/>
        </w:rPr>
        <w:t>łatwość obsługi;</w:t>
      </w:r>
    </w:p>
    <w:p w14:paraId="1D6B725F" w14:textId="77777777" w:rsidR="003D329B" w:rsidRPr="006B6C03" w:rsidRDefault="003D329B" w:rsidP="003D329B">
      <w:pPr>
        <w:pStyle w:val="Akapitzlist"/>
        <w:numPr>
          <w:ilvl w:val="0"/>
          <w:numId w:val="65"/>
        </w:numPr>
        <w:spacing w:after="200" w:line="276" w:lineRule="auto"/>
        <w:ind w:left="709" w:hanging="283"/>
        <w:jc w:val="both"/>
        <w:rPr>
          <w:rFonts w:ascii="Calibri" w:hAnsi="Calibri" w:cs="Calibri"/>
          <w:color w:val="000000"/>
        </w:rPr>
      </w:pPr>
      <w:r w:rsidRPr="006B6C03">
        <w:rPr>
          <w:rFonts w:ascii="Calibri" w:hAnsi="Calibri" w:cs="Calibri"/>
          <w:color w:val="000000"/>
        </w:rPr>
        <w:t xml:space="preserve">czytelność nawigacji </w:t>
      </w:r>
      <w:r>
        <w:rPr>
          <w:rFonts w:ascii="Calibri" w:hAnsi="Calibri" w:cs="Calibri"/>
          <w:color w:val="000000"/>
        </w:rPr>
        <w:t xml:space="preserve">w </w:t>
      </w:r>
      <w:proofErr w:type="spellStart"/>
      <w:r>
        <w:rPr>
          <w:rFonts w:ascii="Calibri" w:hAnsi="Calibri" w:cs="Calibri"/>
          <w:color w:val="000000"/>
        </w:rPr>
        <w:t>seriwsie</w:t>
      </w:r>
      <w:proofErr w:type="spellEnd"/>
      <w:r w:rsidRPr="006B6C03">
        <w:rPr>
          <w:rFonts w:ascii="Calibri" w:hAnsi="Calibri" w:cs="Calibri"/>
          <w:color w:val="000000"/>
        </w:rPr>
        <w:t>;</w:t>
      </w:r>
    </w:p>
    <w:p w14:paraId="3E0F66BA" w14:textId="77777777" w:rsidR="003D329B" w:rsidRPr="006B6C03" w:rsidRDefault="003D329B" w:rsidP="003D329B">
      <w:pPr>
        <w:pStyle w:val="Akapitzlist"/>
        <w:numPr>
          <w:ilvl w:val="0"/>
          <w:numId w:val="65"/>
        </w:numPr>
        <w:spacing w:after="200" w:line="276" w:lineRule="auto"/>
        <w:ind w:left="709" w:hanging="283"/>
        <w:jc w:val="both"/>
        <w:rPr>
          <w:rFonts w:ascii="Calibri" w:hAnsi="Calibri" w:cs="Calibri"/>
          <w:color w:val="000000"/>
        </w:rPr>
      </w:pPr>
      <w:r w:rsidRPr="006B6C03">
        <w:rPr>
          <w:rFonts w:ascii="Calibri" w:hAnsi="Calibri" w:cs="Calibri"/>
          <w:color w:val="000000"/>
        </w:rPr>
        <w:t xml:space="preserve">pełna </w:t>
      </w:r>
      <w:proofErr w:type="spellStart"/>
      <w:r w:rsidRPr="006B6C03">
        <w:rPr>
          <w:rFonts w:ascii="Calibri" w:hAnsi="Calibri" w:cs="Calibri"/>
          <w:color w:val="000000"/>
        </w:rPr>
        <w:t>responsywność</w:t>
      </w:r>
      <w:proofErr w:type="spellEnd"/>
      <w:r w:rsidRPr="006B6C03">
        <w:rPr>
          <w:rFonts w:ascii="Calibri" w:hAnsi="Calibri" w:cs="Calibri"/>
          <w:color w:val="000000"/>
        </w:rPr>
        <w:t xml:space="preserve"> oraz obsługa najbardziej popularnych przeglądarek internetowych (IE, Mozilla </w:t>
      </w:r>
      <w:proofErr w:type="spellStart"/>
      <w:r w:rsidRPr="006B6C03">
        <w:rPr>
          <w:rFonts w:ascii="Calibri" w:hAnsi="Calibri" w:cs="Calibri"/>
          <w:color w:val="000000"/>
        </w:rPr>
        <w:t>Firefox</w:t>
      </w:r>
      <w:proofErr w:type="spellEnd"/>
      <w:r w:rsidRPr="006B6C03">
        <w:rPr>
          <w:rFonts w:ascii="Calibri" w:hAnsi="Calibri" w:cs="Calibri"/>
          <w:color w:val="000000"/>
        </w:rPr>
        <w:t xml:space="preserve">, Opera, Google Chrome, Edge, Safari dla systemów operacyjnych Windows 8 </w:t>
      </w:r>
      <w:r>
        <w:rPr>
          <w:rFonts w:ascii="Calibri" w:hAnsi="Calibri" w:cs="Calibri"/>
          <w:color w:val="000000"/>
        </w:rPr>
        <w:br/>
      </w:r>
      <w:r w:rsidRPr="006B6C03">
        <w:rPr>
          <w:rFonts w:ascii="Calibri" w:hAnsi="Calibri" w:cs="Calibri"/>
          <w:color w:val="000000"/>
        </w:rPr>
        <w:t xml:space="preserve">i nowszych, Mac </w:t>
      </w:r>
      <w:proofErr w:type="spellStart"/>
      <w:r w:rsidRPr="006B6C03">
        <w:rPr>
          <w:rFonts w:ascii="Calibri" w:hAnsi="Calibri" w:cs="Calibri"/>
          <w:color w:val="000000"/>
        </w:rPr>
        <w:t>OsX</w:t>
      </w:r>
      <w:proofErr w:type="spellEnd"/>
      <w:r w:rsidRPr="006B6C03">
        <w:rPr>
          <w:rFonts w:ascii="Calibri" w:hAnsi="Calibri" w:cs="Calibri"/>
          <w:color w:val="000000"/>
        </w:rPr>
        <w:t xml:space="preserve"> oraz Linux;</w:t>
      </w:r>
    </w:p>
    <w:p w14:paraId="6FE4BA98" w14:textId="77777777" w:rsidR="003D329B" w:rsidRPr="006B6C03" w:rsidRDefault="003D329B" w:rsidP="003D329B">
      <w:pPr>
        <w:pStyle w:val="Akapitzlist"/>
        <w:numPr>
          <w:ilvl w:val="0"/>
          <w:numId w:val="65"/>
        </w:numPr>
        <w:spacing w:after="200" w:line="276" w:lineRule="auto"/>
        <w:ind w:left="709" w:hanging="283"/>
        <w:jc w:val="both"/>
        <w:rPr>
          <w:rFonts w:ascii="Calibri" w:hAnsi="Calibri" w:cs="Calibri"/>
          <w:color w:val="000000"/>
        </w:rPr>
      </w:pPr>
      <w:r w:rsidRPr="61E00982">
        <w:rPr>
          <w:rFonts w:ascii="Calibri" w:hAnsi="Calibri" w:cs="Calibri"/>
          <w:color w:val="000000" w:themeColor="text1"/>
        </w:rPr>
        <w:t>możliwość edycji danych SEO;</w:t>
      </w:r>
    </w:p>
    <w:p w14:paraId="34D74EEF" w14:textId="77777777" w:rsidR="003D329B" w:rsidRPr="006B6C03" w:rsidRDefault="003D329B" w:rsidP="003D329B">
      <w:pPr>
        <w:pStyle w:val="Akapitzlist"/>
        <w:numPr>
          <w:ilvl w:val="0"/>
          <w:numId w:val="65"/>
        </w:numPr>
        <w:spacing w:after="200" w:line="276" w:lineRule="auto"/>
        <w:ind w:left="709" w:hanging="283"/>
        <w:jc w:val="both"/>
        <w:rPr>
          <w:rFonts w:ascii="Calibri" w:hAnsi="Calibri" w:cs="Calibri"/>
          <w:color w:val="000000"/>
        </w:rPr>
      </w:pPr>
      <w:r>
        <w:rPr>
          <w:rFonts w:ascii="Calibri" w:hAnsi="Calibri" w:cs="Calibri"/>
          <w:color w:val="000000"/>
        </w:rPr>
        <w:t>serwis</w:t>
      </w:r>
      <w:r w:rsidRPr="006B6C03">
        <w:rPr>
          <w:rFonts w:ascii="Calibri" w:hAnsi="Calibri" w:cs="Calibri"/>
          <w:color w:val="000000"/>
        </w:rPr>
        <w:t xml:space="preserve"> internetow</w:t>
      </w:r>
      <w:r>
        <w:rPr>
          <w:rFonts w:ascii="Calibri" w:hAnsi="Calibri" w:cs="Calibri"/>
          <w:color w:val="000000"/>
        </w:rPr>
        <w:t>y</w:t>
      </w:r>
      <w:r w:rsidRPr="006B6C03">
        <w:rPr>
          <w:rFonts w:ascii="Calibri" w:hAnsi="Calibri" w:cs="Calibri"/>
          <w:color w:val="000000"/>
        </w:rPr>
        <w:t xml:space="preserve"> powin</w:t>
      </w:r>
      <w:r>
        <w:rPr>
          <w:rFonts w:ascii="Calibri" w:hAnsi="Calibri" w:cs="Calibri"/>
          <w:color w:val="000000"/>
        </w:rPr>
        <w:t>ien</w:t>
      </w:r>
      <w:r w:rsidRPr="006B6C03">
        <w:rPr>
          <w:rFonts w:ascii="Calibri" w:hAnsi="Calibri" w:cs="Calibri"/>
          <w:color w:val="000000"/>
        </w:rPr>
        <w:t xml:space="preserve"> posiadać wbudowane zabezpieczenia, w tym:</w:t>
      </w:r>
    </w:p>
    <w:p w14:paraId="42FBE816" w14:textId="77777777" w:rsidR="003D329B" w:rsidRPr="006B6C03" w:rsidRDefault="003D329B" w:rsidP="003D329B">
      <w:pPr>
        <w:pStyle w:val="Akapitzlist"/>
        <w:numPr>
          <w:ilvl w:val="0"/>
          <w:numId w:val="66"/>
        </w:numPr>
        <w:spacing w:after="200" w:line="276" w:lineRule="auto"/>
        <w:ind w:left="993" w:hanging="283"/>
        <w:jc w:val="both"/>
        <w:rPr>
          <w:rFonts w:ascii="Calibri" w:hAnsi="Calibri" w:cs="Calibri"/>
          <w:color w:val="000000"/>
        </w:rPr>
      </w:pPr>
      <w:r w:rsidRPr="61E00982">
        <w:rPr>
          <w:rFonts w:ascii="Calibri" w:hAnsi="Calibri" w:cs="Calibri"/>
          <w:color w:val="000000" w:themeColor="text1"/>
        </w:rPr>
        <w:t>ochrona przed próbami nieautoryzowanego dostępu do panelu administracyjnego (np. blokowanie konta po 3 próbach błędnego wpisania hasła redaktora/użytkownika);</w:t>
      </w:r>
    </w:p>
    <w:p w14:paraId="550375D9" w14:textId="77777777" w:rsidR="003D329B" w:rsidRPr="006B6C03" w:rsidRDefault="003D329B" w:rsidP="003D329B">
      <w:pPr>
        <w:pStyle w:val="Akapitzlist"/>
        <w:numPr>
          <w:ilvl w:val="0"/>
          <w:numId w:val="66"/>
        </w:numPr>
        <w:spacing w:after="200" w:line="276" w:lineRule="auto"/>
        <w:ind w:left="993" w:hanging="283"/>
        <w:jc w:val="both"/>
        <w:rPr>
          <w:rFonts w:ascii="Calibri" w:hAnsi="Calibri" w:cs="Calibri"/>
          <w:color w:val="000000"/>
        </w:rPr>
      </w:pPr>
      <w:r w:rsidRPr="006B6C03">
        <w:rPr>
          <w:rFonts w:ascii="Calibri" w:hAnsi="Calibri" w:cs="Calibri"/>
          <w:color w:val="000000"/>
        </w:rPr>
        <w:t>odporność na próby uzyskania dostępu poprzez znane formy włamań;</w:t>
      </w:r>
    </w:p>
    <w:p w14:paraId="00CCE838" w14:textId="77777777" w:rsidR="003D329B" w:rsidRPr="00673094" w:rsidRDefault="003D329B" w:rsidP="003D329B">
      <w:pPr>
        <w:pStyle w:val="Akapitzlist"/>
        <w:numPr>
          <w:ilvl w:val="0"/>
          <w:numId w:val="66"/>
        </w:numPr>
        <w:spacing w:after="200" w:line="276" w:lineRule="auto"/>
        <w:ind w:left="993" w:hanging="283"/>
        <w:jc w:val="both"/>
        <w:rPr>
          <w:rStyle w:val="eop"/>
          <w:rFonts w:ascii="Calibri" w:hAnsi="Calibri" w:cs="Calibri"/>
          <w:color w:val="000000"/>
        </w:rPr>
      </w:pPr>
      <w:r w:rsidRPr="61E00982">
        <w:rPr>
          <w:rFonts w:ascii="Calibri" w:hAnsi="Calibri" w:cs="Calibri"/>
          <w:color w:val="000000" w:themeColor="text1"/>
        </w:rPr>
        <w:t xml:space="preserve">odporność na zmiany treści za pomocą specjalnych skryptów i manipulacji w zapytaniach do bazy danych (np. SQL </w:t>
      </w:r>
      <w:proofErr w:type="spellStart"/>
      <w:r w:rsidRPr="61E00982">
        <w:rPr>
          <w:rFonts w:ascii="Calibri" w:hAnsi="Calibri" w:cs="Calibri"/>
          <w:color w:val="000000" w:themeColor="text1"/>
        </w:rPr>
        <w:t>injection</w:t>
      </w:r>
      <w:proofErr w:type="spellEnd"/>
      <w:r w:rsidRPr="61E00982">
        <w:rPr>
          <w:rFonts w:ascii="Calibri" w:hAnsi="Calibri" w:cs="Calibri"/>
          <w:color w:val="000000" w:themeColor="text1"/>
        </w:rPr>
        <w:t>);</w:t>
      </w:r>
    </w:p>
    <w:p w14:paraId="4FF54C6A" w14:textId="77777777" w:rsidR="003D329B" w:rsidRPr="0008617C" w:rsidRDefault="003D329B" w:rsidP="003D329B">
      <w:pPr>
        <w:pStyle w:val="paragraph"/>
        <w:spacing w:before="0" w:beforeAutospacing="0" w:after="0" w:afterAutospacing="0"/>
        <w:jc w:val="both"/>
        <w:textAlignment w:val="baseline"/>
        <w:rPr>
          <w:rFonts w:ascii="Calibri" w:eastAsia="Calibri" w:hAnsi="Calibri" w:cs="Arial"/>
          <w:b/>
          <w:bCs/>
          <w:color w:val="000000" w:themeColor="text1"/>
          <w:sz w:val="22"/>
          <w:szCs w:val="22"/>
          <w:u w:val="single"/>
        </w:rPr>
      </w:pPr>
      <w:r w:rsidRPr="0008617C">
        <w:rPr>
          <w:rFonts w:ascii="Calibri" w:eastAsia="Calibri" w:hAnsi="Calibri" w:cs="Arial"/>
          <w:b/>
          <w:bCs/>
          <w:color w:val="000000" w:themeColor="text1"/>
          <w:sz w:val="22"/>
          <w:szCs w:val="22"/>
          <w:u w:val="single"/>
        </w:rPr>
        <w:t>Produkty podzadania 2.6:</w:t>
      </w:r>
    </w:p>
    <w:p w14:paraId="10814E76" w14:textId="77777777" w:rsidR="003D329B" w:rsidRPr="0008617C" w:rsidRDefault="003D329B" w:rsidP="003D329B">
      <w:pPr>
        <w:pStyle w:val="paragraph"/>
        <w:spacing w:before="0" w:beforeAutospacing="0" w:after="0" w:afterAutospacing="0"/>
        <w:jc w:val="both"/>
        <w:textAlignment w:val="baseline"/>
        <w:rPr>
          <w:rFonts w:ascii="Calibri" w:eastAsia="Calibri" w:hAnsi="Calibri" w:cs="Arial"/>
          <w:b/>
          <w:color w:val="000000" w:themeColor="text1"/>
          <w:sz w:val="22"/>
          <w:szCs w:val="22"/>
          <w:u w:val="single"/>
        </w:rPr>
      </w:pPr>
    </w:p>
    <w:p w14:paraId="4BABBC8A" w14:textId="77777777" w:rsidR="003D329B" w:rsidRPr="00DA3F5D" w:rsidRDefault="003D329B" w:rsidP="003D329B">
      <w:pPr>
        <w:pStyle w:val="Akapitzlist"/>
        <w:numPr>
          <w:ilvl w:val="2"/>
          <w:numId w:val="28"/>
        </w:numPr>
        <w:ind w:left="0" w:firstLine="0"/>
        <w:jc w:val="both"/>
      </w:pPr>
      <w:r w:rsidRPr="00DA3F5D">
        <w:rPr>
          <w:rFonts w:ascii="Calibri" w:eastAsia="Calibri" w:hAnsi="Calibri" w:cs="Arial"/>
          <w:color w:val="000000" w:themeColor="text1"/>
        </w:rPr>
        <w:t>Projekt organizacji oraz wizualizacji strony internetowej</w:t>
      </w:r>
      <w:r>
        <w:rPr>
          <w:rFonts w:ascii="Calibri" w:eastAsia="Calibri" w:hAnsi="Calibri" w:cs="Arial"/>
          <w:color w:val="000000" w:themeColor="text1"/>
        </w:rPr>
        <w:t>,</w:t>
      </w:r>
    </w:p>
    <w:p w14:paraId="166CD267" w14:textId="77777777" w:rsidR="003D329B" w:rsidRDefault="003D329B" w:rsidP="003D329B">
      <w:pPr>
        <w:pStyle w:val="Akapitzlist"/>
        <w:numPr>
          <w:ilvl w:val="2"/>
          <w:numId w:val="28"/>
        </w:numPr>
        <w:ind w:left="0" w:firstLine="0"/>
        <w:jc w:val="both"/>
      </w:pPr>
      <w:r w:rsidRPr="00DA3F5D">
        <w:t>Instrukcja obsługi prowadzenia strony internetowej</w:t>
      </w:r>
      <w:r>
        <w:t>,</w:t>
      </w:r>
    </w:p>
    <w:p w14:paraId="67D06BD8" w14:textId="77777777" w:rsidR="003D329B" w:rsidRPr="00DA3F5D" w:rsidRDefault="003D329B" w:rsidP="003D329B">
      <w:pPr>
        <w:pStyle w:val="Akapitzlist"/>
        <w:numPr>
          <w:ilvl w:val="2"/>
          <w:numId w:val="28"/>
        </w:numPr>
        <w:ind w:left="0" w:firstLine="0"/>
        <w:jc w:val="both"/>
      </w:pPr>
      <w:r w:rsidRPr="00DA3F5D">
        <w:t>Raport z wykonania zadania</w:t>
      </w:r>
      <w:r>
        <w:t>.</w:t>
      </w:r>
    </w:p>
    <w:p w14:paraId="41C620AD" w14:textId="77777777" w:rsidR="003D329B" w:rsidRPr="003A0B78" w:rsidRDefault="003D329B" w:rsidP="003D329B">
      <w:pPr>
        <w:pStyle w:val="Nagwek2"/>
        <w:spacing w:before="240" w:after="120" w:line="276" w:lineRule="auto"/>
        <w:jc w:val="both"/>
        <w:rPr>
          <w:rFonts w:asciiTheme="minorHAnsi" w:hAnsiTheme="minorHAnsi" w:cstheme="minorBidi"/>
          <w:b/>
          <w:color w:val="000000" w:themeColor="text1"/>
          <w:sz w:val="24"/>
          <w:szCs w:val="24"/>
        </w:rPr>
      </w:pPr>
      <w:bookmarkStart w:id="61" w:name="_Toc489922694"/>
      <w:bookmarkStart w:id="62" w:name="_Toc2074021589"/>
      <w:bookmarkStart w:id="63" w:name="_Toc830876706"/>
      <w:bookmarkStart w:id="64" w:name="_Toc1677773505"/>
      <w:bookmarkStart w:id="65" w:name="_Toc508754230"/>
      <w:bookmarkStart w:id="66" w:name="_Toc129868315"/>
      <w:r w:rsidRPr="5FAA5D81">
        <w:rPr>
          <w:rFonts w:asciiTheme="minorHAnsi" w:hAnsiTheme="minorHAnsi" w:cstheme="minorBidi"/>
          <w:b/>
          <w:color w:val="000000" w:themeColor="text1"/>
          <w:sz w:val="24"/>
          <w:szCs w:val="24"/>
        </w:rPr>
        <w:lastRenderedPageBreak/>
        <w:t>ZADANIE 3. Przeprowadzenie strategicznej oceny oddziaływania na środowisko</w:t>
      </w:r>
      <w:bookmarkEnd w:id="61"/>
      <w:bookmarkEnd w:id="62"/>
      <w:bookmarkEnd w:id="63"/>
      <w:bookmarkEnd w:id="64"/>
      <w:bookmarkEnd w:id="65"/>
      <w:bookmarkEnd w:id="66"/>
    </w:p>
    <w:p w14:paraId="68E05334" w14:textId="77777777" w:rsidR="003D329B" w:rsidRPr="003E4C54" w:rsidRDefault="003D329B" w:rsidP="003D329B">
      <w:pPr>
        <w:jc w:val="both"/>
        <w:rPr>
          <w:rFonts w:ascii="Calibri" w:hAnsi="Calibri"/>
        </w:rPr>
      </w:pPr>
      <w:r w:rsidRPr="1446A835">
        <w:rPr>
          <w:rFonts w:ascii="Calibri" w:hAnsi="Calibri"/>
        </w:rPr>
        <w:t xml:space="preserve">W ramach zadania zostanie przeprowadzona strategiczna ocena oddziaływania na środowisko (SOOŚ) II wersji </w:t>
      </w:r>
      <w:r>
        <w:rPr>
          <w:rFonts w:ascii="Calibri" w:hAnsi="Calibri"/>
        </w:rPr>
        <w:t>p</w:t>
      </w:r>
      <w:r w:rsidRPr="1446A835">
        <w:rPr>
          <w:rFonts w:ascii="Calibri" w:hAnsi="Calibri"/>
        </w:rPr>
        <w:t xml:space="preserve">rojektu </w:t>
      </w:r>
      <w:proofErr w:type="spellStart"/>
      <w:r w:rsidRPr="1446A835">
        <w:rPr>
          <w:rFonts w:ascii="Calibri" w:hAnsi="Calibri"/>
        </w:rPr>
        <w:t>aPPSS</w:t>
      </w:r>
      <w:proofErr w:type="spellEnd"/>
      <w:r w:rsidRPr="1446A835">
        <w:rPr>
          <w:rFonts w:ascii="Calibri" w:hAnsi="Calibri"/>
        </w:rPr>
        <w:t xml:space="preserve"> </w:t>
      </w:r>
      <w:r>
        <w:rPr>
          <w:rFonts w:ascii="Calibri" w:hAnsi="Calibri"/>
        </w:rPr>
        <w:t xml:space="preserve">opracowanej </w:t>
      </w:r>
      <w:r w:rsidRPr="1446A835">
        <w:rPr>
          <w:rFonts w:ascii="Calibri" w:hAnsi="Calibri"/>
        </w:rPr>
        <w:t>w ramach podzadania 2.4</w:t>
      </w:r>
      <w:r>
        <w:rPr>
          <w:rFonts w:ascii="Calibri" w:hAnsi="Calibri"/>
        </w:rPr>
        <w:t>. Będzie ona prowadzona</w:t>
      </w:r>
      <w:r w:rsidRPr="1446A835">
        <w:rPr>
          <w:rFonts w:ascii="Calibri" w:hAnsi="Calibri"/>
        </w:rPr>
        <w:t xml:space="preserve"> zgodnie </w:t>
      </w:r>
      <w:r>
        <w:rPr>
          <w:rFonts w:ascii="Calibri" w:hAnsi="Calibri"/>
        </w:rPr>
        <w:br/>
      </w:r>
      <w:r w:rsidRPr="1446A835">
        <w:rPr>
          <w:rFonts w:ascii="Calibri" w:hAnsi="Calibri"/>
        </w:rPr>
        <w:t xml:space="preserve">z ustawą z dnia 3 października 2008 r. o udostępnianiu informacji o środowisku i jego ochronie, udziale społeczeństwa w ochronie środowiska oraz o ocenach oddziaływania na środowisko (ustawa OOŚ bądź ustawa z dnia 3 października 2008 r.). </w:t>
      </w:r>
    </w:p>
    <w:p w14:paraId="00E4E13D" w14:textId="77151D73" w:rsidR="003D329B" w:rsidRDefault="2B177ECA" w:rsidP="003D329B">
      <w:pPr>
        <w:suppressAutoHyphens/>
        <w:autoSpaceDE w:val="0"/>
        <w:spacing w:before="120" w:after="0" w:line="240" w:lineRule="auto"/>
        <w:jc w:val="both"/>
        <w:rPr>
          <w:rFonts w:ascii="Calibri" w:hAnsi="Calibri"/>
          <w:b/>
          <w:bCs/>
        </w:rPr>
      </w:pPr>
      <w:r w:rsidRPr="7908092D">
        <w:rPr>
          <w:rFonts w:ascii="Calibri" w:hAnsi="Calibri"/>
          <w:b/>
          <w:bCs/>
        </w:rPr>
        <w:t xml:space="preserve">Podzadanie 3.1 Uzyskanie </w:t>
      </w:r>
      <w:r w:rsidR="00025C47">
        <w:rPr>
          <w:rFonts w:ascii="Calibri" w:hAnsi="Calibri"/>
          <w:b/>
          <w:bCs/>
        </w:rPr>
        <w:t xml:space="preserve">- </w:t>
      </w:r>
      <w:r w:rsidRPr="7908092D">
        <w:rPr>
          <w:rFonts w:ascii="Calibri" w:hAnsi="Calibri"/>
          <w:b/>
          <w:bCs/>
        </w:rPr>
        <w:t>wymaganych art. 53 ustawy z dnia 3 października 2008 r. o udostępnianiu informacji o środowisku i jego ochronie, udziale społeczeństwa w ochronie środowiska oraz o ocenach oddziaływania na środowisko</w:t>
      </w:r>
      <w:r w:rsidR="00DF4D8B">
        <w:rPr>
          <w:rFonts w:ascii="Calibri" w:hAnsi="Calibri"/>
          <w:b/>
          <w:bCs/>
        </w:rPr>
        <w:t xml:space="preserve"> -</w:t>
      </w:r>
      <w:r w:rsidRPr="7908092D">
        <w:rPr>
          <w:rFonts w:ascii="Calibri" w:hAnsi="Calibri"/>
          <w:b/>
          <w:bCs/>
        </w:rPr>
        <w:t xml:space="preserve"> uzgodnień z właściwymi organami, zakresu i stopnia szczegółowości informacji wymaganych w prognozie oddziaływania na środowisko dla projektu aktualizacji planu przeciwdziałania skutkom suszy.</w:t>
      </w:r>
    </w:p>
    <w:p w14:paraId="67A1917D" w14:textId="77777777" w:rsidR="003D329B" w:rsidRPr="007D32B4" w:rsidRDefault="003D329B" w:rsidP="003D329B">
      <w:pPr>
        <w:suppressAutoHyphens/>
        <w:autoSpaceDE w:val="0"/>
        <w:spacing w:after="0" w:line="240" w:lineRule="auto"/>
        <w:jc w:val="both"/>
        <w:rPr>
          <w:rFonts w:ascii="Calibri" w:hAnsi="Calibri"/>
          <w:b/>
          <w:bCs/>
          <w:szCs w:val="24"/>
        </w:rPr>
      </w:pPr>
    </w:p>
    <w:p w14:paraId="3C574852" w14:textId="77777777" w:rsidR="003D329B" w:rsidRDefault="003D329B" w:rsidP="003D329B">
      <w:pPr>
        <w:suppressAutoHyphens/>
        <w:autoSpaceDE w:val="0"/>
        <w:spacing w:after="0" w:line="240" w:lineRule="auto"/>
        <w:jc w:val="both"/>
        <w:rPr>
          <w:rFonts w:ascii="Calibri" w:hAnsi="Calibri"/>
        </w:rPr>
      </w:pPr>
      <w:r w:rsidRPr="0D21B846">
        <w:rPr>
          <w:rFonts w:ascii="Calibri" w:hAnsi="Calibri"/>
        </w:rPr>
        <w:t>W ramach podzadania Wykonawca uzyska</w:t>
      </w:r>
      <w:r>
        <w:rPr>
          <w:rFonts w:ascii="Calibri" w:hAnsi="Calibri"/>
        </w:rPr>
        <w:t>,</w:t>
      </w:r>
      <w:r w:rsidRPr="0D21B846">
        <w:rPr>
          <w:rFonts w:ascii="Calibri" w:hAnsi="Calibri"/>
        </w:rPr>
        <w:t xml:space="preserve"> wymagane art. 53 ustawy z dnia 3 października 2008 r. </w:t>
      </w:r>
      <w:r>
        <w:br/>
      </w:r>
      <w:r w:rsidRPr="0D21B846">
        <w:rPr>
          <w:rFonts w:ascii="Calibri" w:hAnsi="Calibri"/>
        </w:rPr>
        <w:t>o udostępnianiu informacji o środowisku i jego ochronie, udziale społeczeństwa w ochronie środowiska oraz o ocenach oddziaływania na środowisko</w:t>
      </w:r>
      <w:r>
        <w:rPr>
          <w:rFonts w:ascii="Calibri" w:hAnsi="Calibri"/>
        </w:rPr>
        <w:t>,</w:t>
      </w:r>
      <w:r w:rsidRPr="0D21B846">
        <w:rPr>
          <w:rFonts w:ascii="Calibri" w:hAnsi="Calibri"/>
        </w:rPr>
        <w:t xml:space="preserve"> uzgodnie</w:t>
      </w:r>
      <w:r>
        <w:rPr>
          <w:rFonts w:ascii="Calibri" w:hAnsi="Calibri"/>
        </w:rPr>
        <w:t>nia</w:t>
      </w:r>
      <w:r w:rsidRPr="0D21B846">
        <w:rPr>
          <w:rFonts w:ascii="Calibri" w:hAnsi="Calibri"/>
        </w:rPr>
        <w:t xml:space="preserve"> z właściwymi organami tj. Generalnym Dyrektorem Ochrony Środowiska oraz Głównym Inspektorem Sanitarnym, zakresu i stopnia szczegółowości informacji wymaganych w prognozie oddziaływania na środowisko dla </w:t>
      </w:r>
      <w:r>
        <w:rPr>
          <w:rFonts w:ascii="Calibri" w:hAnsi="Calibri"/>
        </w:rPr>
        <w:t>p</w:t>
      </w:r>
      <w:r w:rsidRPr="0D21B846">
        <w:rPr>
          <w:rFonts w:ascii="Calibri" w:hAnsi="Calibri"/>
        </w:rPr>
        <w:t>rojektu aktualizacji planu przeciwdziałania skutkom suszy.</w:t>
      </w:r>
    </w:p>
    <w:p w14:paraId="7B7E43E8" w14:textId="77777777" w:rsidR="003D329B" w:rsidRPr="003E4C54" w:rsidRDefault="003D329B" w:rsidP="003D329B">
      <w:pPr>
        <w:spacing w:before="240" w:after="240"/>
        <w:jc w:val="both"/>
        <w:rPr>
          <w:rFonts w:ascii="Calibri" w:hAnsi="Calibri" w:cs="TT15Et00"/>
        </w:rPr>
      </w:pPr>
      <w:r w:rsidRPr="003E4C54">
        <w:rPr>
          <w:rFonts w:ascii="Calibri" w:eastAsia="Times New Roman" w:hAnsi="Calibri"/>
        </w:rPr>
        <w:t xml:space="preserve">W ramach podzadania </w:t>
      </w:r>
      <w:r w:rsidRPr="003E4C54">
        <w:rPr>
          <w:rFonts w:ascii="Calibri" w:hAnsi="Calibri" w:cs="TT15Et00"/>
        </w:rPr>
        <w:t>Wykonawca opracuje projekt wniosku do Generalnego Dyrektora Ochrony Środowiska (GDOŚ) i Głównego Inspektora Sanitarnego (GIS) o uzgodnienie zakresu i stopnia szczegółowości informacji wymaganych w prognozie oddziaływania na środowisko</w:t>
      </w:r>
      <w:r>
        <w:rPr>
          <w:rFonts w:ascii="Calibri" w:hAnsi="Calibri" w:cs="TT15Et00"/>
        </w:rPr>
        <w:t>, uwzględniając poniższe:</w:t>
      </w:r>
    </w:p>
    <w:p w14:paraId="36001E7B" w14:textId="77777777" w:rsidR="003D329B" w:rsidRPr="00FC3CA3" w:rsidRDefault="003D329B" w:rsidP="003D329B">
      <w:pPr>
        <w:pStyle w:val="Akapitzlist"/>
        <w:numPr>
          <w:ilvl w:val="1"/>
          <w:numId w:val="7"/>
        </w:numPr>
        <w:suppressAutoHyphens/>
        <w:autoSpaceDE w:val="0"/>
        <w:autoSpaceDN w:val="0"/>
        <w:adjustRightInd w:val="0"/>
        <w:spacing w:after="120" w:line="240" w:lineRule="auto"/>
        <w:ind w:left="284" w:hanging="284"/>
        <w:jc w:val="both"/>
        <w:rPr>
          <w:rFonts w:ascii="Calibri" w:hAnsi="Calibri"/>
        </w:rPr>
      </w:pPr>
      <w:r w:rsidRPr="00FC3CA3">
        <w:rPr>
          <w:rFonts w:ascii="Calibri" w:hAnsi="Calibri"/>
        </w:rPr>
        <w:t xml:space="preserve">Ostateczna treść pism </w:t>
      </w:r>
      <w:r>
        <w:rPr>
          <w:rFonts w:ascii="Calibri" w:hAnsi="Calibri"/>
        </w:rPr>
        <w:t xml:space="preserve">oraz forma ich przekazania </w:t>
      </w:r>
      <w:r w:rsidRPr="00FC3CA3">
        <w:rPr>
          <w:rFonts w:ascii="Calibri" w:hAnsi="Calibri"/>
        </w:rPr>
        <w:t>wymaga akceptacji Zamawiającego.</w:t>
      </w:r>
    </w:p>
    <w:p w14:paraId="3D9E309F" w14:textId="77777777" w:rsidR="003D329B" w:rsidRPr="00527B4F" w:rsidRDefault="003D329B" w:rsidP="003D329B">
      <w:pPr>
        <w:numPr>
          <w:ilvl w:val="1"/>
          <w:numId w:val="7"/>
        </w:numPr>
        <w:autoSpaceDE w:val="0"/>
        <w:autoSpaceDN w:val="0"/>
        <w:adjustRightInd w:val="0"/>
        <w:spacing w:after="120" w:line="240" w:lineRule="auto"/>
        <w:ind w:left="284" w:hanging="284"/>
        <w:jc w:val="both"/>
        <w:rPr>
          <w:rFonts w:eastAsia="Batang"/>
          <w:lang w:eastAsia="zh-CN"/>
        </w:rPr>
      </w:pPr>
      <w:r w:rsidRPr="00527B4F">
        <w:rPr>
          <w:rFonts w:eastAsia="Batang"/>
          <w:lang w:eastAsia="zh-CN"/>
        </w:rPr>
        <w:t xml:space="preserve">Wystąpienie do ww. organów nastąpi nie później niż na 2 miesiące przed planowanym zakończeniem konsultacji społecznych </w:t>
      </w:r>
      <w:r>
        <w:rPr>
          <w:rFonts w:eastAsia="Batang"/>
          <w:lang w:eastAsia="zh-CN"/>
        </w:rPr>
        <w:t>p</w:t>
      </w:r>
      <w:r w:rsidRPr="00527B4F">
        <w:rPr>
          <w:rFonts w:eastAsia="Batang"/>
          <w:lang w:eastAsia="zh-CN"/>
        </w:rPr>
        <w:t xml:space="preserve">rojektu </w:t>
      </w:r>
      <w:proofErr w:type="spellStart"/>
      <w:r>
        <w:rPr>
          <w:rFonts w:eastAsia="Batang"/>
          <w:lang w:eastAsia="zh-CN"/>
        </w:rPr>
        <w:t>aPPSS</w:t>
      </w:r>
      <w:proofErr w:type="spellEnd"/>
      <w:r w:rsidRPr="00527B4F">
        <w:rPr>
          <w:rFonts w:eastAsia="Batang"/>
          <w:lang w:eastAsia="zh-CN"/>
        </w:rPr>
        <w:t>.</w:t>
      </w:r>
    </w:p>
    <w:p w14:paraId="78BC18BA" w14:textId="77777777" w:rsidR="003D329B" w:rsidRPr="00C5683D" w:rsidRDefault="003D329B" w:rsidP="003D329B">
      <w:pPr>
        <w:numPr>
          <w:ilvl w:val="1"/>
          <w:numId w:val="7"/>
        </w:numPr>
        <w:autoSpaceDE w:val="0"/>
        <w:autoSpaceDN w:val="0"/>
        <w:adjustRightInd w:val="0"/>
        <w:spacing w:after="120" w:line="240" w:lineRule="auto"/>
        <w:ind w:left="284" w:hanging="284"/>
        <w:jc w:val="both"/>
        <w:rPr>
          <w:rFonts w:eastAsia="Batang"/>
          <w:lang w:eastAsia="zh-CN"/>
        </w:rPr>
      </w:pPr>
      <w:r w:rsidRPr="00C5683D">
        <w:rPr>
          <w:rFonts w:eastAsia="Batang"/>
          <w:lang w:eastAsia="zh-CN"/>
        </w:rPr>
        <w:t>W przypadku otrzymania oryginałów uzgodnień, Wykonawca przekaże je niezwłocznie Zamawiającemu.</w:t>
      </w:r>
    </w:p>
    <w:p w14:paraId="630D9706" w14:textId="77777777" w:rsidR="003D329B" w:rsidRPr="00C5683D" w:rsidRDefault="003D329B" w:rsidP="003D329B">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3.1:</w:t>
      </w:r>
    </w:p>
    <w:p w14:paraId="1B6799F9" w14:textId="77777777" w:rsidR="003D329B" w:rsidRPr="00C5683D" w:rsidRDefault="2B177ECA" w:rsidP="003D329B">
      <w:pPr>
        <w:pStyle w:val="Akapitzlist"/>
        <w:numPr>
          <w:ilvl w:val="2"/>
          <w:numId w:val="17"/>
        </w:numPr>
        <w:suppressAutoHyphens/>
        <w:autoSpaceDE w:val="0"/>
        <w:spacing w:before="120" w:after="120" w:line="240" w:lineRule="auto"/>
        <w:ind w:left="0" w:firstLine="0"/>
        <w:jc w:val="both"/>
        <w:rPr>
          <w:rFonts w:ascii="Calibri" w:eastAsia="Times New Roman" w:hAnsi="Calibri"/>
        </w:rPr>
      </w:pPr>
      <w:r w:rsidRPr="7908092D">
        <w:rPr>
          <w:rFonts w:ascii="Calibri" w:eastAsia="Times New Roman" w:hAnsi="Calibri"/>
        </w:rPr>
        <w:t>Raport z realizacji podzadania.</w:t>
      </w:r>
    </w:p>
    <w:p w14:paraId="708AA24C" w14:textId="77777777" w:rsidR="003D329B" w:rsidRPr="00C5683D" w:rsidRDefault="003D329B" w:rsidP="003D329B">
      <w:pPr>
        <w:pStyle w:val="Akapitzlist"/>
        <w:suppressAutoHyphens/>
        <w:autoSpaceDE w:val="0"/>
        <w:spacing w:before="120" w:after="120" w:line="240" w:lineRule="auto"/>
        <w:ind w:left="0"/>
        <w:jc w:val="both"/>
        <w:rPr>
          <w:rFonts w:ascii="Calibri" w:eastAsia="Times New Roman" w:hAnsi="Calibri"/>
        </w:rPr>
      </w:pPr>
    </w:p>
    <w:p w14:paraId="11812A55" w14:textId="77777777" w:rsidR="003D329B" w:rsidRDefault="003D329B" w:rsidP="003D329B">
      <w:pPr>
        <w:suppressAutoHyphens/>
        <w:autoSpaceDE w:val="0"/>
        <w:spacing w:after="0" w:line="240" w:lineRule="auto"/>
        <w:jc w:val="both"/>
        <w:rPr>
          <w:rFonts w:ascii="Calibri" w:hAnsi="Calibri"/>
          <w:b/>
          <w:bCs/>
          <w:szCs w:val="24"/>
        </w:rPr>
      </w:pPr>
      <w:r w:rsidRPr="00C5683D">
        <w:rPr>
          <w:rFonts w:ascii="Calibri" w:hAnsi="Calibri"/>
          <w:b/>
          <w:bCs/>
          <w:szCs w:val="24"/>
        </w:rPr>
        <w:t xml:space="preserve">Podzadanie 3.2 Sporządzenie projektu prognozy oddziaływania na środowisko dla </w:t>
      </w:r>
      <w:r>
        <w:rPr>
          <w:rFonts w:ascii="Calibri" w:hAnsi="Calibri"/>
          <w:b/>
          <w:bCs/>
          <w:szCs w:val="24"/>
        </w:rPr>
        <w:t>p</w:t>
      </w:r>
      <w:r w:rsidRPr="00C5683D">
        <w:rPr>
          <w:rFonts w:ascii="Calibri" w:hAnsi="Calibri"/>
          <w:b/>
          <w:bCs/>
          <w:szCs w:val="24"/>
        </w:rPr>
        <w:t>rojektu aktualizacji planu przeciwdziałania skutkom suszy.</w:t>
      </w:r>
    </w:p>
    <w:p w14:paraId="2341C7F0" w14:textId="77777777" w:rsidR="003D329B" w:rsidRPr="00C5683D" w:rsidRDefault="003D329B" w:rsidP="003D329B">
      <w:pPr>
        <w:suppressAutoHyphens/>
        <w:autoSpaceDE w:val="0"/>
        <w:spacing w:after="0" w:line="240" w:lineRule="auto"/>
        <w:jc w:val="both"/>
        <w:rPr>
          <w:rFonts w:ascii="Calibri" w:hAnsi="Calibri"/>
          <w:b/>
          <w:bCs/>
          <w:szCs w:val="24"/>
        </w:rPr>
      </w:pPr>
    </w:p>
    <w:p w14:paraId="2D9FF97C" w14:textId="425CC450" w:rsidR="003D329B" w:rsidRPr="00C5683D" w:rsidRDefault="2B177ECA" w:rsidP="003D329B">
      <w:pPr>
        <w:suppressAutoHyphens/>
        <w:autoSpaceDE w:val="0"/>
        <w:spacing w:after="0" w:line="240" w:lineRule="auto"/>
        <w:jc w:val="both"/>
        <w:rPr>
          <w:rFonts w:ascii="Calibri" w:eastAsia="Times New Roman" w:hAnsi="Calibri"/>
        </w:rPr>
      </w:pPr>
      <w:r w:rsidRPr="7908092D">
        <w:rPr>
          <w:rFonts w:ascii="Calibri" w:eastAsia="Times New Roman" w:hAnsi="Calibri"/>
        </w:rPr>
        <w:t xml:space="preserve">W ramach podzadania Wykonawca sporządzi projekt prognozy oddziaływania na środowisko dla projektu aktualizacji planu przeciwdziałania skutkom suszy zgodnie z </w:t>
      </w:r>
      <w:r w:rsidR="00831768">
        <w:rPr>
          <w:rFonts w:ascii="Calibri" w:eastAsia="Times New Roman" w:hAnsi="Calibri"/>
        </w:rPr>
        <w:t xml:space="preserve">uzyskanymi uzgodnieniami zakresu i stopnia szczegółowości </w:t>
      </w:r>
      <w:r w:rsidR="000049B4">
        <w:rPr>
          <w:rFonts w:ascii="Calibri" w:eastAsia="Times New Roman" w:hAnsi="Calibri"/>
        </w:rPr>
        <w:t>określonymi w ramach podzad</w:t>
      </w:r>
      <w:r w:rsidR="00DE6834">
        <w:rPr>
          <w:rFonts w:ascii="Calibri" w:eastAsia="Times New Roman" w:hAnsi="Calibri"/>
        </w:rPr>
        <w:t>a</w:t>
      </w:r>
      <w:r w:rsidR="000049B4">
        <w:rPr>
          <w:rFonts w:ascii="Calibri" w:eastAsia="Times New Roman" w:hAnsi="Calibri"/>
        </w:rPr>
        <w:t xml:space="preserve">nia 3.1 oraz </w:t>
      </w:r>
      <w:r w:rsidR="000049B4" w:rsidRPr="7908092D">
        <w:rPr>
          <w:rFonts w:ascii="Calibri" w:eastAsia="Times New Roman" w:hAnsi="Calibri"/>
        </w:rPr>
        <w:t>ustaw</w:t>
      </w:r>
      <w:r w:rsidR="000049B4">
        <w:rPr>
          <w:rFonts w:ascii="Calibri" w:eastAsia="Times New Roman" w:hAnsi="Calibri"/>
        </w:rPr>
        <w:t>ą</w:t>
      </w:r>
      <w:r w:rsidR="000049B4" w:rsidRPr="7908092D">
        <w:rPr>
          <w:rFonts w:ascii="Calibri" w:eastAsia="Times New Roman" w:hAnsi="Calibri"/>
        </w:rPr>
        <w:t xml:space="preserve"> z dnia </w:t>
      </w:r>
      <w:r w:rsidR="000049B4">
        <w:br/>
      </w:r>
      <w:r w:rsidR="000049B4" w:rsidRPr="7908092D">
        <w:rPr>
          <w:rFonts w:ascii="Calibri" w:eastAsia="Times New Roman" w:hAnsi="Calibri"/>
        </w:rPr>
        <w:t xml:space="preserve">3 października 2008 r. </w:t>
      </w:r>
      <w:r w:rsidR="000049B4" w:rsidRPr="00C5683D">
        <w:rPr>
          <w:rFonts w:ascii="Calibri" w:eastAsia="Times New Roman" w:hAnsi="Calibri"/>
        </w:rPr>
        <w:t>o udostępnianiu informacji o środowisku i jego ochronie, udziale społeczeństwa w ochronie środowiska oraz o ocenach oddziaływania na środowisko</w:t>
      </w:r>
      <w:r w:rsidR="000049B4">
        <w:rPr>
          <w:rFonts w:ascii="Calibri" w:eastAsia="Times New Roman" w:hAnsi="Calibri"/>
        </w:rPr>
        <w:t xml:space="preserve"> (ustawa OOŚ)</w:t>
      </w:r>
      <w:r w:rsidRPr="7908092D">
        <w:rPr>
          <w:rFonts w:ascii="Calibri" w:eastAsia="Times New Roman" w:hAnsi="Calibri"/>
        </w:rPr>
        <w:t>.</w:t>
      </w:r>
    </w:p>
    <w:p w14:paraId="6D32E5D5" w14:textId="77777777" w:rsidR="003D329B" w:rsidRPr="00C5683D" w:rsidRDefault="003D329B" w:rsidP="003D329B">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3.2:</w:t>
      </w:r>
    </w:p>
    <w:p w14:paraId="54A809C6" w14:textId="77777777" w:rsidR="003D329B" w:rsidRPr="00C5683D" w:rsidRDefault="2B177ECA" w:rsidP="003D329B">
      <w:pPr>
        <w:pStyle w:val="Akapitzlist"/>
        <w:numPr>
          <w:ilvl w:val="2"/>
          <w:numId w:val="18"/>
        </w:numPr>
        <w:suppressAutoHyphens/>
        <w:autoSpaceDE w:val="0"/>
        <w:spacing w:before="120" w:after="120" w:line="240" w:lineRule="auto"/>
        <w:ind w:left="709" w:hanging="709"/>
        <w:jc w:val="both"/>
        <w:rPr>
          <w:rFonts w:ascii="Calibri" w:eastAsia="Times New Roman" w:hAnsi="Calibri"/>
        </w:rPr>
      </w:pPr>
      <w:r w:rsidRPr="7908092D">
        <w:rPr>
          <w:rFonts w:ascii="Calibri" w:eastAsia="Times New Roman" w:hAnsi="Calibri"/>
        </w:rPr>
        <w:lastRenderedPageBreak/>
        <w:t>Projekt prognozy oddziaływania na środowisko dla projektu aktualizacji planu przeciwdziałania skutkom suszy.</w:t>
      </w:r>
    </w:p>
    <w:p w14:paraId="4D8BD243" w14:textId="77777777" w:rsidR="003D329B" w:rsidRPr="00C5683D" w:rsidRDefault="003D329B" w:rsidP="003D329B">
      <w:pPr>
        <w:pStyle w:val="Akapitzlist"/>
        <w:suppressAutoHyphens/>
        <w:autoSpaceDE w:val="0"/>
        <w:spacing w:before="120" w:after="120" w:line="240" w:lineRule="auto"/>
        <w:ind w:left="0"/>
        <w:jc w:val="both"/>
        <w:rPr>
          <w:rFonts w:ascii="Calibri" w:eastAsia="Times New Roman" w:hAnsi="Calibri"/>
        </w:rPr>
      </w:pPr>
    </w:p>
    <w:p w14:paraId="080E2C4F" w14:textId="77777777" w:rsidR="003D329B" w:rsidRPr="00C5683D" w:rsidRDefault="003D329B" w:rsidP="003D329B">
      <w:pPr>
        <w:suppressAutoHyphens/>
        <w:autoSpaceDE w:val="0"/>
        <w:spacing w:before="120" w:after="120" w:line="240" w:lineRule="auto"/>
        <w:jc w:val="both"/>
        <w:rPr>
          <w:rFonts w:ascii="Calibri" w:hAnsi="Calibri"/>
          <w:b/>
        </w:rPr>
      </w:pPr>
      <w:r w:rsidRPr="57F20A13">
        <w:rPr>
          <w:rFonts w:ascii="Calibri" w:hAnsi="Calibri"/>
          <w:b/>
        </w:rPr>
        <w:t>Podzadanie 3.3 Opracowanie metodyki prowadzenia monitoringu skutków realizacji postanowień dokumentu.</w:t>
      </w:r>
    </w:p>
    <w:p w14:paraId="22C68F9E" w14:textId="77777777" w:rsidR="003D329B" w:rsidRPr="00C5683D" w:rsidRDefault="003D329B" w:rsidP="003D329B">
      <w:pPr>
        <w:autoSpaceDE w:val="0"/>
        <w:autoSpaceDN w:val="0"/>
        <w:adjustRightInd w:val="0"/>
        <w:spacing w:after="0" w:line="240" w:lineRule="auto"/>
        <w:jc w:val="both"/>
        <w:rPr>
          <w:rFonts w:cs="Calibri"/>
        </w:rPr>
      </w:pPr>
      <w:r w:rsidRPr="00C5683D">
        <w:rPr>
          <w:rFonts w:cs="Calibri"/>
        </w:rPr>
        <w:t xml:space="preserve">W ramach niniejszego zadania Wykonawca przygotuje propozycje dotyczące przewidywanych metod (w tym narzędzi) analizy skutków realizacji postanowień </w:t>
      </w:r>
      <w:r>
        <w:rPr>
          <w:rFonts w:cs="Calibri"/>
        </w:rPr>
        <w:t>p</w:t>
      </w:r>
      <w:r w:rsidRPr="00C5683D">
        <w:rPr>
          <w:rFonts w:cs="Calibri"/>
        </w:rPr>
        <w:t xml:space="preserve">rojektu </w:t>
      </w:r>
      <w:proofErr w:type="spellStart"/>
      <w:r w:rsidRPr="00C5683D">
        <w:rPr>
          <w:rFonts w:cs="Calibri"/>
        </w:rPr>
        <w:t>aPPSS</w:t>
      </w:r>
      <w:proofErr w:type="spellEnd"/>
      <w:r w:rsidRPr="00C5683D">
        <w:rPr>
          <w:rFonts w:cs="Calibri"/>
        </w:rPr>
        <w:t xml:space="preserve"> oraz częstotliwości jej przeprowadzania. Opracowana metodyka prowadzenia monitoringu skutków realizacji postanowień dokumentu zawierać powinna:</w:t>
      </w:r>
    </w:p>
    <w:p w14:paraId="36806DBA" w14:textId="77777777" w:rsidR="003D329B" w:rsidRPr="00C5683D" w:rsidRDefault="003D329B" w:rsidP="003D329B">
      <w:pPr>
        <w:autoSpaceDE w:val="0"/>
        <w:autoSpaceDN w:val="0"/>
        <w:adjustRightInd w:val="0"/>
        <w:spacing w:after="0" w:line="240" w:lineRule="auto"/>
        <w:jc w:val="both"/>
        <w:rPr>
          <w:rFonts w:cs="Calibri"/>
        </w:rPr>
      </w:pPr>
    </w:p>
    <w:p w14:paraId="77FE3D6D" w14:textId="77777777" w:rsidR="003D329B" w:rsidRPr="003D6F7A" w:rsidRDefault="003D329B" w:rsidP="003D329B">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t xml:space="preserve">zestawienie wskaźników stopnia realizacji postanowień </w:t>
      </w:r>
      <w:proofErr w:type="spellStart"/>
      <w:r w:rsidRPr="003D6F7A">
        <w:rPr>
          <w:rFonts w:ascii="Calibri" w:eastAsia="Times New Roman" w:hAnsi="Calibri"/>
        </w:rPr>
        <w:t>aPPSS</w:t>
      </w:r>
      <w:proofErr w:type="spellEnd"/>
      <w:r w:rsidRPr="003D6F7A">
        <w:rPr>
          <w:rFonts w:ascii="Calibri" w:eastAsia="Times New Roman" w:hAnsi="Calibri"/>
        </w:rPr>
        <w:t>, z podaniem szczegółowych ich charakterystyk oraz proponowanej dla poszczególnych wskaźników skali ocen;</w:t>
      </w:r>
    </w:p>
    <w:p w14:paraId="6F877C06" w14:textId="77777777" w:rsidR="003D329B" w:rsidRPr="003D6F7A" w:rsidRDefault="003D329B" w:rsidP="003D329B">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t xml:space="preserve">zestawienie wskaźników skuteczności wdrażania postanowień </w:t>
      </w:r>
      <w:proofErr w:type="spellStart"/>
      <w:r w:rsidRPr="003D6F7A">
        <w:rPr>
          <w:rFonts w:ascii="Calibri" w:eastAsia="Times New Roman" w:hAnsi="Calibri"/>
        </w:rPr>
        <w:t>aPPSS</w:t>
      </w:r>
      <w:proofErr w:type="spellEnd"/>
      <w:r w:rsidRPr="003D6F7A">
        <w:rPr>
          <w:rFonts w:ascii="Calibri" w:eastAsia="Times New Roman" w:hAnsi="Calibri"/>
        </w:rPr>
        <w:t>, z podaniem szczegółowych ich charakterystyk oraz proponowanej dla poszczególnych wskaźników skali ocen;</w:t>
      </w:r>
    </w:p>
    <w:p w14:paraId="3BADF514" w14:textId="77777777" w:rsidR="003D329B" w:rsidRPr="003D6F7A" w:rsidRDefault="003D329B" w:rsidP="003D329B">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t>zakres informacji i danych dla potrzeb prowadzenia przedmiotowego monitoringu;</w:t>
      </w:r>
    </w:p>
    <w:p w14:paraId="1B9FE6B2" w14:textId="77777777" w:rsidR="003D329B" w:rsidRPr="003D6F7A" w:rsidRDefault="003D329B" w:rsidP="003D329B">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t xml:space="preserve">szczegółowe określenie częstotliwości, form oraz sposobów przekazywania ww. informacji </w:t>
      </w:r>
      <w:r w:rsidRPr="003D6F7A">
        <w:rPr>
          <w:rFonts w:ascii="Calibri" w:eastAsia="Times New Roman" w:hAnsi="Calibri"/>
        </w:rPr>
        <w:br/>
        <w:t>i danych;</w:t>
      </w:r>
    </w:p>
    <w:p w14:paraId="6061F9C1" w14:textId="77777777" w:rsidR="003D329B" w:rsidRPr="003D6F7A" w:rsidRDefault="003D329B" w:rsidP="003D329B">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t>wykaz instytucji/osób, które zobowiązane byłyby dostarczać przedmiotowe dane i informacje wraz z podaniem podstaw prawnych egzekwujących realizację tych zobowiązań.</w:t>
      </w:r>
    </w:p>
    <w:p w14:paraId="29B738B5" w14:textId="77777777" w:rsidR="003D329B" w:rsidRPr="00C5683D" w:rsidRDefault="003D329B" w:rsidP="003D329B">
      <w:pPr>
        <w:suppressAutoHyphens/>
        <w:autoSpaceDE w:val="0"/>
        <w:autoSpaceDN w:val="0"/>
        <w:adjustRightInd w:val="0"/>
        <w:spacing w:after="0" w:line="240" w:lineRule="auto"/>
        <w:jc w:val="both"/>
        <w:rPr>
          <w:rFonts w:ascii="Calibri" w:eastAsia="Calibri" w:hAnsi="Calibri" w:cs="Arial"/>
          <w:b/>
          <w:bCs/>
          <w:color w:val="000000" w:themeColor="text1"/>
          <w:u w:val="single"/>
        </w:rPr>
      </w:pPr>
    </w:p>
    <w:p w14:paraId="75073830" w14:textId="77777777" w:rsidR="003D329B" w:rsidRDefault="003D329B" w:rsidP="003D329B">
      <w:pPr>
        <w:suppressAutoHyphens/>
        <w:autoSpaceDE w:val="0"/>
        <w:autoSpaceDN w:val="0"/>
        <w:adjustRightInd w:val="0"/>
        <w:spacing w:after="0" w:line="240" w:lineRule="auto"/>
        <w:jc w:val="both"/>
        <w:rPr>
          <w:rFonts w:ascii="Calibri" w:eastAsia="Calibri" w:hAnsi="Calibri" w:cs="Arial"/>
          <w:b/>
          <w:color w:val="000000" w:themeColor="text1"/>
          <w:u w:val="single"/>
        </w:rPr>
      </w:pPr>
      <w:r w:rsidRPr="00C5683D">
        <w:rPr>
          <w:rFonts w:ascii="Calibri" w:eastAsia="Calibri" w:hAnsi="Calibri" w:cs="Arial"/>
          <w:b/>
          <w:bCs/>
          <w:color w:val="000000" w:themeColor="text1"/>
          <w:u w:val="single"/>
        </w:rPr>
        <w:t>Produkty podzadania 3.3:</w:t>
      </w:r>
    </w:p>
    <w:p w14:paraId="310391BC" w14:textId="77777777" w:rsidR="003D329B" w:rsidRPr="00C5683D" w:rsidRDefault="003D329B" w:rsidP="003D329B">
      <w:pPr>
        <w:suppressAutoHyphens/>
        <w:autoSpaceDE w:val="0"/>
        <w:autoSpaceDN w:val="0"/>
        <w:adjustRightInd w:val="0"/>
        <w:spacing w:after="0" w:line="240" w:lineRule="auto"/>
        <w:jc w:val="both"/>
        <w:rPr>
          <w:rFonts w:ascii="Calibri" w:hAnsi="Calibri" w:cs="Calibri"/>
          <w:szCs w:val="24"/>
        </w:rPr>
      </w:pPr>
    </w:p>
    <w:p w14:paraId="70FA9C5B" w14:textId="77777777" w:rsidR="003D329B" w:rsidRPr="00851569" w:rsidRDefault="2B177ECA" w:rsidP="003D329B">
      <w:pPr>
        <w:pStyle w:val="Akapitzlist"/>
        <w:numPr>
          <w:ilvl w:val="2"/>
          <w:numId w:val="19"/>
        </w:numPr>
        <w:suppressAutoHyphens/>
        <w:autoSpaceDE w:val="0"/>
        <w:spacing w:before="120" w:after="120" w:line="240" w:lineRule="auto"/>
        <w:ind w:left="0" w:firstLine="0"/>
        <w:jc w:val="both"/>
        <w:rPr>
          <w:rFonts w:ascii="Calibri" w:eastAsia="Times New Roman" w:hAnsi="Calibri"/>
        </w:rPr>
      </w:pPr>
      <w:r w:rsidRPr="7908092D">
        <w:rPr>
          <w:rFonts w:ascii="Calibri" w:eastAsia="Times New Roman" w:hAnsi="Calibri"/>
        </w:rPr>
        <w:t>Metodyka prowadzenia monitoringu skutków realizacji postanowień dokumentu.</w:t>
      </w:r>
    </w:p>
    <w:p w14:paraId="594D3EB3" w14:textId="77777777" w:rsidR="003D329B" w:rsidRDefault="003D329B" w:rsidP="003D329B">
      <w:pPr>
        <w:suppressAutoHyphens/>
        <w:autoSpaceDE w:val="0"/>
        <w:spacing w:after="0" w:line="240" w:lineRule="auto"/>
        <w:jc w:val="both"/>
        <w:rPr>
          <w:rFonts w:ascii="Calibri" w:hAnsi="Calibri"/>
          <w:b/>
        </w:rPr>
      </w:pPr>
    </w:p>
    <w:p w14:paraId="036B4BBF" w14:textId="786BBB9A" w:rsidR="003D329B" w:rsidRPr="00C34D52" w:rsidRDefault="2B177ECA" w:rsidP="7DD0584A">
      <w:pPr>
        <w:suppressAutoHyphens/>
        <w:autoSpaceDE w:val="0"/>
        <w:spacing w:after="0" w:line="240" w:lineRule="auto"/>
        <w:jc w:val="both"/>
        <w:rPr>
          <w:rFonts w:ascii="Calibri" w:hAnsi="Calibri"/>
          <w:b/>
        </w:rPr>
      </w:pPr>
      <w:r w:rsidRPr="00C34D52">
        <w:rPr>
          <w:rFonts w:ascii="Calibri" w:hAnsi="Calibri"/>
          <w:b/>
        </w:rPr>
        <w:t>Podzadanie 3.4 Przeprowadzenie konsultacji społecznych</w:t>
      </w:r>
      <w:r w:rsidR="3EAF7C4D" w:rsidRPr="00C34D52">
        <w:rPr>
          <w:rFonts w:ascii="Calibri" w:hAnsi="Calibri"/>
          <w:b/>
        </w:rPr>
        <w:t>, opiniowania oraz</w:t>
      </w:r>
      <w:r w:rsidRPr="00C34D52">
        <w:rPr>
          <w:rFonts w:ascii="Calibri" w:hAnsi="Calibri"/>
          <w:b/>
        </w:rPr>
        <w:t xml:space="preserve"> uzgodnień opracowanego w ramach podzadania 3.2 projektu prognozy oraz projektu </w:t>
      </w:r>
      <w:proofErr w:type="spellStart"/>
      <w:r w:rsidRPr="00C34D52">
        <w:rPr>
          <w:rFonts w:ascii="Calibri" w:hAnsi="Calibri"/>
          <w:b/>
        </w:rPr>
        <w:t>aPPSS</w:t>
      </w:r>
      <w:proofErr w:type="spellEnd"/>
      <w:r w:rsidRPr="00C34D52">
        <w:rPr>
          <w:rFonts w:ascii="Calibri" w:hAnsi="Calibri"/>
          <w:b/>
        </w:rPr>
        <w:t>. Opracowanie projektu sprawozdania z konsultacji społecznych wraz z tabelą rozpatrzenia uwag.</w:t>
      </w:r>
    </w:p>
    <w:p w14:paraId="46459562" w14:textId="77777777" w:rsidR="003D329B" w:rsidRPr="007D32B4" w:rsidRDefault="003D329B" w:rsidP="003D329B">
      <w:pPr>
        <w:suppressAutoHyphens/>
        <w:autoSpaceDE w:val="0"/>
        <w:spacing w:after="0" w:line="240" w:lineRule="auto"/>
        <w:jc w:val="both"/>
        <w:rPr>
          <w:rFonts w:ascii="Calibri" w:hAnsi="Calibri"/>
          <w:b/>
        </w:rPr>
      </w:pPr>
    </w:p>
    <w:p w14:paraId="7680B6E0" w14:textId="0130E058" w:rsidR="003D329B" w:rsidRDefault="003D329B" w:rsidP="003D329B">
      <w:pPr>
        <w:suppressAutoHyphens/>
        <w:autoSpaceDE w:val="0"/>
        <w:spacing w:after="0" w:line="240" w:lineRule="auto"/>
        <w:jc w:val="both"/>
        <w:rPr>
          <w:rFonts w:ascii="Calibri" w:eastAsia="Times New Roman" w:hAnsi="Calibri"/>
        </w:rPr>
      </w:pPr>
      <w:r>
        <w:rPr>
          <w:rFonts w:ascii="Calibri" w:eastAsia="Times New Roman" w:hAnsi="Calibri"/>
        </w:rPr>
        <w:t>W ramach podzadania Wykonawca p</w:t>
      </w:r>
      <w:r w:rsidRPr="007D32B4">
        <w:rPr>
          <w:rFonts w:ascii="Calibri" w:eastAsia="Times New Roman" w:hAnsi="Calibri"/>
        </w:rPr>
        <w:t>rzeprowadz</w:t>
      </w:r>
      <w:r>
        <w:rPr>
          <w:rFonts w:ascii="Calibri" w:eastAsia="Times New Roman" w:hAnsi="Calibri"/>
        </w:rPr>
        <w:t>i</w:t>
      </w:r>
      <w:r w:rsidRPr="007D32B4">
        <w:rPr>
          <w:rFonts w:ascii="Calibri" w:eastAsia="Times New Roman" w:hAnsi="Calibri"/>
        </w:rPr>
        <w:t xml:space="preserve"> konsultacj</w:t>
      </w:r>
      <w:r>
        <w:rPr>
          <w:rFonts w:ascii="Calibri" w:eastAsia="Times New Roman" w:hAnsi="Calibri"/>
        </w:rPr>
        <w:t>e</w:t>
      </w:r>
      <w:r w:rsidRPr="007D32B4">
        <w:rPr>
          <w:rFonts w:ascii="Calibri" w:eastAsia="Times New Roman" w:hAnsi="Calibri"/>
        </w:rPr>
        <w:t xml:space="preserve"> społeczn</w:t>
      </w:r>
      <w:r>
        <w:rPr>
          <w:rFonts w:ascii="Calibri" w:eastAsia="Times New Roman" w:hAnsi="Calibri"/>
        </w:rPr>
        <w:t>e</w:t>
      </w:r>
      <w:r w:rsidRPr="007D32B4">
        <w:rPr>
          <w:rFonts w:ascii="Calibri" w:eastAsia="Times New Roman" w:hAnsi="Calibri"/>
        </w:rPr>
        <w:t xml:space="preserve"> i uzgodnie</w:t>
      </w:r>
      <w:r>
        <w:rPr>
          <w:rFonts w:ascii="Calibri" w:eastAsia="Times New Roman" w:hAnsi="Calibri"/>
        </w:rPr>
        <w:t>nia</w:t>
      </w:r>
      <w:r w:rsidRPr="007D32B4">
        <w:rPr>
          <w:rFonts w:ascii="Calibri" w:eastAsia="Times New Roman" w:hAnsi="Calibri"/>
        </w:rPr>
        <w:t xml:space="preserve"> opracowanego projektu prognozy</w:t>
      </w:r>
      <w:r w:rsidRPr="0024DA9E">
        <w:rPr>
          <w:rFonts w:ascii="Calibri" w:hAnsi="Calibri"/>
          <w:b/>
        </w:rPr>
        <w:t xml:space="preserve"> </w:t>
      </w:r>
      <w:r w:rsidRPr="00292AC4">
        <w:rPr>
          <w:rFonts w:ascii="Calibri" w:eastAsia="Times New Roman" w:hAnsi="Calibri"/>
        </w:rPr>
        <w:t xml:space="preserve">oddziaływania na środowisko </w:t>
      </w:r>
      <w:r>
        <w:rPr>
          <w:rFonts w:ascii="Calibri" w:eastAsia="Times New Roman" w:hAnsi="Calibri"/>
        </w:rPr>
        <w:t>p</w:t>
      </w:r>
      <w:r w:rsidRPr="00292AC4">
        <w:rPr>
          <w:rFonts w:ascii="Calibri" w:eastAsia="Times New Roman" w:hAnsi="Calibri"/>
        </w:rPr>
        <w:t>rojektu aktualizacji planu przeciwdziałania skutkom suszy</w:t>
      </w:r>
      <w:r w:rsidRPr="007D32B4">
        <w:rPr>
          <w:rFonts w:ascii="Calibri" w:eastAsia="Times New Roman" w:hAnsi="Calibri"/>
        </w:rPr>
        <w:t xml:space="preserve">, oraz </w:t>
      </w:r>
      <w:r>
        <w:rPr>
          <w:rFonts w:ascii="Calibri" w:eastAsia="Times New Roman" w:hAnsi="Calibri"/>
        </w:rPr>
        <w:t>p</w:t>
      </w:r>
      <w:r w:rsidRPr="007D32B4">
        <w:rPr>
          <w:rFonts w:ascii="Calibri" w:eastAsia="Times New Roman" w:hAnsi="Calibri"/>
        </w:rPr>
        <w:t xml:space="preserve">rojektu </w:t>
      </w:r>
      <w:proofErr w:type="spellStart"/>
      <w:r>
        <w:rPr>
          <w:rFonts w:ascii="Calibri" w:eastAsia="Times New Roman" w:hAnsi="Calibri"/>
        </w:rPr>
        <w:t>aPPSS</w:t>
      </w:r>
      <w:proofErr w:type="spellEnd"/>
      <w:r>
        <w:rPr>
          <w:rFonts w:ascii="Calibri" w:eastAsia="Times New Roman" w:hAnsi="Calibri"/>
        </w:rPr>
        <w:t xml:space="preserve">, zgodnie z </w:t>
      </w:r>
      <w:r w:rsidR="00CE2155">
        <w:rPr>
          <w:rFonts w:ascii="Calibri" w:eastAsia="Times New Roman" w:hAnsi="Calibri"/>
        </w:rPr>
        <w:t>ustawą OOŚ</w:t>
      </w:r>
      <w:r>
        <w:rPr>
          <w:rFonts w:ascii="Calibri" w:eastAsia="Times New Roman" w:hAnsi="Calibri"/>
        </w:rPr>
        <w:t>.</w:t>
      </w:r>
      <w:r w:rsidRPr="007D32B4">
        <w:rPr>
          <w:rFonts w:ascii="Calibri" w:eastAsia="Times New Roman" w:hAnsi="Calibri"/>
        </w:rPr>
        <w:t xml:space="preserve"> </w:t>
      </w:r>
      <w:r>
        <w:rPr>
          <w:rFonts w:ascii="Calibri" w:eastAsia="Times New Roman" w:hAnsi="Calibri"/>
        </w:rPr>
        <w:t>Następnie Wykonawca o</w:t>
      </w:r>
      <w:r w:rsidRPr="007D32B4">
        <w:rPr>
          <w:rFonts w:ascii="Calibri" w:eastAsia="Times New Roman" w:hAnsi="Calibri"/>
        </w:rPr>
        <w:t>prac</w:t>
      </w:r>
      <w:r>
        <w:rPr>
          <w:rFonts w:ascii="Calibri" w:eastAsia="Times New Roman" w:hAnsi="Calibri"/>
        </w:rPr>
        <w:t>uje</w:t>
      </w:r>
      <w:r w:rsidRPr="007D32B4">
        <w:rPr>
          <w:rFonts w:ascii="Calibri" w:eastAsia="Times New Roman" w:hAnsi="Calibri"/>
        </w:rPr>
        <w:t xml:space="preserve"> projekt sprawozdania z konsultacji społecznych wraz z tabelą roz</w:t>
      </w:r>
      <w:r>
        <w:rPr>
          <w:rFonts w:ascii="Calibri" w:eastAsia="Times New Roman" w:hAnsi="Calibri"/>
        </w:rPr>
        <w:t>patrzenia uwag i wniosków</w:t>
      </w:r>
      <w:r w:rsidRPr="007D32B4">
        <w:rPr>
          <w:rFonts w:ascii="Calibri" w:eastAsia="Times New Roman" w:hAnsi="Calibri"/>
        </w:rPr>
        <w:t>.</w:t>
      </w:r>
      <w:r>
        <w:rPr>
          <w:rFonts w:ascii="Calibri" w:eastAsia="Times New Roman" w:hAnsi="Calibri"/>
        </w:rPr>
        <w:t xml:space="preserve"> Wykonawca przygotuje projekt odpowiedzi na zgłoszone w trakcie konsultacji społecznych</w:t>
      </w:r>
      <w:r w:rsidR="00FC433A">
        <w:rPr>
          <w:rFonts w:ascii="Calibri" w:eastAsia="Times New Roman" w:hAnsi="Calibri"/>
        </w:rPr>
        <w:t>, opiniowania</w:t>
      </w:r>
      <w:r>
        <w:rPr>
          <w:rFonts w:ascii="Calibri" w:eastAsia="Times New Roman" w:hAnsi="Calibri"/>
        </w:rPr>
        <w:t xml:space="preserve"> i uzgodnień uwagi i wnioski.</w:t>
      </w:r>
    </w:p>
    <w:p w14:paraId="2D1E21BA" w14:textId="325BFA2A" w:rsidR="00942A6C" w:rsidRDefault="003D329B" w:rsidP="00942A6C">
      <w:pPr>
        <w:autoSpaceDE w:val="0"/>
        <w:spacing w:before="120" w:after="120"/>
        <w:jc w:val="both"/>
        <w:rPr>
          <w:rFonts w:ascii="Calibri" w:eastAsia="Times New Roman" w:hAnsi="Calibri"/>
        </w:rPr>
      </w:pPr>
      <w:r w:rsidRPr="0000790F">
        <w:rPr>
          <w:rFonts w:ascii="Calibri" w:eastAsia="Times New Roman" w:hAnsi="Calibri"/>
        </w:rPr>
        <w:t xml:space="preserve">Wykonawca opracuje w uzgodnieniu z zamawiającym zawiadomienia, zgodne z art. </w:t>
      </w:r>
      <w:r w:rsidR="00942A6C" w:rsidRPr="0000790F">
        <w:rPr>
          <w:rFonts w:ascii="Calibri" w:eastAsia="Times New Roman" w:hAnsi="Calibri"/>
        </w:rPr>
        <w:t xml:space="preserve">39 </w:t>
      </w:r>
      <w:bookmarkStart w:id="67" w:name="_Hlk135812087"/>
      <w:r w:rsidR="00942A6C" w:rsidRPr="0000790F">
        <w:rPr>
          <w:rFonts w:ascii="Calibri" w:eastAsia="Times New Roman" w:hAnsi="Calibri"/>
        </w:rPr>
        <w:t xml:space="preserve">ustawy </w:t>
      </w:r>
      <w:r w:rsidR="00942A6C" w:rsidRPr="0024DA9E">
        <w:rPr>
          <w:rFonts w:ascii="Calibri" w:eastAsia="Times New Roman" w:hAnsi="Calibri"/>
        </w:rPr>
        <w:t>OOŚ</w:t>
      </w:r>
      <w:bookmarkEnd w:id="67"/>
      <w:r w:rsidR="00942A6C" w:rsidRPr="0000790F">
        <w:rPr>
          <w:rFonts w:ascii="Calibri" w:eastAsia="Times New Roman" w:hAnsi="Calibri"/>
        </w:rPr>
        <w:t xml:space="preserve"> zawierającego informację o:</w:t>
      </w:r>
    </w:p>
    <w:p w14:paraId="3FA77672" w14:textId="01A18955" w:rsidR="003D329B" w:rsidRPr="00FC3CA3" w:rsidRDefault="003D329B" w:rsidP="00942A6C">
      <w:pPr>
        <w:pStyle w:val="Akapitzlist"/>
        <w:numPr>
          <w:ilvl w:val="0"/>
          <w:numId w:val="61"/>
        </w:numPr>
        <w:suppressAutoHyphens/>
        <w:autoSpaceDE w:val="0"/>
        <w:spacing w:before="120" w:after="120" w:line="240" w:lineRule="auto"/>
        <w:ind w:left="567" w:hanging="283"/>
        <w:contextualSpacing w:val="0"/>
        <w:jc w:val="both"/>
        <w:rPr>
          <w:rFonts w:ascii="Calibri" w:eastAsia="Times New Roman" w:hAnsi="Calibri"/>
        </w:rPr>
      </w:pPr>
      <w:r w:rsidRPr="00FC3CA3">
        <w:rPr>
          <w:rFonts w:ascii="Calibri" w:eastAsia="Times New Roman" w:hAnsi="Calibri"/>
        </w:rPr>
        <w:t>możliwości zapoznania się z niezbędną dokumentacją sprawy oraz o miejscu, w którym jest ona wyłożona do wglądu,</w:t>
      </w:r>
    </w:p>
    <w:p w14:paraId="1677D978" w14:textId="77777777" w:rsidR="003D329B" w:rsidRPr="00FC3CA3" w:rsidRDefault="003D329B" w:rsidP="003D329B">
      <w:pPr>
        <w:pStyle w:val="Akapitzlist"/>
        <w:numPr>
          <w:ilvl w:val="0"/>
          <w:numId w:val="61"/>
        </w:numPr>
        <w:suppressAutoHyphens/>
        <w:autoSpaceDE w:val="0"/>
        <w:spacing w:before="120" w:after="120" w:line="240" w:lineRule="auto"/>
        <w:ind w:left="567" w:hanging="283"/>
        <w:contextualSpacing w:val="0"/>
        <w:jc w:val="both"/>
        <w:rPr>
          <w:rFonts w:ascii="Calibri" w:eastAsia="Times New Roman" w:hAnsi="Calibri"/>
        </w:rPr>
      </w:pPr>
      <w:r w:rsidRPr="00FC3CA3">
        <w:rPr>
          <w:rFonts w:ascii="Calibri" w:eastAsia="Times New Roman" w:hAnsi="Calibri"/>
        </w:rPr>
        <w:t>możliwości składania uwag i wniosków,</w:t>
      </w:r>
    </w:p>
    <w:p w14:paraId="0EDE9335" w14:textId="77777777" w:rsidR="003D329B" w:rsidRPr="00FC3CA3" w:rsidRDefault="003D329B" w:rsidP="003D329B">
      <w:pPr>
        <w:pStyle w:val="Akapitzlist"/>
        <w:numPr>
          <w:ilvl w:val="0"/>
          <w:numId w:val="61"/>
        </w:numPr>
        <w:suppressAutoHyphens/>
        <w:autoSpaceDE w:val="0"/>
        <w:spacing w:before="120" w:after="120" w:line="240" w:lineRule="auto"/>
        <w:ind w:left="567" w:hanging="283"/>
        <w:contextualSpacing w:val="0"/>
        <w:jc w:val="both"/>
        <w:rPr>
          <w:rFonts w:ascii="Calibri" w:eastAsia="Times New Roman" w:hAnsi="Calibri"/>
        </w:rPr>
      </w:pPr>
      <w:r w:rsidRPr="00FC3CA3">
        <w:rPr>
          <w:rFonts w:ascii="Calibri" w:eastAsia="Times New Roman" w:hAnsi="Calibri"/>
        </w:rPr>
        <w:t>sposobie i miejscu składania uwag i wniosków, wskazując jednocześnie termin ich składania,</w:t>
      </w:r>
    </w:p>
    <w:p w14:paraId="0BC21E17" w14:textId="77777777" w:rsidR="003D329B" w:rsidRPr="00FC3CA3" w:rsidRDefault="003D329B" w:rsidP="003D329B">
      <w:pPr>
        <w:pStyle w:val="Akapitzlist"/>
        <w:numPr>
          <w:ilvl w:val="0"/>
          <w:numId w:val="61"/>
        </w:numPr>
        <w:suppressAutoHyphens/>
        <w:autoSpaceDE w:val="0"/>
        <w:spacing w:before="120" w:after="120" w:line="240" w:lineRule="auto"/>
        <w:ind w:left="567" w:hanging="283"/>
        <w:contextualSpacing w:val="0"/>
        <w:jc w:val="both"/>
        <w:rPr>
          <w:rFonts w:ascii="Calibri" w:eastAsia="Times New Roman" w:hAnsi="Calibri"/>
        </w:rPr>
      </w:pPr>
      <w:r w:rsidRPr="00FC3CA3">
        <w:rPr>
          <w:rFonts w:ascii="Calibri" w:eastAsia="Times New Roman" w:hAnsi="Calibri"/>
        </w:rPr>
        <w:t>organie właściwym do rozpatrzenia uwag i wniosków,</w:t>
      </w:r>
    </w:p>
    <w:p w14:paraId="310916EC" w14:textId="21799905" w:rsidR="003D329B" w:rsidRPr="0000790F" w:rsidRDefault="2B177ECA" w:rsidP="003D329B">
      <w:pPr>
        <w:autoSpaceDE w:val="0"/>
        <w:spacing w:before="120" w:after="120"/>
        <w:jc w:val="both"/>
        <w:rPr>
          <w:rFonts w:ascii="Calibri" w:eastAsia="Times New Roman" w:hAnsi="Calibri"/>
        </w:rPr>
      </w:pPr>
      <w:r w:rsidRPr="7908092D">
        <w:rPr>
          <w:rFonts w:ascii="Calibri" w:eastAsia="Times New Roman" w:hAnsi="Calibri"/>
        </w:rPr>
        <w:lastRenderedPageBreak/>
        <w:t xml:space="preserve">celem upublicznienia poprzez stronę internetową Zamawiającego, stronę internetową Projektu, Biuletynu Informacji Publicznej Zamawiającego oraz ministra właściwego do spraw gospodarki wodnej, a także ogłoszenie informacji w sposób zwyczajowo przyjęty – w siedzibie Zamawiającego </w:t>
      </w:r>
      <w:r w:rsidR="003D329B">
        <w:br/>
      </w:r>
      <w:r w:rsidRPr="7908092D">
        <w:rPr>
          <w:rFonts w:ascii="Calibri" w:eastAsia="Times New Roman" w:hAnsi="Calibri"/>
        </w:rPr>
        <w:t>i ministra właściwego do spraw gospodarki wodnej, a także na stronach internetowych poszczególnych RZGW oraz w prasie o odpowiednim zasięgu. Opracowanie i opublikowanie komunikatu w prasie</w:t>
      </w:r>
      <w:r w:rsidR="00074971">
        <w:rPr>
          <w:rFonts w:ascii="Calibri" w:eastAsia="Times New Roman" w:hAnsi="Calibri"/>
        </w:rPr>
        <w:t xml:space="preserve"> </w:t>
      </w:r>
      <w:r w:rsidRPr="7908092D">
        <w:rPr>
          <w:rFonts w:ascii="Calibri" w:eastAsia="Times New Roman" w:hAnsi="Calibri"/>
        </w:rPr>
        <w:t>o zasięgu ogólnokrajowym wg następujących warunków technicznych:</w:t>
      </w:r>
    </w:p>
    <w:p w14:paraId="44C128E9" w14:textId="77777777" w:rsidR="003D329B" w:rsidRPr="00FC3CA3" w:rsidRDefault="003D329B" w:rsidP="003D329B">
      <w:pPr>
        <w:pStyle w:val="Akapitzlist"/>
        <w:numPr>
          <w:ilvl w:val="0"/>
          <w:numId w:val="10"/>
        </w:numPr>
        <w:spacing w:before="120" w:after="120" w:line="240" w:lineRule="auto"/>
        <w:ind w:left="567" w:hanging="284"/>
        <w:jc w:val="both"/>
        <w:rPr>
          <w:rFonts w:ascii="Calibri" w:eastAsia="Times New Roman" w:hAnsi="Calibri"/>
        </w:rPr>
      </w:pPr>
      <w:r w:rsidRPr="00FC3CA3">
        <w:rPr>
          <w:rFonts w:ascii="Calibri" w:eastAsia="Times New Roman" w:hAnsi="Calibri"/>
        </w:rPr>
        <w:t>ilość znaków (ze spacjami) do 5000,</w:t>
      </w:r>
    </w:p>
    <w:p w14:paraId="414B4FEE" w14:textId="77777777" w:rsidR="003D329B" w:rsidRPr="00847001" w:rsidRDefault="003D329B" w:rsidP="003D329B">
      <w:pPr>
        <w:pStyle w:val="Akapitzlist"/>
        <w:numPr>
          <w:ilvl w:val="0"/>
          <w:numId w:val="10"/>
        </w:numPr>
        <w:spacing w:before="120" w:after="120" w:line="240" w:lineRule="auto"/>
        <w:ind w:left="567" w:hanging="284"/>
        <w:jc w:val="both"/>
        <w:rPr>
          <w:rFonts w:ascii="Calibri" w:eastAsia="Times New Roman" w:hAnsi="Calibri"/>
        </w:rPr>
      </w:pPr>
      <w:r w:rsidRPr="1446A835">
        <w:rPr>
          <w:rFonts w:ascii="Calibri" w:eastAsia="Times New Roman" w:hAnsi="Calibri"/>
        </w:rPr>
        <w:t>kolor: czarno – biały,</w:t>
      </w:r>
    </w:p>
    <w:p w14:paraId="01463CC6" w14:textId="77777777" w:rsidR="003D329B" w:rsidRPr="00FC3CA3" w:rsidRDefault="003D329B" w:rsidP="003D329B">
      <w:pPr>
        <w:pStyle w:val="Akapitzlist"/>
        <w:numPr>
          <w:ilvl w:val="0"/>
          <w:numId w:val="10"/>
        </w:numPr>
        <w:spacing w:before="120" w:after="120" w:line="240" w:lineRule="auto"/>
        <w:ind w:left="567" w:hanging="284"/>
        <w:jc w:val="both"/>
        <w:rPr>
          <w:rFonts w:eastAsiaTheme="minorEastAsia"/>
        </w:rPr>
      </w:pPr>
      <w:r w:rsidRPr="1446A835">
        <w:rPr>
          <w:rFonts w:ascii="Calibri" w:eastAsia="Times New Roman" w:hAnsi="Calibri"/>
        </w:rPr>
        <w:t>termin publikacji: najpóźniej na 7 dni przed rozpoczęciem konsultacji społecznych projektu prognozy.</w:t>
      </w:r>
    </w:p>
    <w:p w14:paraId="7E962D33" w14:textId="77777777" w:rsidR="003D329B" w:rsidRPr="0000790F" w:rsidRDefault="003D329B" w:rsidP="003D329B">
      <w:pPr>
        <w:autoSpaceDE w:val="0"/>
        <w:spacing w:before="120" w:after="120"/>
        <w:jc w:val="both"/>
        <w:rPr>
          <w:rFonts w:ascii="Calibri" w:eastAsia="Times New Roman" w:hAnsi="Calibri"/>
        </w:rPr>
      </w:pPr>
      <w:r w:rsidRPr="0000790F">
        <w:rPr>
          <w:rFonts w:ascii="Calibri" w:eastAsia="Times New Roman" w:hAnsi="Calibri"/>
        </w:rPr>
        <w:t>Treść oraz tytuł prasowy publikacji należy uzgodnić z Zamawiającym.</w:t>
      </w:r>
    </w:p>
    <w:p w14:paraId="62510359" w14:textId="77777777" w:rsidR="003D329B" w:rsidRPr="0000790F" w:rsidRDefault="003D329B" w:rsidP="003D329B">
      <w:pPr>
        <w:autoSpaceDE w:val="0"/>
        <w:spacing w:before="120" w:after="120"/>
        <w:jc w:val="both"/>
        <w:rPr>
          <w:rFonts w:ascii="Calibri" w:eastAsia="Times New Roman" w:hAnsi="Calibri"/>
        </w:rPr>
      </w:pPr>
      <w:r w:rsidRPr="0000790F">
        <w:rPr>
          <w:rFonts w:ascii="Calibri" w:eastAsia="Times New Roman" w:hAnsi="Calibri"/>
        </w:rPr>
        <w:t>Ponadto zawiadomienia o konsultacjach społecznych zostaną przekazane do właściwych jednostek administracji samorządowej i rządowej, z prośbą o udostępnienie ich w sposób zwyczajowo przyjęty. Ww. zawiadomienia opracuje Wykonawca w uzgodnieniu z Zamawiającym i ministrem właściwym do spraw gospodarki wodnej oraz roześle je do wskazanych adresatów</w:t>
      </w:r>
      <w:r>
        <w:rPr>
          <w:rFonts w:ascii="Calibri" w:eastAsia="Times New Roman" w:hAnsi="Calibri"/>
        </w:rPr>
        <w:t xml:space="preserve"> za pomocą poczty elektronicznej</w:t>
      </w:r>
      <w:r w:rsidRPr="0000790F">
        <w:rPr>
          <w:rFonts w:ascii="Calibri" w:eastAsia="Times New Roman" w:hAnsi="Calibri"/>
        </w:rPr>
        <w:t>. Lista adresatów zostanie przygotowana przez Wykonawcę w uzgodnieniu z Zamawiającym i ministrem właściwym do spraw gospodarki wodnej.</w:t>
      </w:r>
    </w:p>
    <w:p w14:paraId="58FA6272" w14:textId="133DCE5B" w:rsidR="003D329B" w:rsidRPr="0000790F" w:rsidRDefault="2B177ECA" w:rsidP="003D329B">
      <w:pPr>
        <w:autoSpaceDE w:val="0"/>
        <w:spacing w:before="120" w:after="120"/>
        <w:jc w:val="both"/>
        <w:rPr>
          <w:rFonts w:ascii="Calibri" w:eastAsia="Times New Roman" w:hAnsi="Calibri"/>
        </w:rPr>
      </w:pPr>
      <w:r w:rsidRPr="7908092D">
        <w:rPr>
          <w:rFonts w:ascii="Calibri" w:eastAsia="Times New Roman" w:hAnsi="Calibri"/>
        </w:rPr>
        <w:t>Interaktywny formularz składania uwag zostanie udostępniony, z dniem rozpoczęcia konsultacji, na stronie internetowej Zamawiającego, stronie internetowej Projektu (www.stopsuszy.pl), na stronach internetowych poszczególnych RZGW oraz ministra właściwego do spraw gospodarki wodnej. Formularze składania uwag zostaną również udostępnione w siedzibie Zamawiającego, poszczególnych RZGW oraz ministra właściwego do spraw gospodarki wodnej. Formularz przygotuje Wykonawca</w:t>
      </w:r>
      <w:r w:rsidR="00074971">
        <w:rPr>
          <w:rFonts w:ascii="Calibri" w:eastAsia="Times New Roman" w:hAnsi="Calibri"/>
        </w:rPr>
        <w:t xml:space="preserve"> </w:t>
      </w:r>
      <w:r w:rsidR="003D329B">
        <w:rPr>
          <w:rFonts w:ascii="Calibri" w:eastAsia="Times New Roman" w:hAnsi="Calibri"/>
        </w:rPr>
        <w:br/>
      </w:r>
      <w:r w:rsidRPr="7908092D">
        <w:rPr>
          <w:rFonts w:ascii="Calibri" w:eastAsia="Times New Roman" w:hAnsi="Calibri"/>
        </w:rPr>
        <w:t>w uzgodnieniu z Zamawiającym.</w:t>
      </w:r>
    </w:p>
    <w:p w14:paraId="189F8596" w14:textId="62D30FF9" w:rsidR="003D329B" w:rsidRDefault="2B177ECA" w:rsidP="003D329B">
      <w:pPr>
        <w:autoSpaceDE w:val="0"/>
        <w:spacing w:before="120" w:after="1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Dodatkowo </w:t>
      </w:r>
      <w:r w:rsidR="00074971">
        <w:rPr>
          <w:rStyle w:val="normaltextrun"/>
          <w:rFonts w:ascii="Calibri" w:hAnsi="Calibri" w:cs="Calibri"/>
          <w:color w:val="000000"/>
          <w:shd w:val="clear" w:color="auto" w:fill="FFFFFF"/>
        </w:rPr>
        <w:t>W</w:t>
      </w:r>
      <w:r>
        <w:rPr>
          <w:rStyle w:val="normaltextrun"/>
          <w:rFonts w:ascii="Calibri" w:hAnsi="Calibri" w:cs="Calibri"/>
          <w:color w:val="000000"/>
          <w:shd w:val="clear" w:color="auto" w:fill="FFFFFF"/>
        </w:rPr>
        <w:t xml:space="preserve">ykonawca odpowiedzialny będzie za przygotowanie i organizację co najmniej </w:t>
      </w:r>
      <w:r w:rsidRPr="00486F1B">
        <w:rPr>
          <w:rStyle w:val="normaltextrun"/>
          <w:rFonts w:ascii="Calibri" w:hAnsi="Calibri" w:cs="Calibri"/>
          <w:color w:val="000000"/>
          <w:shd w:val="clear" w:color="auto" w:fill="FFFFFF"/>
        </w:rPr>
        <w:t>3 spotkań</w:t>
      </w:r>
      <w:r>
        <w:rPr>
          <w:rStyle w:val="normaltextrun"/>
          <w:rFonts w:ascii="Calibri" w:hAnsi="Calibri" w:cs="Calibri"/>
          <w:color w:val="000000"/>
          <w:shd w:val="clear" w:color="auto" w:fill="FFFFFF"/>
        </w:rPr>
        <w:t xml:space="preserve"> konsultacyjnych pod względem logistycznym, technicznym oraz merytorycznym (w tym przygotowanie prezentacji) w </w:t>
      </w:r>
      <w:r w:rsidRPr="00486F1B">
        <w:rPr>
          <w:rStyle w:val="normaltextrun"/>
          <w:rFonts w:ascii="Calibri" w:hAnsi="Calibri" w:cs="Calibri"/>
          <w:color w:val="000000"/>
          <w:shd w:val="clear" w:color="auto" w:fill="FFFFFF"/>
        </w:rPr>
        <w:t>ścisłej współpracy</w:t>
      </w:r>
      <w:r>
        <w:rPr>
          <w:rStyle w:val="normaltextrun"/>
          <w:rFonts w:ascii="Calibri" w:hAnsi="Calibri" w:cs="Calibri"/>
          <w:color w:val="000000"/>
          <w:shd w:val="clear" w:color="auto" w:fill="FFFFFF"/>
        </w:rPr>
        <w:t xml:space="preserve"> z Zamawiającym. </w:t>
      </w:r>
    </w:p>
    <w:p w14:paraId="3AD47A9F" w14:textId="77777777" w:rsidR="003D329B" w:rsidRDefault="003D329B" w:rsidP="003D329B">
      <w:pPr>
        <w:autoSpaceDE w:val="0"/>
        <w:spacing w:before="120" w:after="120"/>
        <w:jc w:val="both"/>
        <w:rPr>
          <w:rFonts w:ascii="Calibri" w:hAnsi="Calibri"/>
        </w:rPr>
      </w:pPr>
      <w:r>
        <w:rPr>
          <w:rStyle w:val="normaltextrun"/>
          <w:rFonts w:ascii="Calibri" w:hAnsi="Calibri" w:cs="Calibri"/>
          <w:color w:val="000000"/>
          <w:shd w:val="clear" w:color="auto" w:fill="FFFFFF"/>
        </w:rPr>
        <w:t xml:space="preserve">Ogólne wytyczne co do lokalizacji miejsc, w których będą odbywać się spotkania, wyposażenia </w:t>
      </w:r>
      <w:proofErr w:type="spellStart"/>
      <w:r>
        <w:rPr>
          <w:rStyle w:val="normaltextrun"/>
          <w:rFonts w:ascii="Calibri" w:hAnsi="Calibri" w:cs="Calibri"/>
          <w:color w:val="000000"/>
          <w:shd w:val="clear" w:color="auto" w:fill="FFFFFF"/>
        </w:rPr>
        <w:t>sal</w:t>
      </w:r>
      <w:proofErr w:type="spellEnd"/>
      <w:r>
        <w:rPr>
          <w:rStyle w:val="normaltextrun"/>
          <w:rFonts w:ascii="Calibri" w:hAnsi="Calibri" w:cs="Calibri"/>
          <w:color w:val="000000"/>
          <w:shd w:val="clear" w:color="auto" w:fill="FFFFFF"/>
        </w:rPr>
        <w:t xml:space="preserve"> konferencyjnych, zaplecza sanitarnego, usług gastronomicznych, sprawowania nadzoru nad całością przebiegu konferencji są tożsame z wymaganiami wskazanymi w zadaniu 4.11.</w:t>
      </w:r>
      <w:r>
        <w:rPr>
          <w:rFonts w:ascii="Calibri" w:hAnsi="Calibri"/>
        </w:rPr>
        <w:t xml:space="preserve"> </w:t>
      </w:r>
    </w:p>
    <w:p w14:paraId="04710945" w14:textId="77777777" w:rsidR="003D329B" w:rsidRPr="0000790F" w:rsidRDefault="003D329B" w:rsidP="003D329B">
      <w:pPr>
        <w:autoSpaceDE w:val="0"/>
        <w:spacing w:before="120" w:after="120"/>
        <w:jc w:val="both"/>
        <w:rPr>
          <w:rFonts w:ascii="Calibri" w:hAnsi="Calibri"/>
        </w:rPr>
      </w:pPr>
      <w:r w:rsidRPr="0000790F">
        <w:rPr>
          <w:rFonts w:ascii="Calibri" w:hAnsi="Calibri"/>
        </w:rPr>
        <w:t xml:space="preserve">Wykonawca w trakcie realizacji zamówienia uszczegółowi i dostosuje do oczekiwań Zamawiającego propozycje zakresu, formy, oraz terminów </w:t>
      </w:r>
      <w:r w:rsidRPr="00486F1B">
        <w:rPr>
          <w:rFonts w:ascii="Calibri" w:hAnsi="Calibri"/>
        </w:rPr>
        <w:t>spotkań konsultacyjnych</w:t>
      </w:r>
      <w:r w:rsidRPr="0000790F">
        <w:rPr>
          <w:rFonts w:ascii="Calibri" w:hAnsi="Calibri"/>
        </w:rPr>
        <w:t xml:space="preserve"> (</w:t>
      </w:r>
      <w:r>
        <w:rPr>
          <w:rFonts w:ascii="Calibri" w:hAnsi="Calibri"/>
        </w:rPr>
        <w:t>Wykonawca powinien umożliwić udział co najmniej 100</w:t>
      </w:r>
      <w:r w:rsidRPr="0000790F">
        <w:rPr>
          <w:rFonts w:ascii="Calibri" w:hAnsi="Calibri"/>
        </w:rPr>
        <w:t xml:space="preserve"> osób</w:t>
      </w:r>
      <w:r>
        <w:rPr>
          <w:rFonts w:ascii="Calibri" w:hAnsi="Calibri"/>
        </w:rPr>
        <w:t xml:space="preserve"> </w:t>
      </w:r>
      <w:r>
        <w:rPr>
          <w:rStyle w:val="normaltextrun"/>
          <w:rFonts w:ascii="Calibri" w:hAnsi="Calibri" w:cs="Calibri"/>
          <w:color w:val="000000"/>
          <w:bdr w:val="none" w:sz="0" w:space="0" w:color="auto" w:frame="1"/>
        </w:rPr>
        <w:t>nie wliczając ekspertów i przedstawicieli Wykonawcy oraz Zamawiającego</w:t>
      </w:r>
      <w:r w:rsidRPr="0000790F">
        <w:rPr>
          <w:rFonts w:ascii="Calibri" w:hAnsi="Calibri"/>
        </w:rPr>
        <w:t>).</w:t>
      </w:r>
    </w:p>
    <w:p w14:paraId="7F7D57EE" w14:textId="77777777" w:rsidR="003D329B" w:rsidRPr="0000790F" w:rsidRDefault="003D329B" w:rsidP="003D329B">
      <w:pPr>
        <w:autoSpaceDE w:val="0"/>
        <w:spacing w:before="120" w:after="120"/>
        <w:jc w:val="both"/>
        <w:rPr>
          <w:rFonts w:ascii="Calibri" w:eastAsia="Times New Roman" w:hAnsi="Calibri"/>
        </w:rPr>
      </w:pPr>
      <w:r w:rsidRPr="0000790F">
        <w:rPr>
          <w:rFonts w:ascii="Calibri" w:eastAsia="Times New Roman" w:hAnsi="Calibri"/>
        </w:rPr>
        <w:t>Spotkania konsultacyjne będą prowadzone przez moderatora, którego zadaniem będzie sprawne przeprowadzenie spotkania i zadbanie o zminimalizowanie ryzyka zdominowania dyskusji przez jedną osobę lub grupę osób. Moderatora w każdym ze spotkań zapewni Wykonawca. Wykonawca zbierze uwagi i wnioski zgłoszone/przedstawione w trakcie spotkania oraz przedstawi propozycję ich rozpatrzenia.</w:t>
      </w:r>
    </w:p>
    <w:p w14:paraId="06A34AB0" w14:textId="77777777" w:rsidR="003D329B" w:rsidRPr="0000790F" w:rsidRDefault="003D329B" w:rsidP="003D329B">
      <w:pPr>
        <w:autoSpaceDE w:val="0"/>
        <w:spacing w:before="120" w:after="120"/>
        <w:jc w:val="both"/>
        <w:rPr>
          <w:rFonts w:ascii="Calibri" w:eastAsia="Times New Roman" w:hAnsi="Calibri"/>
        </w:rPr>
      </w:pPr>
      <w:r w:rsidRPr="7864126D">
        <w:rPr>
          <w:rFonts w:ascii="Calibri" w:eastAsia="Times New Roman" w:hAnsi="Calibri"/>
        </w:rPr>
        <w:t xml:space="preserve">Ostateczny kształt, zakres, lokalizacja oraz terminy spotkań konsultacyjnych zostaną uzgodnione </w:t>
      </w:r>
      <w:r>
        <w:br/>
      </w:r>
      <w:r w:rsidRPr="7864126D">
        <w:rPr>
          <w:rFonts w:ascii="Calibri" w:eastAsia="Times New Roman" w:hAnsi="Calibri"/>
        </w:rPr>
        <w:t xml:space="preserve">z Zamawiającym w trakcie realizacji Projektu. Ostateczny zakres i kształt konsultacji muszą zostać uzgodnione z Zamawiającym nie później niż 30 dni przed planowanym rozpoczęciem konsultacji. </w:t>
      </w:r>
    </w:p>
    <w:p w14:paraId="4174F3EA" w14:textId="0B107302" w:rsidR="003D329B" w:rsidRPr="00C5683D" w:rsidRDefault="2B177ECA" w:rsidP="003D329B">
      <w:pPr>
        <w:autoSpaceDE w:val="0"/>
        <w:spacing w:before="120" w:after="120"/>
        <w:jc w:val="both"/>
        <w:rPr>
          <w:rFonts w:ascii="Calibri" w:hAnsi="Calibri"/>
        </w:rPr>
      </w:pPr>
      <w:r w:rsidRPr="7908092D">
        <w:rPr>
          <w:rFonts w:ascii="Calibri" w:eastAsia="Times New Roman" w:hAnsi="Calibri"/>
        </w:rPr>
        <w:lastRenderedPageBreak/>
        <w:t xml:space="preserve">Wykonawca rozpatrzy wnioski i uwagi wniesione w związku z udziałem społeczeństwa w postępowaniu (zestawi je w tabeli rozpatrzenia uwag i wniosków) oraz przygotuje pisemne podsumowanie konsultacji społecznych prognozy oddziaływania na środowisko zgodnie z art. 55 ust. 3 ustawy </w:t>
      </w:r>
      <w:r w:rsidR="00074971">
        <w:rPr>
          <w:rFonts w:ascii="Calibri" w:eastAsia="Times New Roman" w:hAnsi="Calibri"/>
        </w:rPr>
        <w:t>OOŚ</w:t>
      </w:r>
      <w:r w:rsidR="006260D7" w:rsidRPr="00C5683D">
        <w:rPr>
          <w:rFonts w:ascii="Calibri" w:eastAsia="Times New Roman" w:hAnsi="Calibri"/>
        </w:rPr>
        <w:t>.</w:t>
      </w:r>
      <w:r w:rsidR="006260D7" w:rsidRPr="00C5683D">
        <w:rPr>
          <w:rFonts w:ascii="Calibri" w:hAnsi="Calibri"/>
        </w:rPr>
        <w:t xml:space="preserve"> </w:t>
      </w:r>
      <w:r w:rsidRPr="7908092D">
        <w:rPr>
          <w:rFonts w:ascii="Calibri" w:hAnsi="Calibri"/>
        </w:rPr>
        <w:t>Wykonawca przygotuje propozycje odpowiedzi na zgłoszone uwagi i przekaże je do Zamawiającego. Jeżeli uwagi i wnioski nie zostaną wzięte pod uwagę, wskazane zostaną przyczyny, dla których odmówiono ich uwzględnienia. Kształt oraz zakres (sposób rozpatrzenia uwag i wniosków) wymaga uzgodnienia z Zamawiającym.</w:t>
      </w:r>
      <w:r w:rsidRPr="7908092D">
        <w:rPr>
          <w:rFonts w:ascii="Calibri" w:hAnsi="Calibri"/>
          <w:sz w:val="24"/>
          <w:szCs w:val="24"/>
        </w:rPr>
        <w:t xml:space="preserve"> </w:t>
      </w:r>
    </w:p>
    <w:p w14:paraId="3EBE37C4" w14:textId="77777777" w:rsidR="003D329B" w:rsidRPr="00C5683D" w:rsidRDefault="003D329B" w:rsidP="003D329B">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3.4:</w:t>
      </w:r>
    </w:p>
    <w:p w14:paraId="226E394A" w14:textId="77777777" w:rsidR="003D329B" w:rsidRPr="00C5683D" w:rsidRDefault="2B177ECA" w:rsidP="003D329B">
      <w:pPr>
        <w:pStyle w:val="Akapitzlist"/>
        <w:numPr>
          <w:ilvl w:val="2"/>
          <w:numId w:val="20"/>
        </w:numPr>
        <w:suppressAutoHyphens/>
        <w:autoSpaceDE w:val="0"/>
        <w:spacing w:before="120" w:after="120" w:line="240" w:lineRule="auto"/>
        <w:ind w:left="567" w:hanging="567"/>
        <w:jc w:val="both"/>
        <w:rPr>
          <w:rFonts w:ascii="Calibri" w:eastAsia="Times New Roman" w:hAnsi="Calibri"/>
        </w:rPr>
      </w:pPr>
      <w:r w:rsidRPr="7908092D">
        <w:rPr>
          <w:rFonts w:ascii="Calibri" w:eastAsia="Times New Roman" w:hAnsi="Calibri"/>
        </w:rPr>
        <w:t>Sprawozdanie z konsultacji społecznych projektu prognozy</w:t>
      </w:r>
      <w:r w:rsidRPr="7908092D">
        <w:rPr>
          <w:rFonts w:ascii="Calibri" w:hAnsi="Calibri"/>
          <w:b/>
          <w:bCs/>
        </w:rPr>
        <w:t xml:space="preserve"> </w:t>
      </w:r>
      <w:r w:rsidRPr="7908092D">
        <w:rPr>
          <w:rFonts w:ascii="Calibri" w:eastAsia="Times New Roman" w:hAnsi="Calibri"/>
        </w:rPr>
        <w:t>oddziaływania na środowisko Projektu aktualizacji planu przeciwdziałania skutkom suszy.</w:t>
      </w:r>
    </w:p>
    <w:p w14:paraId="7998929D" w14:textId="77777777" w:rsidR="003D329B" w:rsidRPr="00C5683D" w:rsidRDefault="003D329B" w:rsidP="003D329B">
      <w:pPr>
        <w:pStyle w:val="Akapitzlist"/>
        <w:suppressAutoHyphens/>
        <w:autoSpaceDE w:val="0"/>
        <w:spacing w:before="120" w:after="120" w:line="240" w:lineRule="auto"/>
        <w:ind w:left="0"/>
        <w:jc w:val="both"/>
        <w:rPr>
          <w:rFonts w:ascii="Calibri" w:eastAsia="Times New Roman" w:hAnsi="Calibri"/>
        </w:rPr>
      </w:pPr>
    </w:p>
    <w:p w14:paraId="6D3D7CDB" w14:textId="77777777" w:rsidR="003D329B" w:rsidRPr="00C5683D" w:rsidRDefault="003D329B" w:rsidP="003D329B">
      <w:pPr>
        <w:suppressAutoHyphens/>
        <w:autoSpaceDE w:val="0"/>
        <w:spacing w:after="0" w:line="240" w:lineRule="auto"/>
        <w:jc w:val="both"/>
        <w:rPr>
          <w:rFonts w:ascii="Calibri" w:hAnsi="Calibri"/>
          <w:b/>
          <w:bCs/>
          <w:szCs w:val="24"/>
        </w:rPr>
      </w:pPr>
      <w:r w:rsidRPr="0EA05CF7">
        <w:rPr>
          <w:rFonts w:ascii="Calibri" w:hAnsi="Calibri"/>
          <w:b/>
        </w:rPr>
        <w:t xml:space="preserve">Podzadanie 3.5 </w:t>
      </w:r>
      <w:r w:rsidRPr="00C5683D">
        <w:rPr>
          <w:rFonts w:ascii="Calibri" w:hAnsi="Calibri"/>
          <w:b/>
          <w:bCs/>
          <w:szCs w:val="24"/>
        </w:rPr>
        <w:t>Wykonanie, przekazanie i zaprezentowanie Zamawiającemu – syntezy całości pracy – w formie wydruku oraz prezentacji multimedialnej – zawierającej przedstawienie celu i zakresu poszczególnych zadań, opis zastosowanych metod i narzędzi, opis otrzymanych wyników oraz podsumowanie pracy.</w:t>
      </w:r>
    </w:p>
    <w:p w14:paraId="6AEBC615" w14:textId="77777777" w:rsidR="003D329B" w:rsidRPr="00C5683D" w:rsidRDefault="003D329B" w:rsidP="003D329B">
      <w:pPr>
        <w:suppressAutoHyphens/>
        <w:autoSpaceDE w:val="0"/>
        <w:spacing w:after="0" w:line="240" w:lineRule="auto"/>
        <w:jc w:val="both"/>
        <w:rPr>
          <w:rFonts w:ascii="Calibri" w:hAnsi="Calibri"/>
          <w:b/>
          <w:bCs/>
          <w:szCs w:val="24"/>
        </w:rPr>
      </w:pPr>
    </w:p>
    <w:p w14:paraId="721AFC73" w14:textId="21A2565E" w:rsidR="003D329B" w:rsidRPr="00E6053E" w:rsidRDefault="003D329B" w:rsidP="003D329B">
      <w:pPr>
        <w:autoSpaceDE w:val="0"/>
        <w:spacing w:after="0"/>
        <w:jc w:val="both"/>
        <w:rPr>
          <w:rFonts w:ascii="Calibri" w:eastAsia="Times New Roman" w:hAnsi="Calibri"/>
        </w:rPr>
      </w:pPr>
      <w:r w:rsidRPr="00C5683D">
        <w:rPr>
          <w:rFonts w:ascii="Calibri" w:eastAsia="Times New Roman" w:hAnsi="Calibri"/>
        </w:rPr>
        <w:t xml:space="preserve">Wykonawca jest zobowiązany do sporządzenia zgodnie z art. 42 pkt 2, art. 43 i art. 55 ust. 3 ustawy </w:t>
      </w:r>
      <w:r>
        <w:rPr>
          <w:rFonts w:ascii="Calibri" w:eastAsia="Times New Roman" w:hAnsi="Calibri"/>
        </w:rPr>
        <w:br/>
      </w:r>
      <w:r w:rsidR="009340A5">
        <w:rPr>
          <w:rFonts w:ascii="Calibri" w:eastAsia="Times New Roman" w:hAnsi="Calibri"/>
        </w:rPr>
        <w:t xml:space="preserve">OOŚ </w:t>
      </w:r>
      <w:r w:rsidRPr="00C5683D">
        <w:rPr>
          <w:rFonts w:ascii="Calibri" w:eastAsia="Times New Roman" w:hAnsi="Calibri"/>
        </w:rPr>
        <w:t>uzasadnienia zawierającego informacje o udziale społeczeństwa w postępowaniu oraz o tym, w jaki sposób zostały wzięte pod uwagę i w jakim zakresie zostały uwzględnione uwagi i wnioski zgłoszone w związku z</w:t>
      </w:r>
      <w:r w:rsidRPr="00E6053E">
        <w:rPr>
          <w:rFonts w:ascii="Calibri" w:eastAsia="Times New Roman" w:hAnsi="Calibri"/>
        </w:rPr>
        <w:t xml:space="preserve"> udziałem społeczeństwa oraz pisemnego podsumowania zawierającego uzasadnienie wyboru przyjętego dokumentu w odniesieniu do rozpatrywanych rozwiązań alternatywnych, a także informację, w jaki sposób zostały wzięte pod uwagę i w jakim zakresie zostały uwzględnione: </w:t>
      </w:r>
    </w:p>
    <w:p w14:paraId="1053CC7B" w14:textId="77777777" w:rsidR="003D329B" w:rsidRPr="00E6053E" w:rsidRDefault="003D329B" w:rsidP="003D329B">
      <w:pPr>
        <w:autoSpaceDE w:val="0"/>
        <w:spacing w:after="0"/>
        <w:jc w:val="both"/>
        <w:rPr>
          <w:rFonts w:ascii="Calibri" w:eastAsia="Times New Roman" w:hAnsi="Calibri"/>
        </w:rPr>
      </w:pPr>
    </w:p>
    <w:p w14:paraId="79D8322B" w14:textId="77777777" w:rsidR="003D329B" w:rsidRPr="00FC3CA3" w:rsidRDefault="003D329B" w:rsidP="003D329B">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FC3CA3">
        <w:rPr>
          <w:rFonts w:ascii="Calibri" w:eastAsia="Times New Roman" w:hAnsi="Calibri"/>
        </w:rPr>
        <w:t>ustalenia zawarte w prognozie oddziaływania na środowisko;</w:t>
      </w:r>
    </w:p>
    <w:p w14:paraId="76099141" w14:textId="0D5B1958" w:rsidR="003D329B" w:rsidRPr="00FC3CA3" w:rsidRDefault="003D329B" w:rsidP="003D329B">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FC3CA3">
        <w:rPr>
          <w:rFonts w:ascii="Calibri" w:eastAsia="Times New Roman" w:hAnsi="Calibri"/>
        </w:rPr>
        <w:t xml:space="preserve">opinie właściwych organów, o których mowa w art. 57 i </w:t>
      </w:r>
      <w:r w:rsidR="00D05D9E" w:rsidRPr="00FC3CA3">
        <w:rPr>
          <w:rFonts w:ascii="Calibri" w:eastAsia="Times New Roman" w:hAnsi="Calibri"/>
        </w:rPr>
        <w:t>58 ustawy</w:t>
      </w:r>
      <w:r w:rsidR="00D05D9E" w:rsidRPr="00FC3CA3" w:rsidDel="009340A5">
        <w:rPr>
          <w:rFonts w:ascii="Calibri" w:eastAsia="Times New Roman" w:hAnsi="Calibri"/>
        </w:rPr>
        <w:t xml:space="preserve"> </w:t>
      </w:r>
      <w:r w:rsidR="009340A5">
        <w:rPr>
          <w:rFonts w:ascii="Calibri" w:eastAsia="Times New Roman" w:hAnsi="Calibri"/>
        </w:rPr>
        <w:t>OOŚ</w:t>
      </w:r>
      <w:r w:rsidR="00D05D9E" w:rsidRPr="00FC3CA3">
        <w:rPr>
          <w:rFonts w:ascii="Calibri" w:eastAsia="Times New Roman" w:hAnsi="Calibri"/>
        </w:rPr>
        <w:t>;</w:t>
      </w:r>
    </w:p>
    <w:p w14:paraId="681671B5" w14:textId="77777777" w:rsidR="003D329B" w:rsidRPr="00FC3CA3" w:rsidRDefault="003D329B" w:rsidP="003D329B">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FC3CA3">
        <w:rPr>
          <w:rFonts w:ascii="Calibri" w:eastAsia="Times New Roman" w:hAnsi="Calibri"/>
        </w:rPr>
        <w:t>zgłoszone uwagi i wnioski;</w:t>
      </w:r>
    </w:p>
    <w:p w14:paraId="401519C6" w14:textId="77777777" w:rsidR="003D329B" w:rsidRPr="00C5683D" w:rsidRDefault="003D329B" w:rsidP="003D329B">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C5683D">
        <w:rPr>
          <w:rFonts w:ascii="Calibri" w:eastAsia="Times New Roman" w:hAnsi="Calibri"/>
        </w:rPr>
        <w:t>wyniki postępowania dotyczącego transgranicznego oddziaływania na środowisko, jeżeli zostało przeprowadzone;</w:t>
      </w:r>
    </w:p>
    <w:p w14:paraId="048AA5CA" w14:textId="77777777" w:rsidR="003D329B" w:rsidRPr="00C5683D" w:rsidRDefault="003D329B" w:rsidP="003D329B">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C5683D">
        <w:rPr>
          <w:rFonts w:ascii="Calibri" w:eastAsia="Times New Roman" w:hAnsi="Calibri"/>
        </w:rPr>
        <w:t>propozycje dotyczące metod i częstotliwości przeprowadzania monitoringu skutków realizacji postanowień dokumentu.</w:t>
      </w:r>
    </w:p>
    <w:p w14:paraId="5606D63A" w14:textId="77777777" w:rsidR="003D329B" w:rsidRDefault="003D329B" w:rsidP="003D329B">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w:t>
      </w:r>
      <w:r>
        <w:rPr>
          <w:rFonts w:ascii="Calibri" w:eastAsia="Calibri" w:hAnsi="Calibri" w:cs="Arial"/>
          <w:b/>
          <w:bCs/>
          <w:color w:val="000000" w:themeColor="text1"/>
          <w:u w:val="single"/>
        </w:rPr>
        <w:t>5</w:t>
      </w:r>
      <w:r w:rsidRPr="00C5683D">
        <w:rPr>
          <w:rFonts w:ascii="Calibri" w:eastAsia="Calibri" w:hAnsi="Calibri" w:cs="Arial"/>
          <w:b/>
          <w:bCs/>
          <w:color w:val="000000" w:themeColor="text1"/>
          <w:u w:val="single"/>
        </w:rPr>
        <w:t>:</w:t>
      </w:r>
    </w:p>
    <w:p w14:paraId="5F55507A" w14:textId="77777777" w:rsidR="003D329B" w:rsidRPr="00C44EE2" w:rsidRDefault="003D329B" w:rsidP="003D329B">
      <w:pPr>
        <w:pStyle w:val="Akapitzlist"/>
        <w:numPr>
          <w:ilvl w:val="2"/>
          <w:numId w:val="71"/>
        </w:numPr>
        <w:spacing w:before="240" w:after="240" w:line="276" w:lineRule="auto"/>
        <w:jc w:val="both"/>
        <w:rPr>
          <w:rFonts w:ascii="Calibri" w:eastAsia="Calibri" w:hAnsi="Calibri" w:cs="Arial"/>
          <w:color w:val="000000" w:themeColor="text1"/>
        </w:rPr>
      </w:pPr>
      <w:r w:rsidRPr="009C715E">
        <w:rPr>
          <w:rFonts w:ascii="Calibri" w:eastAsia="Calibri" w:hAnsi="Calibri" w:cs="Arial"/>
          <w:color w:val="000000" w:themeColor="text1"/>
        </w:rPr>
        <w:t xml:space="preserve">Uzasadnienie </w:t>
      </w:r>
      <w:r w:rsidRPr="00C44EE2">
        <w:rPr>
          <w:rFonts w:ascii="Calibri" w:eastAsia="Calibri" w:hAnsi="Calibri" w:cs="Arial"/>
          <w:color w:val="000000" w:themeColor="text1"/>
        </w:rPr>
        <w:t xml:space="preserve">zawierające informacje o udziale społeczeństwa w postępowaniu oraz </w:t>
      </w:r>
      <w:r w:rsidRPr="00C44EE2">
        <w:rPr>
          <w:rFonts w:ascii="Calibri" w:eastAsia="Calibri" w:hAnsi="Calibri" w:cs="Arial"/>
          <w:color w:val="000000" w:themeColor="text1"/>
        </w:rPr>
        <w:br/>
        <w:t xml:space="preserve">o tym, w jaki sposób zostały wzięte pod uwagę i w jakim zakresie zostały uwzględnione uwagi </w:t>
      </w:r>
      <w:r w:rsidRPr="00C44EE2">
        <w:rPr>
          <w:rFonts w:ascii="Calibri" w:eastAsia="Calibri" w:hAnsi="Calibri" w:cs="Arial"/>
          <w:color w:val="000000" w:themeColor="text1"/>
        </w:rPr>
        <w:br/>
        <w:t>i wnioski zgłoszone w związku z udziałem społeczeństwa</w:t>
      </w:r>
      <w:r>
        <w:rPr>
          <w:rFonts w:ascii="Calibri" w:eastAsia="Calibri" w:hAnsi="Calibri" w:cs="Arial"/>
          <w:color w:val="000000" w:themeColor="text1"/>
        </w:rPr>
        <w:t>,</w:t>
      </w:r>
    </w:p>
    <w:p w14:paraId="66FD3741" w14:textId="77777777" w:rsidR="003D329B" w:rsidRPr="00C5683D" w:rsidRDefault="003D329B" w:rsidP="003D329B">
      <w:pPr>
        <w:suppressAutoHyphens/>
        <w:autoSpaceDE w:val="0"/>
        <w:spacing w:after="0" w:line="240" w:lineRule="auto"/>
        <w:ind w:left="705" w:hanging="705"/>
        <w:jc w:val="both"/>
        <w:rPr>
          <w:rFonts w:ascii="Calibri" w:eastAsia="Times New Roman" w:hAnsi="Calibri"/>
        </w:rPr>
      </w:pPr>
      <w:r>
        <w:t>3.5.</w:t>
      </w:r>
      <w:r w:rsidRPr="00C44EE2">
        <w:rPr>
          <w:rFonts w:ascii="Calibri" w:eastAsia="Calibri" w:hAnsi="Calibri" w:cs="Arial"/>
          <w:color w:val="000000" w:themeColor="text1"/>
        </w:rPr>
        <w:t xml:space="preserve">2 </w:t>
      </w:r>
      <w:r>
        <w:rPr>
          <w:rFonts w:ascii="Calibri" w:eastAsia="Calibri" w:hAnsi="Calibri" w:cs="Arial"/>
          <w:color w:val="000000" w:themeColor="text1"/>
        </w:rPr>
        <w:tab/>
      </w:r>
      <w:r>
        <w:rPr>
          <w:rFonts w:ascii="Calibri" w:eastAsia="Calibri" w:hAnsi="Calibri" w:cs="Arial"/>
          <w:color w:val="000000" w:themeColor="text1"/>
        </w:rPr>
        <w:tab/>
      </w:r>
      <w:r w:rsidRPr="00C44EE2">
        <w:rPr>
          <w:rFonts w:ascii="Calibri" w:eastAsia="Calibri" w:hAnsi="Calibri" w:cs="Arial"/>
          <w:color w:val="000000" w:themeColor="text1"/>
        </w:rPr>
        <w:t>Podsumowanie zawierające uzasadnienie wyboru przyjętego dokumentu w odniesieniu do rozpatrywanych rozwiązań alternatywnych.</w:t>
      </w:r>
    </w:p>
    <w:p w14:paraId="1B3D97C6" w14:textId="77777777" w:rsidR="003D329B" w:rsidRPr="00C5683D" w:rsidRDefault="003D329B" w:rsidP="003D329B">
      <w:pPr>
        <w:pStyle w:val="Akapitzlist"/>
        <w:suppressAutoHyphens/>
        <w:autoSpaceDE w:val="0"/>
        <w:spacing w:before="120" w:after="120" w:line="240" w:lineRule="auto"/>
        <w:ind w:left="0"/>
        <w:jc w:val="both"/>
        <w:rPr>
          <w:rFonts w:ascii="Calibri" w:eastAsia="Times New Roman" w:hAnsi="Calibri"/>
        </w:rPr>
      </w:pPr>
    </w:p>
    <w:p w14:paraId="24F454A2" w14:textId="77777777" w:rsidR="003D329B" w:rsidRDefault="003D329B" w:rsidP="003D329B">
      <w:pPr>
        <w:suppressAutoHyphens/>
        <w:autoSpaceDE w:val="0"/>
        <w:spacing w:after="0" w:line="240" w:lineRule="auto"/>
        <w:jc w:val="both"/>
        <w:rPr>
          <w:rFonts w:ascii="Calibri" w:eastAsia="Times New Roman" w:hAnsi="Calibri"/>
          <w:b/>
          <w:bCs/>
        </w:rPr>
      </w:pPr>
      <w:r w:rsidRPr="00C5683D">
        <w:rPr>
          <w:rFonts w:ascii="Calibri" w:hAnsi="Calibri"/>
          <w:b/>
          <w:bCs/>
          <w:szCs w:val="24"/>
        </w:rPr>
        <w:t xml:space="preserve">Podzadanie 3.6 </w:t>
      </w:r>
      <w:r w:rsidRPr="0EA05CF7">
        <w:rPr>
          <w:rFonts w:ascii="Calibri" w:hAnsi="Calibri"/>
          <w:b/>
        </w:rPr>
        <w:t xml:space="preserve">Opracowanie ostatecznej wersji prognozy oddziaływania na środowisko </w:t>
      </w:r>
      <w:r>
        <w:rPr>
          <w:rFonts w:ascii="Calibri" w:eastAsia="Times New Roman" w:hAnsi="Calibri"/>
          <w:b/>
          <w:bCs/>
        </w:rPr>
        <w:t>p</w:t>
      </w:r>
      <w:r w:rsidRPr="00DB3271">
        <w:rPr>
          <w:rFonts w:ascii="Calibri" w:eastAsia="Times New Roman" w:hAnsi="Calibri"/>
          <w:b/>
          <w:bCs/>
        </w:rPr>
        <w:t>rojektu aktualizacji planu przeciwdziałania skutkom suszy</w:t>
      </w:r>
    </w:p>
    <w:p w14:paraId="4C5F8C30" w14:textId="77777777" w:rsidR="003D329B" w:rsidRPr="0003002C" w:rsidRDefault="003D329B" w:rsidP="003D329B">
      <w:pPr>
        <w:suppressAutoHyphens/>
        <w:autoSpaceDE w:val="0"/>
        <w:spacing w:after="0" w:line="240" w:lineRule="auto"/>
        <w:jc w:val="both"/>
        <w:rPr>
          <w:rFonts w:ascii="Calibri" w:eastAsia="Times New Roman" w:hAnsi="Calibri"/>
          <w:b/>
          <w:bCs/>
        </w:rPr>
      </w:pPr>
    </w:p>
    <w:p w14:paraId="0891F644" w14:textId="2DA90180" w:rsidR="003D329B" w:rsidRPr="00C5683D" w:rsidRDefault="2B177ECA" w:rsidP="003D329B">
      <w:pPr>
        <w:suppressAutoHyphens/>
        <w:autoSpaceDE w:val="0"/>
        <w:spacing w:after="0" w:line="240" w:lineRule="auto"/>
        <w:jc w:val="both"/>
        <w:rPr>
          <w:rFonts w:ascii="Calibri" w:eastAsia="Times New Roman" w:hAnsi="Calibri"/>
        </w:rPr>
      </w:pPr>
      <w:r w:rsidRPr="7DD0584A">
        <w:rPr>
          <w:rFonts w:ascii="Calibri" w:eastAsia="Times New Roman" w:hAnsi="Calibri"/>
        </w:rPr>
        <w:t>W ramach podzadania Wykonawca opracuje ostateczną wersje prognozy oddziaływania na środowisko uwzględniającą wszystkie przyjęte uwagi i wnioski zgłoszone w trakcie konsultacji społecznych</w:t>
      </w:r>
      <w:r w:rsidR="6494809C" w:rsidRPr="7DD0584A">
        <w:rPr>
          <w:rFonts w:ascii="Calibri" w:eastAsia="Times New Roman" w:hAnsi="Calibri"/>
        </w:rPr>
        <w:t>, opiniowania oraz</w:t>
      </w:r>
      <w:r w:rsidRPr="7DD0584A">
        <w:rPr>
          <w:rFonts w:ascii="Calibri" w:eastAsia="Times New Roman" w:hAnsi="Calibri"/>
        </w:rPr>
        <w:t xml:space="preserve"> uzgodnień (podzadanie 3.4).</w:t>
      </w:r>
    </w:p>
    <w:p w14:paraId="62A14699" w14:textId="77777777" w:rsidR="003D329B" w:rsidRPr="00C5683D" w:rsidRDefault="003D329B" w:rsidP="003D329B">
      <w:pPr>
        <w:suppressAutoHyphens/>
        <w:autoSpaceDE w:val="0"/>
        <w:spacing w:before="120" w:after="120" w:line="240" w:lineRule="auto"/>
        <w:jc w:val="both"/>
        <w:rPr>
          <w:rFonts w:ascii="Calibri" w:eastAsia="Times New Roman" w:hAnsi="Calibri"/>
        </w:rPr>
      </w:pPr>
      <w:r w:rsidRPr="00C5683D">
        <w:rPr>
          <w:rFonts w:ascii="Calibri" w:eastAsia="Times New Roman" w:hAnsi="Calibri"/>
        </w:rPr>
        <w:t xml:space="preserve">Na opracowanie końcowe ostatecznej wersji prognozy oddziaływania na środowisko składa się część opisowa oraz część graficzna. Część graficzna opracowania końcowego zawiera mapy, ilustrujące zjawiska o charakterze przestrzennym oraz ich interakcje. Dla każdej mapy załączone zostaną osobne kompozycje mapowe w formacie </w:t>
      </w:r>
      <w:r>
        <w:rPr>
          <w:rFonts w:ascii="Calibri" w:eastAsia="Times New Roman" w:hAnsi="Calibri"/>
        </w:rPr>
        <w:t>(*.</w:t>
      </w:r>
      <w:proofErr w:type="spellStart"/>
      <w:r>
        <w:rPr>
          <w:rFonts w:ascii="Calibri" w:eastAsia="Times New Roman" w:hAnsi="Calibri"/>
        </w:rPr>
        <w:t>mxd</w:t>
      </w:r>
      <w:proofErr w:type="spellEnd"/>
      <w:r>
        <w:rPr>
          <w:rFonts w:ascii="Calibri" w:eastAsia="Times New Roman" w:hAnsi="Calibri"/>
        </w:rPr>
        <w:t>)</w:t>
      </w:r>
      <w:r w:rsidRPr="00C5683D">
        <w:rPr>
          <w:rFonts w:ascii="Calibri" w:eastAsia="Times New Roman" w:hAnsi="Calibri"/>
        </w:rPr>
        <w:t xml:space="preserve"> (projekt mapy w skali 1:50 000 oraz warstwy wektorowe). Baza danych przestrzennych powinna zawierać odnoszące się do obszaru opracowania warstwy przestrzenne.</w:t>
      </w:r>
    </w:p>
    <w:p w14:paraId="601E48C0" w14:textId="77777777" w:rsidR="003D329B" w:rsidRPr="00C5683D" w:rsidRDefault="003D329B" w:rsidP="003D329B">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w:t>
      </w:r>
      <w:r>
        <w:rPr>
          <w:rFonts w:ascii="Calibri" w:eastAsia="Calibri" w:hAnsi="Calibri" w:cs="Arial"/>
          <w:b/>
          <w:bCs/>
          <w:color w:val="000000" w:themeColor="text1"/>
          <w:u w:val="single"/>
        </w:rPr>
        <w:t>6</w:t>
      </w:r>
      <w:r w:rsidRPr="00C5683D">
        <w:rPr>
          <w:rFonts w:ascii="Calibri" w:eastAsia="Calibri" w:hAnsi="Calibri" w:cs="Arial"/>
          <w:b/>
          <w:bCs/>
          <w:color w:val="000000" w:themeColor="text1"/>
          <w:u w:val="single"/>
        </w:rPr>
        <w:t>:</w:t>
      </w:r>
    </w:p>
    <w:p w14:paraId="3B6D7B06" w14:textId="77777777" w:rsidR="003D329B" w:rsidRPr="00C44EE2" w:rsidRDefault="003D329B" w:rsidP="003D329B">
      <w:pPr>
        <w:pStyle w:val="Akapitzlist"/>
        <w:numPr>
          <w:ilvl w:val="2"/>
          <w:numId w:val="73"/>
        </w:numPr>
        <w:suppressAutoHyphens/>
        <w:autoSpaceDE w:val="0"/>
        <w:spacing w:before="120" w:after="120" w:line="240" w:lineRule="auto"/>
        <w:jc w:val="both"/>
        <w:rPr>
          <w:rFonts w:ascii="Calibri" w:eastAsia="Times New Roman" w:hAnsi="Calibri"/>
        </w:rPr>
      </w:pPr>
      <w:r w:rsidRPr="00C44EE2">
        <w:rPr>
          <w:rFonts w:ascii="Calibri" w:eastAsia="Times New Roman" w:hAnsi="Calibri"/>
        </w:rPr>
        <w:t>Prognoza oddziaływania na środowisko projektu aktualizacji planu przeciwdziałania skutkom suszy wraz z bazą danych</w:t>
      </w:r>
      <w:r>
        <w:rPr>
          <w:rFonts w:ascii="Calibri" w:eastAsia="Times New Roman" w:hAnsi="Calibri"/>
        </w:rPr>
        <w:t>.</w:t>
      </w:r>
    </w:p>
    <w:p w14:paraId="72156D11" w14:textId="77777777" w:rsidR="003D329B" w:rsidRDefault="003D329B" w:rsidP="003D329B">
      <w:pPr>
        <w:pStyle w:val="Akapitzlist"/>
        <w:spacing w:before="240" w:after="240" w:line="276" w:lineRule="auto"/>
        <w:ind w:left="567"/>
        <w:jc w:val="both"/>
        <w:rPr>
          <w:rFonts w:eastAsiaTheme="minorEastAsia"/>
          <w:color w:val="000000" w:themeColor="text1"/>
        </w:rPr>
      </w:pPr>
    </w:p>
    <w:p w14:paraId="3B0627DA" w14:textId="77777777" w:rsidR="003D329B" w:rsidRPr="003A0B78" w:rsidRDefault="003D329B" w:rsidP="003D329B">
      <w:pPr>
        <w:pStyle w:val="Nagwek2"/>
        <w:spacing w:before="240" w:after="120" w:line="276" w:lineRule="auto"/>
        <w:jc w:val="both"/>
        <w:rPr>
          <w:rFonts w:asciiTheme="minorHAnsi" w:hAnsiTheme="minorHAnsi" w:cstheme="minorBidi"/>
          <w:b/>
          <w:bCs/>
          <w:color w:val="000000" w:themeColor="text1"/>
          <w:sz w:val="24"/>
          <w:szCs w:val="24"/>
        </w:rPr>
      </w:pPr>
      <w:bookmarkStart w:id="68" w:name="_Toc6427851"/>
      <w:bookmarkStart w:id="69" w:name="_Toc285567437"/>
      <w:bookmarkStart w:id="70" w:name="_Toc30205679"/>
      <w:bookmarkStart w:id="71" w:name="_Toc1122849971"/>
      <w:bookmarkStart w:id="72" w:name="_Toc1719946913"/>
      <w:bookmarkStart w:id="73" w:name="_Toc129868316"/>
      <w:r w:rsidRPr="6A46B96F">
        <w:rPr>
          <w:rFonts w:asciiTheme="minorHAnsi" w:hAnsiTheme="minorHAnsi" w:cstheme="minorBidi"/>
          <w:b/>
          <w:bCs/>
          <w:color w:val="000000" w:themeColor="text1"/>
          <w:sz w:val="24"/>
          <w:szCs w:val="24"/>
        </w:rPr>
        <w:t>ZADANIE 4. Zapewnienie promocji i informacji</w:t>
      </w:r>
      <w:bookmarkEnd w:id="68"/>
      <w:bookmarkEnd w:id="69"/>
      <w:bookmarkEnd w:id="70"/>
      <w:bookmarkEnd w:id="71"/>
      <w:bookmarkEnd w:id="72"/>
      <w:bookmarkEnd w:id="73"/>
    </w:p>
    <w:p w14:paraId="7633A7A4" w14:textId="77777777" w:rsidR="003D329B" w:rsidRDefault="003D329B" w:rsidP="003D329B">
      <w:pPr>
        <w:suppressAutoHyphens/>
        <w:spacing w:after="0" w:line="240" w:lineRule="auto"/>
        <w:jc w:val="both"/>
        <w:rPr>
          <w:rFonts w:ascii="Calibri" w:eastAsia="Times New Roman" w:hAnsi="Calibri"/>
        </w:rPr>
      </w:pPr>
      <w:r w:rsidRPr="0021796D">
        <w:rPr>
          <w:rFonts w:ascii="Calibri" w:eastAsia="Times New Roman" w:hAnsi="Calibri"/>
        </w:rPr>
        <w:t xml:space="preserve">W ramach zadania 4, równolegle z realizacją przedmiotu zamówienia „przegląd i aktualizacja planu przeciwdziałania skutkom suszy”, Wykonawca zobowiązany </w:t>
      </w:r>
      <w:r>
        <w:rPr>
          <w:rFonts w:ascii="Calibri" w:eastAsia="Times New Roman" w:hAnsi="Calibri"/>
        </w:rPr>
        <w:t>będzie</w:t>
      </w:r>
      <w:r w:rsidRPr="0021796D">
        <w:rPr>
          <w:rFonts w:ascii="Calibri" w:eastAsia="Times New Roman" w:hAnsi="Calibri"/>
        </w:rPr>
        <w:t xml:space="preserve"> do prowadzenia działań informacyjno</w:t>
      </w:r>
      <w:r>
        <w:rPr>
          <w:rFonts w:ascii="Calibri" w:eastAsia="Times New Roman" w:hAnsi="Calibri"/>
        </w:rPr>
        <w:t>-</w:t>
      </w:r>
      <w:r w:rsidRPr="0021796D">
        <w:rPr>
          <w:rFonts w:ascii="Calibri" w:eastAsia="Times New Roman" w:hAnsi="Calibri"/>
        </w:rPr>
        <w:t xml:space="preserve">promocyjnych oraz edukacyjnych, dotyczących Projektu „przegląd i aktualizacja planu przeciwdziałania skutkom suszy”. Wszystkie działania w ramach zadania 4. muszą charakteryzować się spójnością pomiędzy sobą oraz być spójne z identyfikacją wizualną stworzoną w ramach podzadania 4.2. </w:t>
      </w:r>
    </w:p>
    <w:p w14:paraId="36B3296D" w14:textId="77777777" w:rsidR="003D329B" w:rsidRPr="0021796D" w:rsidRDefault="003D329B" w:rsidP="003D329B">
      <w:pPr>
        <w:suppressAutoHyphens/>
        <w:spacing w:after="0" w:line="240" w:lineRule="auto"/>
        <w:jc w:val="both"/>
        <w:rPr>
          <w:rFonts w:ascii="Calibri" w:eastAsia="Times New Roman" w:hAnsi="Calibri"/>
        </w:rPr>
      </w:pPr>
    </w:p>
    <w:p w14:paraId="12491557" w14:textId="77777777" w:rsidR="003D329B" w:rsidRPr="0021796D" w:rsidRDefault="003D329B" w:rsidP="003D329B">
      <w:pPr>
        <w:suppressAutoHyphens/>
        <w:spacing w:after="0" w:line="240" w:lineRule="auto"/>
        <w:jc w:val="both"/>
        <w:rPr>
          <w:rFonts w:ascii="Calibri" w:eastAsia="Times New Roman" w:hAnsi="Calibri"/>
        </w:rPr>
      </w:pPr>
      <w:r w:rsidRPr="0021796D">
        <w:rPr>
          <w:rFonts w:ascii="Calibri" w:eastAsia="Times New Roman" w:hAnsi="Calibri"/>
        </w:rPr>
        <w:t xml:space="preserve">Działania informacyjno-promocyjne oraz edukacyjne skierowane będą do ogółu społeczeństwa, w tym dzieci i młodzieży oraz organów odpowiedzialnych za przeciwdziałanie skutkom suszy. Przede wszystkim mają na celu budowanie świadomości społecznej dot. zjawiska suszy oraz edukowanie </w:t>
      </w:r>
      <w:r w:rsidRPr="0021796D">
        <w:rPr>
          <w:rFonts w:ascii="Calibri" w:eastAsia="Times New Roman" w:hAnsi="Calibri"/>
        </w:rPr>
        <w:br/>
        <w:t xml:space="preserve">i kreowanie świadomości społeczeństwa w zakresie zwiększania retencji oraz innych zagadnień związanych z gospodarką wodną. Działania te przyczynią się również do zwiększenia świadomości wśród ludności na temat istniejących, realizowanych oraz planowanych działań i rozwiązań prowadzących do minimalizowania skutków suszy. </w:t>
      </w:r>
    </w:p>
    <w:p w14:paraId="18C45CCF" w14:textId="77777777" w:rsidR="003D329B" w:rsidRPr="00F066B1" w:rsidRDefault="003D329B" w:rsidP="003D329B">
      <w:pPr>
        <w:autoSpaceDE w:val="0"/>
        <w:autoSpaceDN w:val="0"/>
        <w:adjustRightInd w:val="0"/>
        <w:spacing w:after="0" w:line="240" w:lineRule="auto"/>
        <w:jc w:val="both"/>
        <w:rPr>
          <w:rFonts w:eastAsia="Times New Roman" w:cstheme="minorHAnsi"/>
          <w:lang w:eastAsia="zh-CN"/>
        </w:rPr>
      </w:pPr>
    </w:p>
    <w:p w14:paraId="40293F80" w14:textId="77777777" w:rsidR="003D329B" w:rsidRPr="00F066B1" w:rsidRDefault="003D329B" w:rsidP="003D329B">
      <w:pPr>
        <w:autoSpaceDE w:val="0"/>
        <w:autoSpaceDN w:val="0"/>
        <w:adjustRightInd w:val="0"/>
        <w:spacing w:after="0" w:line="240" w:lineRule="auto"/>
        <w:jc w:val="both"/>
        <w:rPr>
          <w:rFonts w:eastAsia="Times New Roman"/>
          <w:lang w:eastAsia="zh-CN"/>
        </w:rPr>
      </w:pPr>
      <w:r w:rsidRPr="36DA3CDD">
        <w:rPr>
          <w:rFonts w:eastAsia="Times New Roman"/>
          <w:lang w:eastAsia="zh-CN"/>
        </w:rPr>
        <w:t xml:space="preserve">Wykonawca określi grupy interesariuszy działań informacyjno-promocyjnych i edukacyjnych oraz dostosuje do odpowiednich grup docelowych narzędzia public relations (PR) oraz </w:t>
      </w:r>
      <w:proofErr w:type="spellStart"/>
      <w:r w:rsidRPr="36DA3CDD">
        <w:rPr>
          <w:rFonts w:eastAsia="Times New Roman"/>
          <w:lang w:eastAsia="zh-CN"/>
        </w:rPr>
        <w:t>content</w:t>
      </w:r>
      <w:proofErr w:type="spellEnd"/>
      <w:r w:rsidRPr="36DA3CDD">
        <w:rPr>
          <w:rFonts w:eastAsia="Times New Roman"/>
          <w:lang w:eastAsia="zh-CN"/>
        </w:rPr>
        <w:t xml:space="preserve"> marketing uwzględniając najbardziej adekwatne kanały komunikacji.</w:t>
      </w:r>
    </w:p>
    <w:p w14:paraId="0975E439" w14:textId="77777777" w:rsidR="003D329B" w:rsidRPr="00F066B1" w:rsidRDefault="003D329B" w:rsidP="003D329B">
      <w:pPr>
        <w:autoSpaceDE w:val="0"/>
        <w:autoSpaceDN w:val="0"/>
        <w:adjustRightInd w:val="0"/>
        <w:spacing w:after="0" w:line="240" w:lineRule="auto"/>
        <w:jc w:val="both"/>
        <w:rPr>
          <w:rFonts w:eastAsia="Times New Roman" w:cstheme="minorHAnsi"/>
          <w:lang w:eastAsia="zh-CN"/>
        </w:rPr>
      </w:pPr>
    </w:p>
    <w:p w14:paraId="0AC12691" w14:textId="77777777" w:rsidR="003D329B" w:rsidRPr="00F066B1" w:rsidRDefault="003D329B" w:rsidP="003D329B">
      <w:pPr>
        <w:spacing w:after="0" w:line="240" w:lineRule="auto"/>
        <w:jc w:val="both"/>
        <w:rPr>
          <w:rFonts w:eastAsia="Times New Roman"/>
          <w:lang w:eastAsia="zh-CN"/>
        </w:rPr>
      </w:pPr>
      <w:r w:rsidRPr="0CD761B5">
        <w:rPr>
          <w:rFonts w:eastAsia="Times New Roman"/>
          <w:lang w:eastAsia="zh-CN"/>
        </w:rPr>
        <w:t xml:space="preserve">Wszystkie wytworzone materiały należy oznakować logiem Zamawiającego oraz logiem Projektu. Logo wykonawcy nie może znajdować się na materiałach przygotowanych w ramach zadania 4. </w:t>
      </w:r>
      <w:r w:rsidRPr="104B6702">
        <w:rPr>
          <w:rFonts w:eastAsia="Times New Roman"/>
          <w:lang w:eastAsia="zh-CN"/>
        </w:rPr>
        <w:t xml:space="preserve">Wszystkie materiały i działania w ramach zadania 4 muszą zostać uzgodnione oraz zaakceptowane przez Zamawiającego. </w:t>
      </w:r>
    </w:p>
    <w:p w14:paraId="2EF14392" w14:textId="77777777" w:rsidR="003D329B" w:rsidRDefault="003D329B" w:rsidP="003D329B">
      <w:pPr>
        <w:spacing w:after="0" w:line="240" w:lineRule="auto"/>
        <w:jc w:val="both"/>
        <w:rPr>
          <w:rFonts w:eastAsia="Times New Roman"/>
          <w:lang w:eastAsia="zh-CN"/>
        </w:rPr>
      </w:pPr>
    </w:p>
    <w:p w14:paraId="78BA0909" w14:textId="77777777" w:rsidR="003D329B" w:rsidRPr="00F066B1" w:rsidRDefault="003D329B" w:rsidP="003D329B">
      <w:pPr>
        <w:pStyle w:val="Default"/>
        <w:jc w:val="both"/>
        <w:rPr>
          <w:rFonts w:asciiTheme="minorHAnsi" w:hAnsiTheme="minorHAnsi" w:cstheme="minorHAnsi"/>
          <w:sz w:val="22"/>
          <w:szCs w:val="22"/>
        </w:rPr>
      </w:pPr>
      <w:r w:rsidRPr="104B6702">
        <w:rPr>
          <w:rFonts w:asciiTheme="minorHAnsi" w:eastAsia="Times New Roman" w:hAnsiTheme="minorHAnsi" w:cstheme="minorBidi"/>
          <w:sz w:val="22"/>
          <w:szCs w:val="22"/>
          <w:lang w:eastAsia="zh-CN"/>
        </w:rPr>
        <w:t xml:space="preserve">Fotografie wykorzystane do promocji i informacji przedstawiające krajobraz powinny przede wszystkim ukazywać obszary znajdujące się na terenie Polski. </w:t>
      </w:r>
      <w:r w:rsidRPr="104B6702">
        <w:rPr>
          <w:rFonts w:asciiTheme="minorHAnsi" w:eastAsia="Times New Roman" w:hAnsiTheme="minorHAnsi" w:cstheme="minorBidi"/>
          <w:color w:val="auto"/>
          <w:sz w:val="22"/>
          <w:szCs w:val="22"/>
          <w:lang w:eastAsia="zh-CN"/>
        </w:rPr>
        <w:t xml:space="preserve">Wykonawca zakupi fotografie wraz </w:t>
      </w:r>
      <w:r>
        <w:br/>
      </w:r>
      <w:r w:rsidRPr="104B6702">
        <w:rPr>
          <w:rFonts w:asciiTheme="minorHAnsi" w:eastAsia="Times New Roman" w:hAnsiTheme="minorHAnsi" w:cstheme="minorBidi"/>
          <w:color w:val="auto"/>
          <w:sz w:val="22"/>
          <w:szCs w:val="22"/>
          <w:lang w:eastAsia="zh-CN"/>
        </w:rPr>
        <w:t xml:space="preserve">z nieograniczonymi prawami na wszystkie pola eksploatacji na czas nieokreślony i sceduje je na Zamawiającego. </w:t>
      </w:r>
    </w:p>
    <w:p w14:paraId="13F985AC" w14:textId="77777777" w:rsidR="003D329B" w:rsidRDefault="003D329B" w:rsidP="003D329B">
      <w:pPr>
        <w:pStyle w:val="Default"/>
        <w:jc w:val="both"/>
        <w:rPr>
          <w:rFonts w:asciiTheme="minorHAnsi" w:eastAsia="Times New Roman" w:hAnsiTheme="minorHAnsi" w:cstheme="minorBidi"/>
          <w:color w:val="auto"/>
          <w:sz w:val="22"/>
          <w:szCs w:val="22"/>
          <w:lang w:eastAsia="zh-CN"/>
        </w:rPr>
      </w:pPr>
    </w:p>
    <w:p w14:paraId="6689E46F" w14:textId="77777777" w:rsidR="003D329B" w:rsidRDefault="003D329B" w:rsidP="003D329B">
      <w:pPr>
        <w:pStyle w:val="Default"/>
        <w:jc w:val="both"/>
        <w:rPr>
          <w:rFonts w:asciiTheme="minorHAnsi" w:hAnsiTheme="minorHAnsi" w:cstheme="minorBidi"/>
          <w:sz w:val="22"/>
          <w:szCs w:val="22"/>
        </w:rPr>
      </w:pPr>
      <w:r w:rsidRPr="104B6702">
        <w:rPr>
          <w:rFonts w:asciiTheme="minorHAnsi" w:hAnsiTheme="minorHAnsi" w:cstheme="minorBidi"/>
          <w:sz w:val="22"/>
          <w:szCs w:val="22"/>
        </w:rPr>
        <w:t>Klauzule dotyczące dostępności:</w:t>
      </w:r>
    </w:p>
    <w:p w14:paraId="530D6511" w14:textId="77777777" w:rsidR="003D329B" w:rsidRDefault="003D329B" w:rsidP="003D329B">
      <w:pPr>
        <w:numPr>
          <w:ilvl w:val="0"/>
          <w:numId w:val="53"/>
        </w:numPr>
        <w:spacing w:before="240" w:after="0" w:line="240" w:lineRule="auto"/>
        <w:ind w:left="426"/>
        <w:jc w:val="both"/>
      </w:pPr>
      <w:r>
        <w:lastRenderedPageBreak/>
        <w:t>Wykonawca wykona przedmiot zamówienia zgodnie ze wszystkimi wytycznymi WCAG 2.1 o których mowa w załączniku do Ustawy z dnia 4 kwietnia 2019 r. o dostępności cyfrowej stron internetowych i aplikacji mobilnych podmiotów publicznych.</w:t>
      </w:r>
    </w:p>
    <w:p w14:paraId="43EB28D9" w14:textId="77777777" w:rsidR="003D329B" w:rsidRDefault="003D329B" w:rsidP="003D329B">
      <w:pPr>
        <w:numPr>
          <w:ilvl w:val="0"/>
          <w:numId w:val="53"/>
        </w:numPr>
        <w:spacing w:before="240" w:after="0" w:line="240" w:lineRule="auto"/>
        <w:ind w:left="426"/>
        <w:jc w:val="both"/>
      </w:pPr>
      <w:r>
        <w:t xml:space="preserve">Narzędzia do obsługi serwisu internetowego muszą spełniać zalecenia ATAG i być dostępne dla użytkowników niepełnosprawnych. </w:t>
      </w:r>
    </w:p>
    <w:p w14:paraId="2F8AE759" w14:textId="77777777" w:rsidR="003D329B" w:rsidRDefault="003D329B" w:rsidP="003D329B">
      <w:pPr>
        <w:numPr>
          <w:ilvl w:val="0"/>
          <w:numId w:val="53"/>
        </w:numPr>
        <w:spacing w:before="240" w:after="0" w:line="240" w:lineRule="auto"/>
        <w:ind w:left="426"/>
        <w:jc w:val="both"/>
      </w:pPr>
      <w:r>
        <w:t xml:space="preserve">Edytor treści musi zawierać możliwość tworzenia semantycznych elementów HTML, m.in. takich jak nagłówki czy listy wypunktowane. </w:t>
      </w:r>
    </w:p>
    <w:p w14:paraId="7EDA04FD" w14:textId="77777777" w:rsidR="003D329B" w:rsidRPr="00440356" w:rsidRDefault="003D329B" w:rsidP="003D329B">
      <w:pPr>
        <w:numPr>
          <w:ilvl w:val="0"/>
          <w:numId w:val="53"/>
        </w:numPr>
        <w:spacing w:before="240" w:after="0" w:line="240" w:lineRule="auto"/>
        <w:ind w:left="426"/>
        <w:jc w:val="both"/>
        <w:rPr>
          <w:color w:val="000000" w:themeColor="text1"/>
        </w:rPr>
      </w:pPr>
      <w:r w:rsidRPr="00440356">
        <w:rPr>
          <w:color w:val="000000" w:themeColor="text1"/>
        </w:rPr>
        <w:t xml:space="preserve">Warunkiem odbioru serwisu i dokonania płatności jest spełnienie wymogów wskazanych </w:t>
      </w:r>
      <w:r w:rsidRPr="00440356">
        <w:rPr>
          <w:color w:val="000000" w:themeColor="text1"/>
        </w:rPr>
        <w:br/>
        <w:t xml:space="preserve">w załączniku do Ustawy z dnia 4 kwietnia 2019 r. o dostępności cyfrowej stron internetowych </w:t>
      </w:r>
      <w:r w:rsidRPr="00440356">
        <w:rPr>
          <w:color w:val="000000" w:themeColor="text1"/>
        </w:rPr>
        <w:br/>
        <w:t>i aplikacji mobilnych podmiotów publicznych.</w:t>
      </w:r>
    </w:p>
    <w:p w14:paraId="0CFE5EF1" w14:textId="77777777" w:rsidR="003D329B" w:rsidRPr="00440356" w:rsidRDefault="003D329B" w:rsidP="003D329B">
      <w:pPr>
        <w:numPr>
          <w:ilvl w:val="0"/>
          <w:numId w:val="53"/>
        </w:numPr>
        <w:spacing w:before="240" w:after="0" w:line="240" w:lineRule="auto"/>
        <w:ind w:left="425" w:hanging="357"/>
        <w:jc w:val="both"/>
        <w:rPr>
          <w:color w:val="000000" w:themeColor="text1"/>
        </w:rPr>
      </w:pPr>
      <w:r w:rsidRPr="00440356">
        <w:rPr>
          <w:color w:val="000000" w:themeColor="text1"/>
        </w:rPr>
        <w:t>Zamawiający zastrzega sobie prawo do zlecenia zewnętrznego audytu spełnienia wymagań WCAG 2.1.</w:t>
      </w:r>
    </w:p>
    <w:p w14:paraId="158CEEF0" w14:textId="77777777" w:rsidR="003D329B" w:rsidRPr="00440356" w:rsidRDefault="003D329B" w:rsidP="003D329B">
      <w:pPr>
        <w:numPr>
          <w:ilvl w:val="0"/>
          <w:numId w:val="53"/>
        </w:numPr>
        <w:spacing w:before="240" w:after="0" w:line="240" w:lineRule="auto"/>
        <w:ind w:left="425" w:hanging="357"/>
        <w:jc w:val="both"/>
        <w:rPr>
          <w:color w:val="000000" w:themeColor="text1"/>
        </w:rPr>
      </w:pPr>
      <w:r w:rsidRPr="00440356">
        <w:rPr>
          <w:color w:val="000000" w:themeColor="text1"/>
        </w:rPr>
        <w:t>Materiały wideo powinny zawierać:</w:t>
      </w:r>
    </w:p>
    <w:p w14:paraId="5AB7272E" w14:textId="77777777" w:rsidR="003D329B" w:rsidRPr="00440356" w:rsidRDefault="003D329B" w:rsidP="003D329B">
      <w:pPr>
        <w:numPr>
          <w:ilvl w:val="0"/>
          <w:numId w:val="54"/>
        </w:numPr>
        <w:spacing w:before="240" w:after="0" w:line="240" w:lineRule="auto"/>
        <w:rPr>
          <w:rFonts w:eastAsia="Times New Roman"/>
          <w:color w:val="000000" w:themeColor="text1"/>
        </w:rPr>
      </w:pPr>
      <w:r w:rsidRPr="00440356">
        <w:rPr>
          <w:rFonts w:eastAsia="Times New Roman"/>
          <w:color w:val="000000" w:themeColor="text1"/>
        </w:rPr>
        <w:t xml:space="preserve">napisy rozszerzone, które obok dialogów będą zawierać wszystkie inne informacje niezbędne do zrozumienia akcji (np.: muzyka w tle, śmiech itd.); napisy są przeznaczone dla osób </w:t>
      </w:r>
      <w:r w:rsidRPr="00440356">
        <w:rPr>
          <w:rFonts w:eastAsia="Times New Roman"/>
          <w:color w:val="000000" w:themeColor="text1"/>
        </w:rPr>
        <w:br/>
        <w:t>z dysfunkcjami narządu słuchu;</w:t>
      </w:r>
    </w:p>
    <w:p w14:paraId="3F67002E" w14:textId="77777777" w:rsidR="003D329B" w:rsidRPr="00440356" w:rsidRDefault="003D329B" w:rsidP="003D329B">
      <w:pPr>
        <w:numPr>
          <w:ilvl w:val="0"/>
          <w:numId w:val="54"/>
        </w:numPr>
        <w:spacing w:before="240" w:after="0" w:line="240" w:lineRule="auto"/>
        <w:rPr>
          <w:rFonts w:eastAsia="Times New Roman"/>
          <w:color w:val="000000" w:themeColor="text1"/>
        </w:rPr>
      </w:pPr>
      <w:r w:rsidRPr="00440356">
        <w:rPr>
          <w:rFonts w:eastAsia="Times New Roman"/>
          <w:color w:val="000000" w:themeColor="text1"/>
        </w:rPr>
        <w:t>dokument tekstowy, który zawiera pełną transkrypcję dźwięku i obrazu; jest on przeznaczony dla osób z dysfunkcjami narządu wzroku i słuchu.</w:t>
      </w:r>
    </w:p>
    <w:p w14:paraId="6D7EB0D6" w14:textId="77777777" w:rsidR="003D329B" w:rsidRPr="00440356" w:rsidRDefault="003D329B" w:rsidP="003D329B">
      <w:pPr>
        <w:numPr>
          <w:ilvl w:val="0"/>
          <w:numId w:val="55"/>
        </w:numPr>
        <w:spacing w:before="240" w:after="0" w:line="240" w:lineRule="auto"/>
        <w:jc w:val="both"/>
        <w:rPr>
          <w:rFonts w:eastAsia="Times New Roman"/>
          <w:color w:val="000000" w:themeColor="text1"/>
        </w:rPr>
      </w:pPr>
      <w:r w:rsidRPr="00440356">
        <w:rPr>
          <w:rFonts w:eastAsia="Times New Roman"/>
          <w:color w:val="000000" w:themeColor="text1"/>
        </w:rPr>
        <w:t xml:space="preserve">Materiały drukowane lub pisane w wersji elektronicznej, a także materiały na media społecznościowe powinny być sporządzone zgodnie z zasadami projektowania uniwersalnego, </w:t>
      </w:r>
      <w:r w:rsidRPr="00440356">
        <w:rPr>
          <w:rFonts w:eastAsia="Times New Roman"/>
          <w:color w:val="000000" w:themeColor="text1"/>
        </w:rPr>
        <w:br/>
        <w:t>tj. w sposób ułatwiający korzystanie wszystkim, w tym osobom z różnymi rodzajami niepełnosprawności (np. dysfunkcjami narządu wzroku, słuchu i ruchu). W szczególności chodzi o:</w:t>
      </w:r>
    </w:p>
    <w:p w14:paraId="3052F090" w14:textId="77777777" w:rsidR="003D329B" w:rsidRPr="00440356" w:rsidRDefault="003D329B" w:rsidP="003D329B">
      <w:pPr>
        <w:numPr>
          <w:ilvl w:val="0"/>
          <w:numId w:val="56"/>
        </w:numPr>
        <w:spacing w:before="240" w:after="0" w:line="240" w:lineRule="auto"/>
        <w:jc w:val="both"/>
        <w:rPr>
          <w:rFonts w:eastAsia="Times New Roman"/>
          <w:color w:val="000000" w:themeColor="text1"/>
        </w:rPr>
      </w:pPr>
      <w:r w:rsidRPr="00440356">
        <w:rPr>
          <w:rFonts w:eastAsia="Times New Roman"/>
          <w:color w:val="000000" w:themeColor="text1"/>
        </w:rPr>
        <w:t>zaprojektowanie odpowiedniej struktury tekstu, czyli stosowanie możliwie często tytułów, akapitów i śródtytułów w tekście ułatwiających osobom z niepełnosprawnościami poruszanie się po nim (w tym stosowanie jednolitej i jasnej hierarchii nagłówków, np. tytuł artykułu: nagłówek poziom 1, akapit – nagłówek poziom 2, węższy fragment treści – nagłówek poziom 3);</w:t>
      </w:r>
    </w:p>
    <w:p w14:paraId="78E390A9" w14:textId="77777777" w:rsidR="003D329B" w:rsidRPr="00440356" w:rsidRDefault="003D329B" w:rsidP="003D329B">
      <w:pPr>
        <w:numPr>
          <w:ilvl w:val="0"/>
          <w:numId w:val="56"/>
        </w:numPr>
        <w:spacing w:before="240" w:after="0" w:line="240" w:lineRule="auto"/>
        <w:jc w:val="both"/>
        <w:rPr>
          <w:rFonts w:eastAsia="Times New Roman"/>
          <w:color w:val="000000" w:themeColor="text1"/>
        </w:rPr>
      </w:pPr>
      <w:r w:rsidRPr="00440356">
        <w:rPr>
          <w:rFonts w:eastAsia="Times New Roman"/>
          <w:color w:val="000000" w:themeColor="text1"/>
        </w:rPr>
        <w:t xml:space="preserve">stosowanie czcionek </w:t>
      </w:r>
      <w:proofErr w:type="spellStart"/>
      <w:r w:rsidRPr="00440356">
        <w:rPr>
          <w:rFonts w:eastAsia="Times New Roman"/>
          <w:color w:val="000000" w:themeColor="text1"/>
        </w:rPr>
        <w:t>bezszeryfowych</w:t>
      </w:r>
      <w:proofErr w:type="spellEnd"/>
      <w:r w:rsidRPr="00440356">
        <w:rPr>
          <w:rFonts w:eastAsia="Times New Roman"/>
          <w:color w:val="000000" w:themeColor="text1"/>
        </w:rPr>
        <w:t>, gładkich, bez ozdobników, z odpowiednimi przestrzeniami między każdą literą, bez cieniowania i bez szarości, unikanie kursywy;</w:t>
      </w:r>
    </w:p>
    <w:p w14:paraId="4D31A71E" w14:textId="77777777" w:rsidR="003D329B" w:rsidRPr="00440356" w:rsidRDefault="003D329B" w:rsidP="003D329B">
      <w:pPr>
        <w:numPr>
          <w:ilvl w:val="0"/>
          <w:numId w:val="56"/>
        </w:numPr>
        <w:spacing w:before="240" w:after="0" w:line="240" w:lineRule="auto"/>
        <w:jc w:val="both"/>
        <w:rPr>
          <w:rFonts w:eastAsia="Times New Roman"/>
          <w:color w:val="000000" w:themeColor="text1"/>
        </w:rPr>
      </w:pPr>
      <w:r w:rsidRPr="00440356">
        <w:rPr>
          <w:rFonts w:eastAsia="Times New Roman"/>
          <w:color w:val="000000" w:themeColor="text1"/>
        </w:rPr>
        <w:t xml:space="preserve">stosowanie prawidłowego kontrastu między tekstem a tłem (np. czarny tekst na białym tle dla tekstu podstawowego, dla nagłówków ewentualnie kolory o dużym kontraście) z dużymi </w:t>
      </w:r>
      <w:r w:rsidRPr="00440356">
        <w:rPr>
          <w:rFonts w:eastAsia="Times New Roman"/>
          <w:color w:val="000000" w:themeColor="text1"/>
        </w:rPr>
        <w:br/>
        <w:t>i widocznymi znakami interpunkcyjnymi; kontrast minimalny powinien być zachowany na poziomie od 4,5 do 1 (logotypy nie muszą spełniać tego standardu);</w:t>
      </w:r>
    </w:p>
    <w:p w14:paraId="04E51054" w14:textId="77777777" w:rsidR="003D329B" w:rsidRPr="00440356" w:rsidRDefault="003D329B" w:rsidP="003D329B">
      <w:pPr>
        <w:numPr>
          <w:ilvl w:val="0"/>
          <w:numId w:val="56"/>
        </w:numPr>
        <w:spacing w:before="240" w:after="0" w:line="240" w:lineRule="auto"/>
        <w:jc w:val="both"/>
        <w:rPr>
          <w:rFonts w:eastAsia="Times New Roman"/>
          <w:color w:val="000000" w:themeColor="text1"/>
        </w:rPr>
      </w:pPr>
      <w:r w:rsidRPr="00440356">
        <w:rPr>
          <w:rFonts w:eastAsia="Times New Roman"/>
          <w:color w:val="000000" w:themeColor="text1"/>
        </w:rPr>
        <w:t>czytelność czcionki: czcionka powinna być możliwie jak największa; ale należy to dostosować do koniecznej do umieszczenia na stronie liczby znaków, nagłówki powinny być większe od tekstu podstawowego o co najmniej 2 pkt;</w:t>
      </w:r>
    </w:p>
    <w:p w14:paraId="62B0259A" w14:textId="77777777" w:rsidR="003D329B" w:rsidRDefault="003D329B" w:rsidP="003D329B">
      <w:pPr>
        <w:numPr>
          <w:ilvl w:val="0"/>
          <w:numId w:val="56"/>
        </w:numPr>
        <w:spacing w:before="240" w:after="0" w:line="240" w:lineRule="auto"/>
        <w:jc w:val="both"/>
        <w:rPr>
          <w:rFonts w:eastAsia="Times New Roman"/>
          <w:color w:val="333333"/>
        </w:rPr>
      </w:pPr>
      <w:r>
        <w:rPr>
          <w:rFonts w:eastAsia="Times New Roman"/>
          <w:color w:val="333333"/>
        </w:rPr>
        <w:lastRenderedPageBreak/>
        <w:t>w przypadku wydania elektronicznego konieczne jest stosowanie opisów alternatywnych dla wykresów, schematów, zdjęć, tabel itp. (czyli opisanie tego co znajduje się na zdjęciu, wykresie lub grafice);</w:t>
      </w:r>
    </w:p>
    <w:p w14:paraId="1A9F82E7" w14:textId="77777777" w:rsidR="003D329B" w:rsidRDefault="003D329B" w:rsidP="003D329B">
      <w:pPr>
        <w:numPr>
          <w:ilvl w:val="0"/>
          <w:numId w:val="56"/>
        </w:numPr>
        <w:spacing w:before="240" w:after="0" w:line="240" w:lineRule="auto"/>
        <w:jc w:val="both"/>
        <w:rPr>
          <w:rFonts w:eastAsia="Times New Roman"/>
          <w:color w:val="333333"/>
        </w:rPr>
      </w:pPr>
      <w:r>
        <w:rPr>
          <w:rFonts w:eastAsia="Times New Roman"/>
          <w:color w:val="333333"/>
        </w:rPr>
        <w:t>używanie prostych słów i zdań (unikanie języka fachowego, hermetycznego);</w:t>
      </w:r>
    </w:p>
    <w:p w14:paraId="746D985A" w14:textId="77777777" w:rsidR="003D329B" w:rsidRDefault="003D329B" w:rsidP="003D329B">
      <w:pPr>
        <w:numPr>
          <w:ilvl w:val="0"/>
          <w:numId w:val="56"/>
        </w:numPr>
        <w:spacing w:before="240" w:after="0" w:line="240" w:lineRule="auto"/>
        <w:jc w:val="both"/>
        <w:rPr>
          <w:rFonts w:eastAsia="Times New Roman"/>
          <w:color w:val="333333"/>
        </w:rPr>
      </w:pPr>
      <w:r>
        <w:rPr>
          <w:rFonts w:eastAsia="Times New Roman"/>
          <w:color w:val="333333"/>
        </w:rPr>
        <w:t>unikanie: nadmiernego formatowania tekstu (tekst pozostawiamy wyjustowany do lewej strony, jeżeli to możliwe to najlepiej w jednej kolumnie), dzielenia wyrazów, czysto ozdobnych elementów graficznych oraz stosowania w ich miejsce prostych grafik informacyjnych, wcięć w akapicie (możemy go zastąpić odstępem), różnego kroju czcionki dla różnych elementów layoutu strony i treści podstawowych.</w:t>
      </w:r>
    </w:p>
    <w:p w14:paraId="2B7ABCFE" w14:textId="77777777" w:rsidR="003D329B" w:rsidRDefault="003D329B" w:rsidP="003D329B">
      <w:pPr>
        <w:numPr>
          <w:ilvl w:val="0"/>
          <w:numId w:val="57"/>
        </w:numPr>
        <w:spacing w:before="240" w:after="0" w:line="240" w:lineRule="auto"/>
        <w:jc w:val="both"/>
        <w:rPr>
          <w:rFonts w:eastAsia="Times New Roman"/>
        </w:rPr>
      </w:pPr>
      <w:r>
        <w:rPr>
          <w:rFonts w:eastAsia="Times New Roman"/>
        </w:rPr>
        <w:t>Wykonawca w raz z ofertą dostarczy oświadczenie, że posiada niezbędną wiedzę z zakresu dostępności dla osób niepełnosprawnych serwisów internetowych zgodnej z załącznikiem do ustawy. </w:t>
      </w:r>
    </w:p>
    <w:p w14:paraId="1EB11F56" w14:textId="77777777" w:rsidR="003D329B" w:rsidRPr="00F066B1" w:rsidRDefault="003D329B" w:rsidP="003D329B">
      <w:pPr>
        <w:pStyle w:val="Default"/>
        <w:jc w:val="both"/>
        <w:rPr>
          <w:rFonts w:asciiTheme="minorHAnsi" w:hAnsiTheme="minorHAnsi" w:cstheme="minorHAnsi"/>
          <w:sz w:val="22"/>
          <w:szCs w:val="22"/>
        </w:rPr>
      </w:pPr>
    </w:p>
    <w:p w14:paraId="0C0BEF87" w14:textId="77777777" w:rsidR="003D329B" w:rsidRPr="00F066B1" w:rsidRDefault="003D329B" w:rsidP="003D329B">
      <w:pPr>
        <w:pStyle w:val="Default"/>
        <w:jc w:val="both"/>
        <w:rPr>
          <w:rFonts w:asciiTheme="minorHAnsi" w:hAnsiTheme="minorHAnsi" w:cstheme="minorHAnsi"/>
          <w:color w:val="000000" w:themeColor="text1"/>
          <w:sz w:val="22"/>
          <w:szCs w:val="22"/>
        </w:rPr>
      </w:pPr>
      <w:r w:rsidRPr="00F066B1">
        <w:rPr>
          <w:rFonts w:asciiTheme="minorHAnsi" w:hAnsiTheme="minorHAnsi" w:cstheme="minorHAnsi"/>
          <w:color w:val="000000" w:themeColor="text1"/>
          <w:sz w:val="22"/>
          <w:szCs w:val="22"/>
        </w:rPr>
        <w:t>W ramach zadania zostaną wykonane następujące podzadania:</w:t>
      </w:r>
    </w:p>
    <w:p w14:paraId="40F0B3E2" w14:textId="77777777" w:rsidR="003D329B" w:rsidRDefault="003D329B" w:rsidP="003D329B">
      <w:pPr>
        <w:pStyle w:val="Default"/>
        <w:jc w:val="both"/>
        <w:rPr>
          <w:rFonts w:cstheme="minorHAnsi"/>
          <w:b/>
          <w:bCs/>
          <w:color w:val="000000" w:themeColor="text1"/>
          <w:sz w:val="22"/>
          <w:szCs w:val="22"/>
        </w:rPr>
      </w:pPr>
      <w:bookmarkStart w:id="74" w:name="_Hlk107229296"/>
    </w:p>
    <w:p w14:paraId="6D31B486" w14:textId="77777777" w:rsidR="003D329B" w:rsidRPr="0021796D" w:rsidRDefault="003D329B" w:rsidP="003D329B">
      <w:pPr>
        <w:pStyle w:val="Default"/>
        <w:tabs>
          <w:tab w:val="left" w:pos="1985"/>
        </w:tabs>
        <w:jc w:val="both"/>
        <w:rPr>
          <w:rFonts w:cstheme="minorBidi"/>
          <w:b/>
          <w:bCs/>
          <w:color w:val="auto"/>
          <w:sz w:val="22"/>
        </w:rPr>
      </w:pPr>
      <w:r w:rsidRPr="0021796D">
        <w:rPr>
          <w:rFonts w:cstheme="minorBidi"/>
          <w:b/>
          <w:bCs/>
          <w:color w:val="auto"/>
          <w:sz w:val="22"/>
        </w:rPr>
        <w:t>Podzadanie 4.1 Opracowanie harmonogramu działań informacyjno-promocyjnych oraz edukacyjnych.</w:t>
      </w:r>
      <w:bookmarkEnd w:id="74"/>
    </w:p>
    <w:p w14:paraId="26E76733" w14:textId="77777777" w:rsidR="003D329B" w:rsidRPr="00C145DF" w:rsidRDefault="003D329B" w:rsidP="003D329B">
      <w:pPr>
        <w:pStyle w:val="Default"/>
        <w:jc w:val="both"/>
        <w:rPr>
          <w:rFonts w:cstheme="minorHAnsi"/>
          <w:b/>
          <w:bCs/>
          <w:color w:val="000000" w:themeColor="text1"/>
          <w:sz w:val="22"/>
          <w:szCs w:val="22"/>
        </w:rPr>
      </w:pPr>
    </w:p>
    <w:p w14:paraId="166EE65F" w14:textId="47AB6138" w:rsidR="003D329B" w:rsidRPr="00C145DF" w:rsidRDefault="003D329B" w:rsidP="003D329B">
      <w:pPr>
        <w:pStyle w:val="Default"/>
        <w:jc w:val="both"/>
        <w:rPr>
          <w:rFonts w:cstheme="minorBidi"/>
          <w:color w:val="000000" w:themeColor="text1"/>
          <w:sz w:val="22"/>
          <w:szCs w:val="22"/>
        </w:rPr>
      </w:pPr>
      <w:r w:rsidRPr="36DA3CDD">
        <w:rPr>
          <w:rFonts w:cstheme="minorBidi"/>
          <w:color w:val="000000" w:themeColor="text1"/>
          <w:sz w:val="22"/>
          <w:szCs w:val="22"/>
        </w:rPr>
        <w:t xml:space="preserve">Wykonawca opracuje i przedstawi Zamawiającemu do akceptacji harmonogram działań </w:t>
      </w:r>
      <w:proofErr w:type="spellStart"/>
      <w:r w:rsidRPr="36DA3CDD">
        <w:rPr>
          <w:rFonts w:cstheme="minorBidi"/>
          <w:color w:val="000000" w:themeColor="text1"/>
          <w:sz w:val="22"/>
          <w:szCs w:val="22"/>
        </w:rPr>
        <w:t>informacyjno</w:t>
      </w:r>
      <w:proofErr w:type="spellEnd"/>
      <w:r w:rsidRPr="36DA3CDD">
        <w:rPr>
          <w:rFonts w:cstheme="minorBidi"/>
          <w:color w:val="000000" w:themeColor="text1"/>
          <w:sz w:val="22"/>
          <w:szCs w:val="22"/>
        </w:rPr>
        <w:t>-</w:t>
      </w:r>
      <w:r>
        <w:rPr>
          <w:rFonts w:cstheme="minorBidi"/>
          <w:color w:val="000000" w:themeColor="text1"/>
          <w:sz w:val="22"/>
          <w:szCs w:val="22"/>
        </w:rPr>
        <w:t>-</w:t>
      </w:r>
      <w:r w:rsidRPr="36DA3CDD">
        <w:rPr>
          <w:rFonts w:cstheme="minorBidi"/>
          <w:color w:val="000000" w:themeColor="text1"/>
          <w:sz w:val="22"/>
          <w:szCs w:val="22"/>
        </w:rPr>
        <w:t xml:space="preserve">promocyjnych oraz edukacyjnych w terminie do 30 dni od </w:t>
      </w:r>
      <w:r w:rsidR="00A86C89">
        <w:rPr>
          <w:rFonts w:cstheme="minorBidi"/>
          <w:color w:val="000000" w:themeColor="text1"/>
          <w:sz w:val="22"/>
          <w:szCs w:val="22"/>
        </w:rPr>
        <w:t>zawarcia umowy</w:t>
      </w:r>
      <w:r w:rsidRPr="36DA3CDD">
        <w:rPr>
          <w:rFonts w:cstheme="minorBidi"/>
          <w:color w:val="000000" w:themeColor="text1"/>
          <w:sz w:val="22"/>
          <w:szCs w:val="22"/>
        </w:rPr>
        <w:t>. Harmonogram musi zawierać realizację wszystkich działań zawartych w zadaniu 4.</w:t>
      </w:r>
    </w:p>
    <w:p w14:paraId="378891FF" w14:textId="77777777" w:rsidR="003D329B" w:rsidRPr="00C145DF" w:rsidRDefault="003D329B" w:rsidP="003D329B">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p>
    <w:p w14:paraId="0D55A20E" w14:textId="77777777" w:rsidR="003D329B" w:rsidRDefault="003D329B" w:rsidP="003D329B">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r w:rsidRPr="00C145DF">
        <w:rPr>
          <w:rStyle w:val="normaltextrun"/>
          <w:rFonts w:ascii="Calibri" w:hAnsi="Calibri" w:cs="Calibri"/>
          <w:b/>
          <w:bCs/>
          <w:color w:val="000000" w:themeColor="text1"/>
          <w:u w:val="single"/>
          <w:shd w:val="clear" w:color="auto" w:fill="FFFFFF"/>
        </w:rPr>
        <w:t>Produkty podzadania 4.1:</w:t>
      </w:r>
    </w:p>
    <w:p w14:paraId="2936B254" w14:textId="77777777" w:rsidR="003D329B" w:rsidRPr="00C145DF" w:rsidRDefault="003D329B" w:rsidP="003D329B">
      <w:pPr>
        <w:suppressAutoHyphens/>
        <w:autoSpaceDE w:val="0"/>
        <w:spacing w:after="0" w:line="240" w:lineRule="auto"/>
        <w:jc w:val="both"/>
        <w:rPr>
          <w:rFonts w:ascii="Calibri" w:hAnsi="Calibri" w:cstheme="minorHAnsi"/>
          <w:b/>
          <w:color w:val="000000" w:themeColor="text1"/>
        </w:rPr>
      </w:pPr>
    </w:p>
    <w:p w14:paraId="3263FFAE" w14:textId="77777777" w:rsidR="003D329B" w:rsidRPr="00C145DF" w:rsidRDefault="003D329B" w:rsidP="003D329B">
      <w:pPr>
        <w:pStyle w:val="Default"/>
        <w:ind w:left="567" w:hanging="567"/>
        <w:jc w:val="both"/>
        <w:rPr>
          <w:sz w:val="22"/>
          <w:szCs w:val="22"/>
          <w:shd w:val="clear" w:color="auto" w:fill="FFFFFF"/>
        </w:rPr>
      </w:pPr>
      <w:r w:rsidRPr="00C145DF">
        <w:rPr>
          <w:rStyle w:val="normaltextrun"/>
          <w:sz w:val="22"/>
          <w:szCs w:val="22"/>
          <w:shd w:val="clear" w:color="auto" w:fill="FFFFFF"/>
        </w:rPr>
        <w:t>4.1.1</w:t>
      </w:r>
      <w:r w:rsidRPr="00C145DF">
        <w:rPr>
          <w:rStyle w:val="normaltextrun"/>
          <w:sz w:val="22"/>
          <w:szCs w:val="22"/>
          <w:shd w:val="clear" w:color="auto" w:fill="FFFFFF"/>
        </w:rPr>
        <w:tab/>
      </w:r>
      <w:r w:rsidRPr="00C145DF">
        <w:rPr>
          <w:sz w:val="22"/>
          <w:szCs w:val="22"/>
          <w:shd w:val="clear" w:color="auto" w:fill="FFFFFF"/>
        </w:rPr>
        <w:t xml:space="preserve">Harmonogram wszystkich działań informacyjno-promocyjnych oraz edukacyjnych zawartych </w:t>
      </w:r>
      <w:r>
        <w:rPr>
          <w:sz w:val="22"/>
          <w:szCs w:val="22"/>
          <w:shd w:val="clear" w:color="auto" w:fill="FFFFFF"/>
        </w:rPr>
        <w:br/>
      </w:r>
      <w:r w:rsidRPr="00C145DF">
        <w:rPr>
          <w:sz w:val="22"/>
          <w:szCs w:val="22"/>
          <w:shd w:val="clear" w:color="auto" w:fill="FFFFFF"/>
        </w:rPr>
        <w:t>w zadaniu 4.</w:t>
      </w:r>
    </w:p>
    <w:p w14:paraId="415494C5" w14:textId="77777777" w:rsidR="003D329B" w:rsidRPr="00192A35" w:rsidRDefault="003D329B" w:rsidP="003D329B">
      <w:pPr>
        <w:pStyle w:val="Default"/>
        <w:jc w:val="both"/>
        <w:rPr>
          <w:rFonts w:asciiTheme="minorHAnsi" w:hAnsiTheme="minorHAnsi" w:cstheme="minorHAnsi"/>
          <w:b/>
          <w:bCs/>
          <w:color w:val="000000" w:themeColor="text1"/>
          <w:sz w:val="22"/>
          <w:szCs w:val="22"/>
        </w:rPr>
      </w:pPr>
    </w:p>
    <w:p w14:paraId="64DC2C3F" w14:textId="77777777" w:rsidR="003D329B" w:rsidRPr="00192A35" w:rsidRDefault="003D329B" w:rsidP="003D329B">
      <w:pPr>
        <w:pStyle w:val="Default"/>
        <w:jc w:val="both"/>
        <w:rPr>
          <w:rFonts w:asciiTheme="minorHAnsi" w:hAnsiTheme="minorHAnsi" w:cstheme="minorHAnsi"/>
          <w:b/>
          <w:bCs/>
          <w:color w:val="000000" w:themeColor="text1"/>
          <w:sz w:val="22"/>
          <w:szCs w:val="22"/>
        </w:rPr>
      </w:pPr>
      <w:bookmarkStart w:id="75" w:name="_Hlk107227139"/>
      <w:r w:rsidRPr="00192A35">
        <w:rPr>
          <w:rFonts w:asciiTheme="minorHAnsi" w:hAnsiTheme="minorHAnsi" w:cstheme="minorHAnsi"/>
          <w:b/>
          <w:bCs/>
          <w:color w:val="000000" w:themeColor="text1"/>
          <w:sz w:val="22"/>
          <w:szCs w:val="22"/>
        </w:rPr>
        <w:t xml:space="preserve">Podzadanie 4.2 Przygotowanie identyfikacji wizualnej </w:t>
      </w:r>
      <w:r>
        <w:rPr>
          <w:rFonts w:asciiTheme="minorHAnsi" w:hAnsiTheme="minorHAnsi" w:cstheme="minorHAnsi"/>
          <w:b/>
          <w:bCs/>
          <w:color w:val="000000" w:themeColor="text1"/>
          <w:sz w:val="22"/>
          <w:szCs w:val="22"/>
        </w:rPr>
        <w:t>P</w:t>
      </w:r>
      <w:r w:rsidRPr="00192A35">
        <w:rPr>
          <w:rFonts w:asciiTheme="minorHAnsi" w:hAnsiTheme="minorHAnsi" w:cstheme="minorHAnsi"/>
          <w:b/>
          <w:bCs/>
          <w:color w:val="000000" w:themeColor="text1"/>
          <w:sz w:val="22"/>
          <w:szCs w:val="22"/>
        </w:rPr>
        <w:t>rojektu „przegląd i aktualizacja planu przeciwdziałania skutkom suszy” wraz z propozycją listy materiałów wspierających działania informacyjno-promocyjne.</w:t>
      </w:r>
    </w:p>
    <w:bookmarkEnd w:id="75"/>
    <w:p w14:paraId="6D9A4F31" w14:textId="77777777" w:rsidR="003D329B" w:rsidRPr="00192A35" w:rsidRDefault="003D329B" w:rsidP="003D329B">
      <w:pPr>
        <w:pStyle w:val="Default"/>
        <w:jc w:val="both"/>
        <w:rPr>
          <w:rFonts w:asciiTheme="minorHAnsi" w:hAnsiTheme="minorHAnsi" w:cstheme="minorHAnsi"/>
          <w:color w:val="000000" w:themeColor="text1"/>
          <w:sz w:val="22"/>
          <w:szCs w:val="22"/>
        </w:rPr>
      </w:pPr>
    </w:p>
    <w:p w14:paraId="53DCF0A1" w14:textId="14BD7365" w:rsidR="003D329B" w:rsidRDefault="003D329B" w:rsidP="003D329B">
      <w:pPr>
        <w:pStyle w:val="Default"/>
        <w:jc w:val="both"/>
        <w:rPr>
          <w:rFonts w:asciiTheme="minorHAnsi" w:eastAsia="Times New Roman" w:hAnsiTheme="minorHAnsi" w:cstheme="minorBidi"/>
          <w:color w:val="000000" w:themeColor="text1"/>
          <w:sz w:val="22"/>
          <w:szCs w:val="22"/>
          <w:lang w:eastAsia="zh-CN"/>
        </w:rPr>
      </w:pPr>
      <w:r w:rsidRPr="37408AF0">
        <w:rPr>
          <w:rFonts w:asciiTheme="minorHAnsi" w:hAnsiTheme="minorHAnsi" w:cstheme="minorBidi"/>
          <w:color w:val="000000" w:themeColor="text1"/>
          <w:sz w:val="22"/>
          <w:szCs w:val="22"/>
        </w:rPr>
        <w:t xml:space="preserve">Wykonawca przygotuje do 30 dni od </w:t>
      </w:r>
      <w:r w:rsidR="00A86C89">
        <w:rPr>
          <w:rFonts w:asciiTheme="minorHAnsi" w:hAnsiTheme="minorHAnsi" w:cstheme="minorBidi"/>
          <w:color w:val="000000" w:themeColor="text1"/>
          <w:sz w:val="22"/>
          <w:szCs w:val="22"/>
        </w:rPr>
        <w:t>zawarcia umowy</w:t>
      </w:r>
      <w:r w:rsidRPr="37408AF0">
        <w:rPr>
          <w:rFonts w:asciiTheme="minorHAnsi" w:hAnsiTheme="minorHAnsi" w:cstheme="minorBidi"/>
          <w:color w:val="000000" w:themeColor="text1"/>
          <w:sz w:val="22"/>
          <w:szCs w:val="22"/>
        </w:rPr>
        <w:t xml:space="preserve"> identyfikację wizualną dla </w:t>
      </w:r>
      <w:r>
        <w:rPr>
          <w:rFonts w:asciiTheme="minorHAnsi" w:hAnsiTheme="minorHAnsi" w:cstheme="minorBidi"/>
          <w:color w:val="000000" w:themeColor="text1"/>
          <w:sz w:val="22"/>
          <w:szCs w:val="22"/>
        </w:rPr>
        <w:t>P</w:t>
      </w:r>
      <w:r w:rsidRPr="37408AF0">
        <w:rPr>
          <w:rFonts w:asciiTheme="minorHAnsi" w:hAnsiTheme="minorHAnsi" w:cstheme="minorBidi"/>
          <w:color w:val="000000" w:themeColor="text1"/>
          <w:sz w:val="22"/>
          <w:szCs w:val="22"/>
        </w:rPr>
        <w:t>rojektu „przegląd i aktualizacja planu przeciwdziałania skutkom suszy”.</w:t>
      </w:r>
      <w:r>
        <w:rPr>
          <w:rFonts w:asciiTheme="minorHAnsi" w:hAnsiTheme="minorHAnsi" w:cstheme="minorBidi"/>
          <w:color w:val="000000" w:themeColor="text1"/>
          <w:sz w:val="22"/>
          <w:szCs w:val="22"/>
        </w:rPr>
        <w:t xml:space="preserve"> </w:t>
      </w:r>
      <w:r w:rsidRPr="37408AF0">
        <w:rPr>
          <w:rFonts w:asciiTheme="minorHAnsi" w:hAnsiTheme="minorHAnsi" w:cstheme="minorBidi"/>
          <w:color w:val="000000" w:themeColor="text1"/>
          <w:sz w:val="22"/>
          <w:szCs w:val="22"/>
        </w:rPr>
        <w:t xml:space="preserve">Pełna identyfikacja wizualna powinna zawierać: logo; logotyp lub sygnet; paletę kolorów (z podziałem na kolory podstawowe i drugorzędne); typografię (z uwzględnieniem stylu, wielkości, odstępów); stylistykę graficzną; motyw; hasło przewodnie oraz hasła kluczowe. </w:t>
      </w:r>
      <w:r w:rsidRPr="006115EF">
        <w:rPr>
          <w:rFonts w:asciiTheme="minorHAnsi" w:eastAsia="Times New Roman" w:hAnsiTheme="minorHAnsi" w:cstheme="minorBidi"/>
          <w:color w:val="000000" w:themeColor="text1"/>
          <w:sz w:val="22"/>
          <w:szCs w:val="22"/>
          <w:lang w:eastAsia="zh-CN"/>
        </w:rPr>
        <w:t xml:space="preserve">Identyfikacja wizualna musi nawiązywać do tematyki </w:t>
      </w:r>
      <w:r>
        <w:rPr>
          <w:rFonts w:asciiTheme="minorHAnsi" w:eastAsia="Times New Roman" w:hAnsiTheme="minorHAnsi" w:cstheme="minorBidi"/>
          <w:color w:val="000000" w:themeColor="text1"/>
          <w:sz w:val="22"/>
          <w:szCs w:val="22"/>
          <w:lang w:eastAsia="zh-CN"/>
        </w:rPr>
        <w:t>P</w:t>
      </w:r>
      <w:r w:rsidRPr="006115EF">
        <w:rPr>
          <w:rFonts w:asciiTheme="minorHAnsi" w:eastAsia="Times New Roman" w:hAnsiTheme="minorHAnsi" w:cstheme="minorBidi"/>
          <w:color w:val="000000" w:themeColor="text1"/>
          <w:sz w:val="22"/>
          <w:szCs w:val="22"/>
          <w:lang w:eastAsia="zh-CN"/>
        </w:rPr>
        <w:t>rojektu</w:t>
      </w:r>
      <w:r>
        <w:rPr>
          <w:rFonts w:asciiTheme="minorHAnsi" w:eastAsia="Times New Roman" w:hAnsiTheme="minorHAnsi" w:cstheme="minorBidi"/>
          <w:color w:val="000000" w:themeColor="text1"/>
          <w:sz w:val="22"/>
          <w:szCs w:val="22"/>
          <w:lang w:eastAsia="zh-CN"/>
        </w:rPr>
        <w:t>,</w:t>
      </w:r>
      <w:r w:rsidRPr="006115EF">
        <w:rPr>
          <w:rFonts w:asciiTheme="minorHAnsi" w:eastAsia="Times New Roman" w:hAnsiTheme="minorHAnsi" w:cstheme="minorBidi"/>
          <w:color w:val="000000" w:themeColor="text1"/>
          <w:sz w:val="22"/>
          <w:szCs w:val="22"/>
          <w:lang w:eastAsia="zh-CN"/>
        </w:rPr>
        <w:t xml:space="preserve"> </w:t>
      </w:r>
      <w:r>
        <w:rPr>
          <w:rFonts w:asciiTheme="minorHAnsi" w:eastAsia="Times New Roman" w:hAnsiTheme="minorHAnsi" w:cstheme="minorBidi"/>
          <w:color w:val="000000" w:themeColor="text1"/>
          <w:sz w:val="22"/>
          <w:szCs w:val="22"/>
          <w:lang w:eastAsia="zh-CN"/>
        </w:rPr>
        <w:br/>
      </w:r>
      <w:r w:rsidRPr="006115EF">
        <w:rPr>
          <w:rFonts w:asciiTheme="minorHAnsi" w:eastAsia="Times New Roman" w:hAnsiTheme="minorHAnsi" w:cstheme="minorBidi"/>
          <w:color w:val="000000" w:themeColor="text1"/>
          <w:sz w:val="22"/>
          <w:szCs w:val="22"/>
          <w:lang w:eastAsia="zh-CN"/>
        </w:rPr>
        <w:t>a w szczególności do takich elementów jak: susza, woda i natura.</w:t>
      </w:r>
      <w:r>
        <w:rPr>
          <w:rFonts w:asciiTheme="minorHAnsi" w:eastAsia="Times New Roman" w:hAnsiTheme="minorHAnsi" w:cstheme="minorBidi"/>
          <w:color w:val="000000" w:themeColor="text1"/>
          <w:sz w:val="22"/>
          <w:szCs w:val="22"/>
          <w:lang w:eastAsia="zh-CN"/>
        </w:rPr>
        <w:t xml:space="preserve"> </w:t>
      </w:r>
      <w:r w:rsidRPr="00E076DB">
        <w:rPr>
          <w:rFonts w:asciiTheme="minorHAnsi" w:eastAsia="Times New Roman" w:hAnsiTheme="minorHAnsi" w:cstheme="minorBidi"/>
          <w:color w:val="000000" w:themeColor="text1"/>
          <w:sz w:val="22"/>
          <w:szCs w:val="22"/>
          <w:lang w:eastAsia="zh-CN"/>
        </w:rPr>
        <w:t xml:space="preserve">Zamawiający dopuszcza możliwość wykorzystania przez Wykonawcę funkcjonującego w ramach PPSS </w:t>
      </w:r>
      <w:proofErr w:type="spellStart"/>
      <w:r w:rsidRPr="00E076DB">
        <w:rPr>
          <w:rFonts w:asciiTheme="minorHAnsi" w:eastAsia="Times New Roman" w:hAnsiTheme="minorHAnsi" w:cstheme="minorBidi"/>
          <w:color w:val="000000" w:themeColor="text1"/>
          <w:sz w:val="22"/>
          <w:szCs w:val="22"/>
          <w:lang w:eastAsia="zh-CN"/>
        </w:rPr>
        <w:t>log</w:t>
      </w:r>
      <w:r>
        <w:rPr>
          <w:rFonts w:asciiTheme="minorHAnsi" w:eastAsia="Times New Roman" w:hAnsiTheme="minorHAnsi" w:cstheme="minorBidi"/>
          <w:color w:val="000000" w:themeColor="text1"/>
          <w:sz w:val="22"/>
          <w:szCs w:val="22"/>
          <w:lang w:eastAsia="zh-CN"/>
        </w:rPr>
        <w:t>a</w:t>
      </w:r>
      <w:proofErr w:type="spellEnd"/>
      <w:r>
        <w:rPr>
          <w:rFonts w:asciiTheme="minorHAnsi" w:eastAsia="Times New Roman" w:hAnsiTheme="minorHAnsi" w:cstheme="minorBidi"/>
          <w:color w:val="000000" w:themeColor="text1"/>
          <w:sz w:val="22"/>
          <w:szCs w:val="22"/>
          <w:lang w:eastAsia="zh-CN"/>
        </w:rPr>
        <w:t xml:space="preserve"> „</w:t>
      </w:r>
      <w:proofErr w:type="spellStart"/>
      <w:r>
        <w:rPr>
          <w:rFonts w:asciiTheme="minorHAnsi" w:eastAsia="Times New Roman" w:hAnsiTheme="minorHAnsi" w:cstheme="minorBidi"/>
          <w:color w:val="000000" w:themeColor="text1"/>
          <w:sz w:val="22"/>
          <w:szCs w:val="22"/>
          <w:lang w:eastAsia="zh-CN"/>
        </w:rPr>
        <w:t>StopSuszy</w:t>
      </w:r>
      <w:proofErr w:type="spellEnd"/>
      <w:r w:rsidRPr="5F2E399F">
        <w:rPr>
          <w:rFonts w:asciiTheme="minorHAnsi" w:eastAsia="Times New Roman" w:hAnsiTheme="minorHAnsi" w:cstheme="minorBidi"/>
          <w:color w:val="000000" w:themeColor="text1"/>
          <w:sz w:val="22"/>
          <w:szCs w:val="22"/>
          <w:lang w:eastAsia="zh-CN"/>
        </w:rPr>
        <w:t>!”</w:t>
      </w:r>
      <w:r>
        <w:rPr>
          <w:rFonts w:asciiTheme="minorHAnsi" w:eastAsia="Times New Roman" w:hAnsiTheme="minorHAnsi" w:cstheme="minorBidi"/>
          <w:color w:val="000000" w:themeColor="text1"/>
          <w:sz w:val="22"/>
          <w:szCs w:val="22"/>
          <w:lang w:eastAsia="zh-CN"/>
        </w:rPr>
        <w:t xml:space="preserve"> lub jego elementy. </w:t>
      </w:r>
      <w:r w:rsidRPr="006115EF">
        <w:rPr>
          <w:rFonts w:asciiTheme="minorHAnsi" w:eastAsia="Times New Roman" w:hAnsiTheme="minorHAnsi" w:cstheme="minorBidi"/>
          <w:color w:val="000000" w:themeColor="text1"/>
          <w:sz w:val="22"/>
          <w:szCs w:val="22"/>
          <w:lang w:eastAsia="zh-CN"/>
        </w:rPr>
        <w:t>Wykonawca przedstawi Zamawiającemu 3 projekty identyfikacji wizualnej.</w:t>
      </w:r>
      <w:r>
        <w:rPr>
          <w:rFonts w:asciiTheme="minorHAnsi" w:eastAsia="Times New Roman" w:hAnsiTheme="minorHAnsi" w:cstheme="minorBidi"/>
          <w:color w:val="000000" w:themeColor="text1"/>
          <w:sz w:val="22"/>
          <w:szCs w:val="22"/>
          <w:lang w:eastAsia="zh-CN"/>
        </w:rPr>
        <w:t xml:space="preserve"> </w:t>
      </w:r>
      <w:r>
        <w:rPr>
          <w:rFonts w:asciiTheme="minorHAnsi" w:hAnsiTheme="minorHAnsi" w:cstheme="minorBidi"/>
          <w:color w:val="000000" w:themeColor="text1"/>
          <w:sz w:val="22"/>
          <w:szCs w:val="22"/>
        </w:rPr>
        <w:t xml:space="preserve">Dodatkowo </w:t>
      </w:r>
      <w:r w:rsidRPr="37408AF0">
        <w:rPr>
          <w:rFonts w:asciiTheme="minorHAnsi" w:hAnsiTheme="minorHAnsi" w:cstheme="minorBidi"/>
          <w:color w:val="000000" w:themeColor="text1"/>
          <w:sz w:val="22"/>
          <w:szCs w:val="22"/>
        </w:rPr>
        <w:t xml:space="preserve">Wykonawca zobowiązany będzie do przedstawienia wyglądu </w:t>
      </w:r>
      <w:r>
        <w:rPr>
          <w:rFonts w:asciiTheme="minorHAnsi" w:hAnsiTheme="minorHAnsi" w:cstheme="minorBidi"/>
          <w:color w:val="000000" w:themeColor="text1"/>
          <w:sz w:val="22"/>
          <w:szCs w:val="22"/>
        </w:rPr>
        <w:t xml:space="preserve">dwóch </w:t>
      </w:r>
      <w:r w:rsidRPr="37408AF0">
        <w:rPr>
          <w:rFonts w:asciiTheme="minorHAnsi" w:hAnsiTheme="minorHAnsi" w:cstheme="minorBidi"/>
          <w:color w:val="000000" w:themeColor="text1"/>
          <w:sz w:val="22"/>
          <w:szCs w:val="22"/>
        </w:rPr>
        <w:t xml:space="preserve">przykładowych materiałów wspierających działania informacyjno-promocyjne </w:t>
      </w:r>
      <w:r>
        <w:rPr>
          <w:rFonts w:asciiTheme="minorHAnsi" w:hAnsiTheme="minorHAnsi" w:cstheme="minorBidi"/>
          <w:color w:val="000000" w:themeColor="text1"/>
          <w:sz w:val="22"/>
          <w:szCs w:val="22"/>
        </w:rPr>
        <w:t xml:space="preserve">oraz </w:t>
      </w:r>
      <w:r w:rsidRPr="37408AF0">
        <w:rPr>
          <w:rFonts w:asciiTheme="minorHAnsi" w:hAnsiTheme="minorHAnsi" w:cstheme="minorBidi"/>
          <w:color w:val="000000" w:themeColor="text1"/>
          <w:sz w:val="22"/>
          <w:szCs w:val="22"/>
        </w:rPr>
        <w:t xml:space="preserve">szablon prezentacji </w:t>
      </w:r>
      <w:proofErr w:type="spellStart"/>
      <w:r w:rsidRPr="37408AF0">
        <w:rPr>
          <w:rFonts w:asciiTheme="minorHAnsi" w:hAnsiTheme="minorHAnsi" w:cstheme="minorBidi"/>
          <w:color w:val="000000" w:themeColor="text1"/>
          <w:sz w:val="22"/>
          <w:szCs w:val="22"/>
        </w:rPr>
        <w:t>power</w:t>
      </w:r>
      <w:proofErr w:type="spellEnd"/>
      <w:r w:rsidRPr="37408AF0">
        <w:rPr>
          <w:rFonts w:asciiTheme="minorHAnsi" w:hAnsiTheme="minorHAnsi" w:cstheme="minorBidi"/>
          <w:color w:val="000000" w:themeColor="text1"/>
          <w:sz w:val="22"/>
          <w:szCs w:val="22"/>
        </w:rPr>
        <w:t xml:space="preserve"> point</w:t>
      </w:r>
      <w:r>
        <w:rPr>
          <w:rFonts w:asciiTheme="minorHAnsi" w:hAnsiTheme="minorHAnsi" w:cstheme="minorBidi"/>
          <w:color w:val="000000" w:themeColor="text1"/>
          <w:sz w:val="22"/>
          <w:szCs w:val="22"/>
        </w:rPr>
        <w:t xml:space="preserve"> z</w:t>
      </w:r>
      <w:r w:rsidRPr="37408AF0">
        <w:rPr>
          <w:rFonts w:asciiTheme="minorHAnsi" w:hAnsiTheme="minorHAnsi" w:cstheme="minorBidi"/>
          <w:color w:val="000000" w:themeColor="text1"/>
          <w:sz w:val="22"/>
          <w:szCs w:val="22"/>
        </w:rPr>
        <w:t xml:space="preserve"> uwzględni</w:t>
      </w:r>
      <w:r>
        <w:rPr>
          <w:rFonts w:asciiTheme="minorHAnsi" w:hAnsiTheme="minorHAnsi" w:cstheme="minorBidi"/>
          <w:color w:val="000000" w:themeColor="text1"/>
          <w:sz w:val="22"/>
          <w:szCs w:val="22"/>
        </w:rPr>
        <w:t>eniem</w:t>
      </w:r>
      <w:r w:rsidRPr="37408AF0">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przygotowanych projektów </w:t>
      </w:r>
      <w:r w:rsidRPr="37408AF0">
        <w:rPr>
          <w:rFonts w:asciiTheme="minorHAnsi" w:hAnsiTheme="minorHAnsi" w:cstheme="minorBidi"/>
          <w:color w:val="000000" w:themeColor="text1"/>
          <w:sz w:val="22"/>
          <w:szCs w:val="22"/>
        </w:rPr>
        <w:t>identyfikacj</w:t>
      </w:r>
      <w:r>
        <w:rPr>
          <w:rFonts w:asciiTheme="minorHAnsi" w:hAnsiTheme="minorHAnsi" w:cstheme="minorBidi"/>
          <w:color w:val="000000" w:themeColor="text1"/>
          <w:sz w:val="22"/>
          <w:szCs w:val="22"/>
        </w:rPr>
        <w:t>i</w:t>
      </w:r>
      <w:r w:rsidRPr="37408AF0">
        <w:rPr>
          <w:rFonts w:asciiTheme="minorHAnsi" w:hAnsiTheme="minorHAnsi" w:cstheme="minorBidi"/>
          <w:color w:val="000000" w:themeColor="text1"/>
          <w:sz w:val="22"/>
          <w:szCs w:val="22"/>
        </w:rPr>
        <w:t xml:space="preserve"> wizualn</w:t>
      </w:r>
      <w:r>
        <w:rPr>
          <w:rFonts w:asciiTheme="minorHAnsi" w:hAnsiTheme="minorHAnsi" w:cstheme="minorBidi"/>
          <w:color w:val="000000" w:themeColor="text1"/>
          <w:sz w:val="22"/>
          <w:szCs w:val="22"/>
        </w:rPr>
        <w:t>ej.</w:t>
      </w:r>
      <w:r w:rsidRPr="37408AF0">
        <w:rPr>
          <w:rFonts w:asciiTheme="minorHAnsi" w:hAnsiTheme="minorHAnsi" w:cstheme="minorBidi"/>
          <w:color w:val="000000" w:themeColor="text1"/>
          <w:sz w:val="22"/>
          <w:szCs w:val="22"/>
        </w:rPr>
        <w:t xml:space="preserve"> </w:t>
      </w:r>
      <w:r w:rsidRPr="006115EF">
        <w:rPr>
          <w:rFonts w:asciiTheme="minorHAnsi" w:eastAsia="Times New Roman" w:hAnsiTheme="minorHAnsi" w:cstheme="minorBidi"/>
          <w:color w:val="000000" w:themeColor="text1"/>
          <w:sz w:val="22"/>
          <w:szCs w:val="22"/>
          <w:lang w:eastAsia="zh-CN"/>
        </w:rPr>
        <w:t>Zamawiający wybierze jeden z projektów i w ciągu 5 dni roboczych zgłosi do niego ewentualne uwagi.</w:t>
      </w:r>
    </w:p>
    <w:p w14:paraId="38BB47EE" w14:textId="77777777" w:rsidR="002353E8" w:rsidRDefault="002353E8" w:rsidP="003D329B">
      <w:pPr>
        <w:pStyle w:val="Default"/>
        <w:jc w:val="both"/>
        <w:rPr>
          <w:rFonts w:asciiTheme="minorHAnsi" w:hAnsiTheme="minorHAnsi" w:cstheme="minorHAnsi"/>
          <w:color w:val="000000" w:themeColor="text1"/>
          <w:sz w:val="22"/>
          <w:szCs w:val="22"/>
        </w:rPr>
      </w:pPr>
    </w:p>
    <w:p w14:paraId="5E0824A2" w14:textId="77777777" w:rsidR="003D329B" w:rsidRDefault="003D329B" w:rsidP="003D329B">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W ramach kolejnych podzadań Wykonawca zobowiązany będzie do przygotowania materiałów informacyjno-promocyjnych oraz edukacyjnych w oparciu o zaakceptowaną przez Zamawiającego identyfikację wizualną Projektu.</w:t>
      </w:r>
    </w:p>
    <w:p w14:paraId="79723403" w14:textId="77777777" w:rsidR="003D329B" w:rsidRDefault="003D329B" w:rsidP="003D329B">
      <w:pPr>
        <w:pStyle w:val="Default"/>
        <w:jc w:val="both"/>
        <w:rPr>
          <w:rFonts w:asciiTheme="minorHAnsi" w:hAnsiTheme="minorHAnsi" w:cstheme="minorHAnsi"/>
          <w:color w:val="000000" w:themeColor="text1"/>
          <w:sz w:val="22"/>
          <w:szCs w:val="22"/>
        </w:rPr>
      </w:pPr>
    </w:p>
    <w:p w14:paraId="2D425D23" w14:textId="43009932" w:rsidR="003D329B" w:rsidRDefault="003D329B" w:rsidP="003D329B">
      <w:pPr>
        <w:pStyle w:val="Default"/>
        <w:jc w:val="both"/>
        <w:rPr>
          <w:rFonts w:asciiTheme="minorHAnsi" w:hAnsiTheme="minorHAnsi" w:cstheme="minorBidi"/>
          <w:color w:val="000000" w:themeColor="text1"/>
          <w:sz w:val="22"/>
          <w:szCs w:val="22"/>
        </w:rPr>
      </w:pPr>
      <w:r w:rsidRPr="097CCD75">
        <w:rPr>
          <w:rFonts w:asciiTheme="minorHAnsi" w:hAnsiTheme="minorHAnsi" w:cstheme="minorBidi"/>
          <w:color w:val="000000" w:themeColor="text1"/>
          <w:sz w:val="22"/>
          <w:szCs w:val="22"/>
        </w:rPr>
        <w:t xml:space="preserve">W ciągu 30 dni od </w:t>
      </w:r>
      <w:r w:rsidR="00A86C89">
        <w:rPr>
          <w:rFonts w:asciiTheme="minorHAnsi" w:hAnsiTheme="minorHAnsi" w:cstheme="minorBidi"/>
          <w:color w:val="000000" w:themeColor="text1"/>
          <w:sz w:val="22"/>
          <w:szCs w:val="22"/>
        </w:rPr>
        <w:t>zawarcia umowy</w:t>
      </w:r>
      <w:r w:rsidRPr="097CCD75">
        <w:rPr>
          <w:rFonts w:asciiTheme="minorHAnsi" w:hAnsiTheme="minorHAnsi" w:cstheme="minorBidi"/>
          <w:color w:val="000000" w:themeColor="text1"/>
          <w:sz w:val="22"/>
          <w:szCs w:val="22"/>
        </w:rPr>
        <w:t>, Wykonawca przedstawi wstępną listę proponowanych materiałów wspierających działania informacyjno-promocyjne, które obejmują m.in. materiały piśmiennicze</w:t>
      </w:r>
      <w:r w:rsidR="00E257A8">
        <w:rPr>
          <w:rFonts w:asciiTheme="minorHAnsi" w:hAnsiTheme="minorHAnsi" w:cstheme="minorBidi"/>
          <w:color w:val="000000" w:themeColor="text1"/>
          <w:sz w:val="22"/>
          <w:szCs w:val="22"/>
        </w:rPr>
        <w:t xml:space="preserve"> – minimum 4 tys. sztuk każdy</w:t>
      </w:r>
      <w:r w:rsidR="00D3779D">
        <w:rPr>
          <w:rFonts w:asciiTheme="minorHAnsi" w:hAnsiTheme="minorHAnsi" w:cstheme="minorBidi"/>
          <w:color w:val="000000" w:themeColor="text1"/>
          <w:sz w:val="22"/>
          <w:szCs w:val="22"/>
        </w:rPr>
        <w:t xml:space="preserve"> materiał</w:t>
      </w:r>
      <w:r w:rsidRPr="097CCD75">
        <w:rPr>
          <w:rFonts w:asciiTheme="minorHAnsi" w:hAnsiTheme="minorHAnsi" w:cstheme="minorBidi"/>
          <w:color w:val="000000" w:themeColor="text1"/>
          <w:sz w:val="22"/>
          <w:szCs w:val="22"/>
        </w:rPr>
        <w:t xml:space="preserve"> (długopisy, ołówki, notatniki), nośniki danych (pendrive)</w:t>
      </w:r>
      <w:r w:rsidR="00E257A8">
        <w:rPr>
          <w:rFonts w:asciiTheme="minorHAnsi" w:hAnsiTheme="minorHAnsi" w:cstheme="minorBidi"/>
          <w:color w:val="000000" w:themeColor="text1"/>
          <w:sz w:val="22"/>
          <w:szCs w:val="22"/>
        </w:rPr>
        <w:t xml:space="preserve"> – minimum 4 tys. sztuk</w:t>
      </w:r>
      <w:r w:rsidRPr="097CCD75">
        <w:rPr>
          <w:rFonts w:asciiTheme="minorHAnsi" w:hAnsiTheme="minorHAnsi" w:cstheme="minorBidi"/>
          <w:color w:val="000000" w:themeColor="text1"/>
          <w:sz w:val="22"/>
          <w:szCs w:val="22"/>
        </w:rPr>
        <w:t>, torby</w:t>
      </w:r>
      <w:r w:rsidR="00E257A8">
        <w:rPr>
          <w:rFonts w:asciiTheme="minorHAnsi" w:hAnsiTheme="minorHAnsi" w:cstheme="minorBidi"/>
          <w:color w:val="000000" w:themeColor="text1"/>
          <w:sz w:val="22"/>
          <w:szCs w:val="22"/>
        </w:rPr>
        <w:t xml:space="preserve"> – minimum 4 tys. sztuk</w:t>
      </w:r>
      <w:r w:rsidRPr="097CCD75">
        <w:rPr>
          <w:rFonts w:asciiTheme="minorHAnsi" w:hAnsiTheme="minorHAnsi" w:cstheme="minorBidi"/>
          <w:color w:val="000000" w:themeColor="text1"/>
          <w:sz w:val="22"/>
          <w:szCs w:val="22"/>
        </w:rPr>
        <w:t xml:space="preserve">, </w:t>
      </w:r>
      <w:proofErr w:type="spellStart"/>
      <w:r w:rsidRPr="097CCD75">
        <w:rPr>
          <w:rFonts w:asciiTheme="minorHAnsi" w:hAnsiTheme="minorHAnsi" w:cstheme="minorBidi"/>
          <w:color w:val="000000" w:themeColor="text1"/>
          <w:sz w:val="22"/>
          <w:szCs w:val="22"/>
        </w:rPr>
        <w:t>roll</w:t>
      </w:r>
      <w:proofErr w:type="spellEnd"/>
      <w:r w:rsidRPr="097CCD75">
        <w:rPr>
          <w:rFonts w:asciiTheme="minorHAnsi" w:hAnsiTheme="minorHAnsi" w:cstheme="minorBidi"/>
          <w:color w:val="000000" w:themeColor="text1"/>
          <w:sz w:val="22"/>
          <w:szCs w:val="22"/>
        </w:rPr>
        <w:t xml:space="preserve"> </w:t>
      </w:r>
      <w:proofErr w:type="spellStart"/>
      <w:r w:rsidRPr="097CCD75">
        <w:rPr>
          <w:rFonts w:asciiTheme="minorHAnsi" w:hAnsiTheme="minorHAnsi" w:cstheme="minorBidi"/>
          <w:color w:val="000000" w:themeColor="text1"/>
          <w:sz w:val="22"/>
          <w:szCs w:val="22"/>
        </w:rPr>
        <w:t>up’y</w:t>
      </w:r>
      <w:proofErr w:type="spellEnd"/>
      <w:r w:rsidRPr="097CCD75">
        <w:rPr>
          <w:rFonts w:asciiTheme="minorHAnsi" w:hAnsiTheme="minorHAnsi" w:cstheme="minorBidi"/>
          <w:color w:val="000000" w:themeColor="text1"/>
          <w:sz w:val="22"/>
          <w:szCs w:val="22"/>
        </w:rPr>
        <w:t xml:space="preserve"> </w:t>
      </w:r>
      <w:r w:rsidR="00254A68">
        <w:rPr>
          <w:rFonts w:asciiTheme="minorHAnsi" w:hAnsiTheme="minorHAnsi" w:cstheme="minorBidi"/>
          <w:color w:val="000000" w:themeColor="text1"/>
          <w:sz w:val="22"/>
          <w:szCs w:val="22"/>
        </w:rPr>
        <w:t>–</w:t>
      </w:r>
      <w:r w:rsidR="00254A68" w:rsidRPr="097CCD75">
        <w:rPr>
          <w:rFonts w:asciiTheme="minorHAnsi" w:hAnsiTheme="minorHAnsi" w:cstheme="minorBidi"/>
          <w:color w:val="000000" w:themeColor="text1"/>
          <w:sz w:val="22"/>
          <w:szCs w:val="22"/>
        </w:rPr>
        <w:t xml:space="preserve"> </w:t>
      </w:r>
      <w:r w:rsidR="00254A68">
        <w:rPr>
          <w:rFonts w:asciiTheme="minorHAnsi" w:hAnsiTheme="minorHAnsi" w:cstheme="minorBidi"/>
          <w:color w:val="000000" w:themeColor="text1"/>
          <w:sz w:val="22"/>
          <w:szCs w:val="22"/>
        </w:rPr>
        <w:t>2 sztuki</w:t>
      </w:r>
      <w:r w:rsidR="00235C0F">
        <w:rPr>
          <w:rFonts w:asciiTheme="minorHAnsi" w:hAnsiTheme="minorHAnsi" w:cstheme="minorBidi"/>
          <w:color w:val="000000" w:themeColor="text1"/>
          <w:sz w:val="22"/>
          <w:szCs w:val="22"/>
        </w:rPr>
        <w:t xml:space="preserve"> </w:t>
      </w:r>
      <w:r w:rsidRPr="097CCD75">
        <w:rPr>
          <w:rFonts w:asciiTheme="minorHAnsi" w:hAnsiTheme="minorHAnsi" w:cstheme="minorBidi"/>
          <w:color w:val="000000" w:themeColor="text1"/>
          <w:sz w:val="22"/>
          <w:szCs w:val="22"/>
        </w:rPr>
        <w:t xml:space="preserve">(dotyczące </w:t>
      </w:r>
      <w:r>
        <w:rPr>
          <w:rFonts w:asciiTheme="minorHAnsi" w:hAnsiTheme="minorHAnsi" w:cstheme="minorBidi"/>
          <w:color w:val="000000" w:themeColor="text1"/>
          <w:sz w:val="22"/>
          <w:szCs w:val="22"/>
        </w:rPr>
        <w:t>P</w:t>
      </w:r>
      <w:r w:rsidRPr="097CCD75">
        <w:rPr>
          <w:rFonts w:asciiTheme="minorHAnsi" w:hAnsiTheme="minorHAnsi" w:cstheme="minorBidi"/>
          <w:color w:val="000000" w:themeColor="text1"/>
          <w:sz w:val="22"/>
          <w:szCs w:val="22"/>
        </w:rPr>
        <w:t xml:space="preserve">rojektu) wraz z projektami ich wizualizacji. Ostateczna lista i liczba materiałów zostanie opracowana w porozumieniu z Zamawiającym. W przypadku możliwości technicznych powinny one zostać wyprodukowane z materiałów z recyklingu oraz być zgodne z zasadami less waste. </w:t>
      </w:r>
    </w:p>
    <w:p w14:paraId="65FBDFE7" w14:textId="77777777" w:rsidR="003D329B" w:rsidRPr="00901B7A" w:rsidRDefault="003D329B" w:rsidP="003D329B">
      <w:pPr>
        <w:pStyle w:val="Default"/>
        <w:jc w:val="both"/>
        <w:rPr>
          <w:rFonts w:asciiTheme="minorHAnsi" w:hAnsiTheme="minorHAnsi" w:cstheme="minorBidi"/>
          <w:color w:val="000000" w:themeColor="text1"/>
          <w:sz w:val="22"/>
          <w:szCs w:val="22"/>
        </w:rPr>
      </w:pPr>
    </w:p>
    <w:p w14:paraId="0AC9991B" w14:textId="77777777" w:rsidR="003D329B" w:rsidRPr="00192A35" w:rsidRDefault="003D329B" w:rsidP="003D329B">
      <w:pPr>
        <w:suppressAutoHyphens/>
        <w:autoSpaceDE w:val="0"/>
        <w:spacing w:after="0" w:line="240" w:lineRule="auto"/>
        <w:jc w:val="both"/>
        <w:rPr>
          <w:b/>
          <w:color w:val="000000" w:themeColor="text1"/>
        </w:rPr>
      </w:pPr>
      <w:r w:rsidRPr="0963BB43">
        <w:rPr>
          <w:rStyle w:val="normaltextrun"/>
          <w:b/>
          <w:color w:val="000000" w:themeColor="text1"/>
          <w:u w:val="single"/>
          <w:shd w:val="clear" w:color="auto" w:fill="FFFFFF"/>
        </w:rPr>
        <w:t>Produkty podzadania 4.2:</w:t>
      </w:r>
    </w:p>
    <w:p w14:paraId="730361C5" w14:textId="77777777" w:rsidR="003D329B" w:rsidRDefault="003D329B" w:rsidP="003D329B">
      <w:pPr>
        <w:pStyle w:val="Default"/>
        <w:ind w:hanging="567"/>
        <w:jc w:val="both"/>
        <w:rPr>
          <w:rFonts w:cstheme="minorBidi"/>
          <w:b/>
          <w:bCs/>
          <w:color w:val="auto"/>
          <w:sz w:val="22"/>
          <w:szCs w:val="22"/>
        </w:rPr>
      </w:pPr>
    </w:p>
    <w:p w14:paraId="63CAAEE9" w14:textId="77777777" w:rsidR="003D329B" w:rsidRPr="00192A35" w:rsidRDefault="003D329B" w:rsidP="003D329B">
      <w:pPr>
        <w:pStyle w:val="Default"/>
        <w:jc w:val="both"/>
        <w:rPr>
          <w:rFonts w:asciiTheme="minorHAnsi" w:hAnsiTheme="minorHAnsi" w:cstheme="minorBidi"/>
          <w:color w:val="auto"/>
          <w:sz w:val="22"/>
          <w:szCs w:val="22"/>
        </w:rPr>
      </w:pPr>
      <w:r w:rsidRPr="1F7A7ACF">
        <w:rPr>
          <w:rFonts w:asciiTheme="minorHAnsi" w:hAnsiTheme="minorHAnsi" w:cstheme="minorBidi"/>
          <w:color w:val="auto"/>
          <w:sz w:val="22"/>
          <w:szCs w:val="22"/>
        </w:rPr>
        <w:t>4.2.1 Identyfikacja wizualna dla Projektu „przegląd i aktualizacja planu przeciwdziałania skutkom suszy”</w:t>
      </w:r>
      <w:r>
        <w:rPr>
          <w:rFonts w:asciiTheme="minorHAnsi" w:hAnsiTheme="minorHAnsi" w:cstheme="minorBidi"/>
          <w:color w:val="auto"/>
          <w:sz w:val="22"/>
          <w:szCs w:val="22"/>
        </w:rPr>
        <w:t>,</w:t>
      </w:r>
    </w:p>
    <w:p w14:paraId="71A513A8" w14:textId="77777777" w:rsidR="003D329B" w:rsidRDefault="003D329B" w:rsidP="003D329B">
      <w:pPr>
        <w:pStyle w:val="Default"/>
        <w:jc w:val="both"/>
        <w:rPr>
          <w:rFonts w:asciiTheme="minorHAnsi" w:hAnsiTheme="minorHAnsi" w:cstheme="minorBidi"/>
          <w:color w:val="auto"/>
          <w:sz w:val="22"/>
          <w:szCs w:val="22"/>
        </w:rPr>
      </w:pPr>
      <w:r w:rsidRPr="6CF4A198">
        <w:rPr>
          <w:rFonts w:asciiTheme="minorHAnsi" w:hAnsiTheme="minorHAnsi" w:cstheme="minorBidi"/>
          <w:color w:val="auto"/>
          <w:sz w:val="22"/>
          <w:szCs w:val="22"/>
        </w:rPr>
        <w:t>4.2.2 Lista proponowanych materiałów wspierających działania informacyjno-promocyjne</w:t>
      </w:r>
      <w:r>
        <w:rPr>
          <w:rFonts w:asciiTheme="minorHAnsi" w:hAnsiTheme="minorHAnsi" w:cstheme="minorBidi"/>
          <w:color w:val="auto"/>
          <w:sz w:val="22"/>
          <w:szCs w:val="22"/>
        </w:rPr>
        <w:t>,</w:t>
      </w:r>
    </w:p>
    <w:p w14:paraId="64F00D43" w14:textId="77777777" w:rsidR="003D329B" w:rsidRPr="00192A35" w:rsidRDefault="003D329B" w:rsidP="003D329B">
      <w:pPr>
        <w:pStyle w:val="Default"/>
        <w:jc w:val="both"/>
        <w:rPr>
          <w:rFonts w:asciiTheme="minorHAnsi" w:hAnsiTheme="minorHAnsi" w:cstheme="minorBidi"/>
          <w:color w:val="auto"/>
          <w:sz w:val="22"/>
          <w:szCs w:val="22"/>
        </w:rPr>
      </w:pPr>
      <w:r w:rsidRPr="0AA461B0">
        <w:rPr>
          <w:rFonts w:asciiTheme="minorHAnsi" w:hAnsiTheme="minorHAnsi" w:cstheme="minorBidi"/>
          <w:color w:val="auto"/>
          <w:sz w:val="22"/>
          <w:szCs w:val="22"/>
        </w:rPr>
        <w:t>4.2.</w:t>
      </w:r>
      <w:r>
        <w:rPr>
          <w:rFonts w:asciiTheme="minorHAnsi" w:hAnsiTheme="minorHAnsi" w:cstheme="minorBidi"/>
          <w:color w:val="auto"/>
          <w:sz w:val="22"/>
          <w:szCs w:val="22"/>
        </w:rPr>
        <w:t>3</w:t>
      </w:r>
      <w:r w:rsidRPr="74DF9AB4">
        <w:rPr>
          <w:rFonts w:asciiTheme="minorHAnsi" w:hAnsiTheme="minorHAnsi" w:cstheme="minorBidi"/>
          <w:color w:val="auto"/>
          <w:sz w:val="22"/>
          <w:szCs w:val="22"/>
        </w:rPr>
        <w:t xml:space="preserve"> </w:t>
      </w:r>
      <w:r w:rsidRPr="0AA461B0">
        <w:rPr>
          <w:rFonts w:asciiTheme="minorHAnsi" w:hAnsiTheme="minorHAnsi" w:cstheme="minorBidi"/>
          <w:color w:val="auto"/>
          <w:sz w:val="22"/>
          <w:szCs w:val="22"/>
        </w:rPr>
        <w:t>Wizualizacja</w:t>
      </w:r>
      <w:r w:rsidRPr="71FAD1B9">
        <w:rPr>
          <w:rFonts w:asciiTheme="minorHAnsi" w:hAnsiTheme="minorHAnsi" w:cstheme="minorBidi"/>
          <w:color w:val="auto"/>
          <w:sz w:val="22"/>
          <w:szCs w:val="22"/>
        </w:rPr>
        <w:t xml:space="preserve"> materiałów wspierających działania informacyjno-promocyjne.</w:t>
      </w:r>
    </w:p>
    <w:p w14:paraId="6839BFA5" w14:textId="77777777" w:rsidR="003D329B" w:rsidRPr="00192A35" w:rsidRDefault="003D329B" w:rsidP="003D329B">
      <w:pPr>
        <w:spacing w:after="0" w:line="240" w:lineRule="auto"/>
        <w:rPr>
          <w:rFonts w:cstheme="minorHAnsi"/>
          <w:color w:val="000000" w:themeColor="text1"/>
        </w:rPr>
      </w:pPr>
    </w:p>
    <w:p w14:paraId="0A7A03E5" w14:textId="77777777" w:rsidR="003D329B" w:rsidRPr="00192A35" w:rsidRDefault="2B177ECA" w:rsidP="7908092D">
      <w:pPr>
        <w:spacing w:line="240" w:lineRule="auto"/>
        <w:rPr>
          <w:color w:val="000000" w:themeColor="text1"/>
        </w:rPr>
      </w:pPr>
      <w:r w:rsidRPr="7908092D">
        <w:rPr>
          <w:b/>
          <w:bCs/>
          <w:color w:val="000000" w:themeColor="text1"/>
        </w:rPr>
        <w:t>Podzadanie 4.3 Produkcja i dystrybucja materiałów wpierających działania informacyjno-</w:t>
      </w:r>
      <w:r w:rsidR="003D329B">
        <w:br/>
      </w:r>
      <w:r w:rsidRPr="7908092D">
        <w:rPr>
          <w:b/>
          <w:bCs/>
          <w:color w:val="000000" w:themeColor="text1"/>
        </w:rPr>
        <w:t>-promocyjne.</w:t>
      </w:r>
    </w:p>
    <w:p w14:paraId="05F431B3" w14:textId="58447528" w:rsidR="003D329B" w:rsidRPr="00192A35" w:rsidRDefault="003D329B" w:rsidP="003D329B">
      <w:pPr>
        <w:pStyle w:val="Default"/>
        <w:jc w:val="both"/>
        <w:rPr>
          <w:rFonts w:asciiTheme="minorHAnsi" w:hAnsiTheme="minorHAnsi" w:cstheme="minorHAnsi"/>
          <w:color w:val="000000" w:themeColor="text1"/>
          <w:sz w:val="22"/>
          <w:szCs w:val="22"/>
        </w:rPr>
      </w:pPr>
      <w:r w:rsidRPr="00192A35">
        <w:rPr>
          <w:rFonts w:asciiTheme="minorHAnsi" w:hAnsiTheme="minorHAnsi" w:cstheme="minorHAnsi"/>
          <w:color w:val="000000" w:themeColor="text1"/>
          <w:sz w:val="22"/>
          <w:szCs w:val="22"/>
        </w:rPr>
        <w:t>Po zatwierdzeniu przez Zamawiającego ostatecznej listy</w:t>
      </w:r>
      <w:r w:rsidR="00D532B6">
        <w:rPr>
          <w:rFonts w:asciiTheme="minorHAnsi" w:hAnsiTheme="minorHAnsi" w:cstheme="minorHAnsi"/>
          <w:color w:val="000000" w:themeColor="text1"/>
          <w:sz w:val="22"/>
          <w:szCs w:val="22"/>
        </w:rPr>
        <w:t xml:space="preserve"> i liczby</w:t>
      </w:r>
      <w:r w:rsidRPr="00192A35">
        <w:rPr>
          <w:rFonts w:asciiTheme="minorHAnsi" w:hAnsiTheme="minorHAnsi" w:cstheme="minorHAnsi"/>
          <w:color w:val="000000" w:themeColor="text1"/>
          <w:sz w:val="22"/>
          <w:szCs w:val="22"/>
        </w:rPr>
        <w:t xml:space="preserve"> materiałów wspierających działania informacyjno-promocyjne oraz ich wizualizacji uzgodnionej w podzadaniu 4.2, Wykonawca dokona zakupu, znakowania oraz dystrybucji do wskazanych przez Zamawiającego miejsc zgodnie z ustalonym harmonogramem.</w:t>
      </w:r>
    </w:p>
    <w:p w14:paraId="04235AC6" w14:textId="77777777" w:rsidR="003D329B" w:rsidRPr="00192A35" w:rsidRDefault="003D329B" w:rsidP="003D329B">
      <w:pPr>
        <w:suppressAutoHyphens/>
        <w:autoSpaceDE w:val="0"/>
        <w:spacing w:after="0" w:line="240" w:lineRule="auto"/>
        <w:jc w:val="both"/>
        <w:rPr>
          <w:rFonts w:cstheme="minorHAnsi"/>
          <w:b/>
          <w:bCs/>
          <w:color w:val="000000" w:themeColor="text1"/>
        </w:rPr>
      </w:pPr>
    </w:p>
    <w:p w14:paraId="5B5E20FD" w14:textId="77777777" w:rsidR="003D329B" w:rsidRDefault="003D329B" w:rsidP="003D329B">
      <w:pPr>
        <w:suppressAutoHyphens/>
        <w:autoSpaceDE w:val="0"/>
        <w:spacing w:after="0" w:line="240" w:lineRule="auto"/>
        <w:jc w:val="both"/>
        <w:rPr>
          <w:rStyle w:val="normaltextrun"/>
          <w:rFonts w:cstheme="minorHAnsi"/>
          <w:b/>
          <w:bCs/>
          <w:color w:val="000000" w:themeColor="text1"/>
          <w:u w:val="single"/>
          <w:shd w:val="clear" w:color="auto" w:fill="FFFFFF"/>
        </w:rPr>
      </w:pPr>
      <w:r w:rsidRPr="00192A35">
        <w:rPr>
          <w:rStyle w:val="normaltextrun"/>
          <w:rFonts w:cstheme="minorHAnsi"/>
          <w:b/>
          <w:bCs/>
          <w:color w:val="000000" w:themeColor="text1"/>
          <w:u w:val="single"/>
          <w:shd w:val="clear" w:color="auto" w:fill="FFFFFF"/>
        </w:rPr>
        <w:t>Produkty podzadania 4.3</w:t>
      </w:r>
      <w:r>
        <w:rPr>
          <w:rStyle w:val="normaltextrun"/>
          <w:rFonts w:cstheme="minorHAnsi"/>
          <w:b/>
          <w:bCs/>
          <w:color w:val="000000" w:themeColor="text1"/>
          <w:u w:val="single"/>
          <w:shd w:val="clear" w:color="auto" w:fill="FFFFFF"/>
        </w:rPr>
        <w:t>:</w:t>
      </w:r>
    </w:p>
    <w:p w14:paraId="4524798E" w14:textId="77777777" w:rsidR="003D329B" w:rsidRPr="00192A35" w:rsidRDefault="003D329B" w:rsidP="003D329B">
      <w:pPr>
        <w:suppressAutoHyphens/>
        <w:autoSpaceDE w:val="0"/>
        <w:spacing w:after="0" w:line="240" w:lineRule="auto"/>
        <w:jc w:val="both"/>
        <w:rPr>
          <w:rFonts w:cstheme="minorHAnsi"/>
          <w:b/>
          <w:color w:val="000000" w:themeColor="text1"/>
        </w:rPr>
      </w:pPr>
    </w:p>
    <w:p w14:paraId="235808CA" w14:textId="77777777" w:rsidR="003D329B" w:rsidRPr="00192A35" w:rsidRDefault="2B177ECA" w:rsidP="7908092D">
      <w:pPr>
        <w:pStyle w:val="Default"/>
        <w:numPr>
          <w:ilvl w:val="2"/>
          <w:numId w:val="44"/>
        </w:numPr>
        <w:ind w:left="0" w:firstLine="0"/>
        <w:jc w:val="both"/>
        <w:rPr>
          <w:rFonts w:asciiTheme="minorHAnsi" w:hAnsiTheme="minorHAnsi" w:cstheme="minorBidi"/>
          <w:color w:val="auto"/>
          <w:sz w:val="22"/>
          <w:szCs w:val="22"/>
        </w:rPr>
      </w:pPr>
      <w:r w:rsidRPr="7908092D">
        <w:rPr>
          <w:rFonts w:asciiTheme="minorHAnsi" w:hAnsiTheme="minorHAnsi" w:cstheme="minorBidi"/>
          <w:color w:val="auto"/>
          <w:sz w:val="22"/>
          <w:szCs w:val="22"/>
        </w:rPr>
        <w:t>Raport z wykonania podzadania 4.3.</w:t>
      </w:r>
    </w:p>
    <w:p w14:paraId="0355FCD0" w14:textId="77777777" w:rsidR="003D329B" w:rsidRPr="00192A35" w:rsidRDefault="003D329B" w:rsidP="003D329B">
      <w:pPr>
        <w:suppressAutoHyphens/>
        <w:autoSpaceDE w:val="0"/>
        <w:spacing w:after="0" w:line="240" w:lineRule="auto"/>
        <w:jc w:val="both"/>
        <w:rPr>
          <w:rFonts w:cstheme="minorHAnsi"/>
          <w:color w:val="000000" w:themeColor="text1"/>
        </w:rPr>
      </w:pPr>
    </w:p>
    <w:p w14:paraId="14D0595C" w14:textId="77777777" w:rsidR="003D329B" w:rsidRPr="00192A35" w:rsidRDefault="003D329B" w:rsidP="003D329B">
      <w:pPr>
        <w:suppressAutoHyphens/>
        <w:autoSpaceDE w:val="0"/>
        <w:spacing w:after="0" w:line="240" w:lineRule="auto"/>
        <w:jc w:val="both"/>
        <w:rPr>
          <w:rFonts w:cstheme="minorHAnsi"/>
          <w:b/>
          <w:bCs/>
          <w:color w:val="000000" w:themeColor="text1"/>
        </w:rPr>
      </w:pPr>
      <w:bookmarkStart w:id="76" w:name="_Hlk107229317"/>
      <w:r w:rsidRPr="00192A35">
        <w:rPr>
          <w:rFonts w:cstheme="minorHAnsi"/>
          <w:b/>
          <w:bCs/>
          <w:color w:val="000000" w:themeColor="text1"/>
        </w:rPr>
        <w:t>Podzadanie 4.4 Przygotowanie, produkcja i dystrybucja plakatu informacyjno-promocyjnego.</w:t>
      </w:r>
    </w:p>
    <w:bookmarkEnd w:id="76"/>
    <w:p w14:paraId="1800CED4" w14:textId="77777777" w:rsidR="003D329B" w:rsidRPr="00192A35" w:rsidRDefault="003D329B" w:rsidP="003D329B">
      <w:pPr>
        <w:suppressAutoHyphens/>
        <w:autoSpaceDE w:val="0"/>
        <w:spacing w:after="0" w:line="240" w:lineRule="auto"/>
        <w:jc w:val="both"/>
        <w:rPr>
          <w:rFonts w:cstheme="minorHAnsi"/>
          <w:b/>
          <w:bCs/>
          <w:color w:val="000000" w:themeColor="text1"/>
        </w:rPr>
      </w:pPr>
    </w:p>
    <w:p w14:paraId="720B5B87" w14:textId="77777777" w:rsidR="003D329B" w:rsidRPr="00192A35" w:rsidRDefault="003D329B" w:rsidP="003D329B">
      <w:pPr>
        <w:suppressAutoHyphens/>
        <w:autoSpaceDE w:val="0"/>
        <w:spacing w:after="120" w:line="240" w:lineRule="auto"/>
        <w:jc w:val="both"/>
        <w:rPr>
          <w:rFonts w:eastAsia="Times New Roman" w:cstheme="minorHAnsi"/>
          <w:color w:val="000000" w:themeColor="text1"/>
          <w:lang w:eastAsia="zh-CN"/>
        </w:rPr>
      </w:pPr>
      <w:r w:rsidRPr="00192A35">
        <w:rPr>
          <w:rFonts w:eastAsia="Times New Roman" w:cstheme="minorHAnsi"/>
          <w:color w:val="000000" w:themeColor="text1"/>
          <w:lang w:eastAsia="zh-CN"/>
        </w:rPr>
        <w:t xml:space="preserve">Wykonawca opracuje plakat informacyjno-promocyjny dla </w:t>
      </w:r>
      <w:r>
        <w:rPr>
          <w:rFonts w:eastAsia="Times New Roman" w:cstheme="minorHAnsi"/>
          <w:color w:val="000000" w:themeColor="text1"/>
          <w:lang w:eastAsia="zh-CN"/>
        </w:rPr>
        <w:t>P</w:t>
      </w:r>
      <w:r w:rsidRPr="00192A35">
        <w:rPr>
          <w:rFonts w:eastAsia="Times New Roman" w:cstheme="minorHAnsi"/>
          <w:color w:val="000000" w:themeColor="text1"/>
          <w:lang w:eastAsia="zh-CN"/>
        </w:rPr>
        <w:t>rojektu: „przegląd i aktualizacja planu przeciwdziałania skutkom suszy”. W ramach tego zadania Wykonawca zobowiązany jest do następujących czynności: zaprojektowania, przygotowania, produkcji i dystrybucji plakatu, w tym m.in. do:</w:t>
      </w:r>
    </w:p>
    <w:p w14:paraId="38C332F1" w14:textId="77777777" w:rsidR="003D329B" w:rsidRPr="00192A35" w:rsidRDefault="003D329B" w:rsidP="003D329B">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 xml:space="preserve">opracowania koncepcji kreatywnej plakatu wraz z wizualizacją – </w:t>
      </w:r>
      <w:r>
        <w:rPr>
          <w:rFonts w:eastAsia="Times New Roman" w:cstheme="minorHAnsi"/>
          <w:color w:val="000000" w:themeColor="text1"/>
          <w:lang w:eastAsia="zh-CN"/>
        </w:rPr>
        <w:t>3</w:t>
      </w:r>
      <w:r w:rsidRPr="00192A35">
        <w:rPr>
          <w:rFonts w:eastAsia="Times New Roman" w:cstheme="minorHAnsi"/>
          <w:color w:val="000000" w:themeColor="text1"/>
          <w:lang w:eastAsia="zh-CN"/>
        </w:rPr>
        <w:t xml:space="preserve"> propozycje,</w:t>
      </w:r>
    </w:p>
    <w:p w14:paraId="33862CC8" w14:textId="77777777" w:rsidR="003D329B" w:rsidRPr="00192A35" w:rsidRDefault="003D329B" w:rsidP="003D329B">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przekazania treści plakatu do akceptacji przez Zamawiającego,</w:t>
      </w:r>
    </w:p>
    <w:p w14:paraId="3D70B758" w14:textId="77777777" w:rsidR="003D329B" w:rsidRPr="00192A35" w:rsidRDefault="003D329B" w:rsidP="003D329B">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opracowania graficznego i tekstowego plakatu wraz z wizualizacją,</w:t>
      </w:r>
    </w:p>
    <w:p w14:paraId="283677C6" w14:textId="77777777" w:rsidR="003D329B" w:rsidRPr="00192A35" w:rsidRDefault="003D329B" w:rsidP="003D329B">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redakcji językowej wraz z korektą tekstów,</w:t>
      </w:r>
    </w:p>
    <w:p w14:paraId="4C9DA160" w14:textId="77777777" w:rsidR="003D329B" w:rsidRPr="00192A35" w:rsidRDefault="003D329B" w:rsidP="003D329B">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składu, łamania, przygotowania do druku plakatu,</w:t>
      </w:r>
    </w:p>
    <w:p w14:paraId="5644AD6D" w14:textId="77777777" w:rsidR="003D329B" w:rsidRPr="00192A35" w:rsidRDefault="003D329B" w:rsidP="003D329B">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wydruku próbnego,</w:t>
      </w:r>
    </w:p>
    <w:p w14:paraId="23BE085D" w14:textId="77777777" w:rsidR="003D329B" w:rsidRDefault="003D329B" w:rsidP="003D329B">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druku plakatu,</w:t>
      </w:r>
    </w:p>
    <w:p w14:paraId="4C53A27D" w14:textId="77777777" w:rsidR="003D329B" w:rsidRPr="00192A35" w:rsidRDefault="003D329B" w:rsidP="003D329B">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3FDD328E">
        <w:rPr>
          <w:rFonts w:eastAsia="Times New Roman"/>
          <w:color w:val="000000" w:themeColor="text1"/>
          <w:lang w:eastAsia="zh-CN"/>
        </w:rPr>
        <w:t xml:space="preserve">przygotowania elektronicznej wersji plakatu dostosowanej do wymogów </w:t>
      </w:r>
      <w:r>
        <w:rPr>
          <w:rFonts w:eastAsia="Times New Roman"/>
          <w:color w:val="000000" w:themeColor="text1"/>
          <w:lang w:eastAsia="zh-CN"/>
        </w:rPr>
        <w:t>mediów społecznościowych</w:t>
      </w:r>
      <w:r w:rsidRPr="3FDD328E">
        <w:rPr>
          <w:rFonts w:eastAsia="Times New Roman"/>
          <w:color w:val="000000" w:themeColor="text1"/>
          <w:lang w:eastAsia="zh-CN"/>
        </w:rPr>
        <w:t>,</w:t>
      </w:r>
    </w:p>
    <w:p w14:paraId="3F8D72EC" w14:textId="77777777" w:rsidR="003D329B" w:rsidRPr="00C145DF" w:rsidRDefault="003D329B" w:rsidP="003D329B">
      <w:pPr>
        <w:pStyle w:val="Akapitzlist"/>
        <w:numPr>
          <w:ilvl w:val="0"/>
          <w:numId w:val="38"/>
        </w:numPr>
        <w:autoSpaceDE w:val="0"/>
        <w:autoSpaceDN w:val="0"/>
        <w:adjustRightInd w:val="0"/>
        <w:spacing w:after="0" w:line="240" w:lineRule="auto"/>
        <w:ind w:left="567" w:hanging="426"/>
        <w:jc w:val="both"/>
        <w:rPr>
          <w:rFonts w:eastAsia="Times New Roman" w:cs="Times New Roman"/>
          <w:color w:val="000000" w:themeColor="text1"/>
          <w:lang w:eastAsia="zh-CN"/>
        </w:rPr>
      </w:pPr>
      <w:r w:rsidRPr="3FDD328E">
        <w:rPr>
          <w:rFonts w:eastAsia="Times New Roman" w:cs="Times New Roman"/>
          <w:color w:val="000000" w:themeColor="text1"/>
          <w:lang w:eastAsia="zh-CN"/>
        </w:rPr>
        <w:t>dystrybucji plakatu.</w:t>
      </w:r>
    </w:p>
    <w:p w14:paraId="307E9596" w14:textId="77777777" w:rsidR="003D329B" w:rsidRPr="00DD118A" w:rsidRDefault="003D329B" w:rsidP="003D329B">
      <w:pPr>
        <w:autoSpaceDE w:val="0"/>
        <w:autoSpaceDN w:val="0"/>
        <w:adjustRightInd w:val="0"/>
        <w:spacing w:after="0" w:line="240" w:lineRule="auto"/>
        <w:rPr>
          <w:rFonts w:eastAsia="Times New Roman" w:cs="Times New Roman"/>
          <w:color w:val="000000" w:themeColor="text1"/>
          <w:lang w:eastAsia="zh-CN"/>
        </w:rPr>
      </w:pPr>
    </w:p>
    <w:p w14:paraId="033D6AC5" w14:textId="2AD9C66F" w:rsidR="003D329B" w:rsidRPr="00C145DF" w:rsidRDefault="003D329B" w:rsidP="003D329B">
      <w:pPr>
        <w:pStyle w:val="Default"/>
        <w:jc w:val="both"/>
        <w:rPr>
          <w:rFonts w:asciiTheme="minorHAnsi" w:eastAsia="Times New Roman" w:hAnsiTheme="minorHAnsi" w:cs="Times New Roman"/>
          <w:color w:val="000000" w:themeColor="text1"/>
          <w:sz w:val="22"/>
          <w:szCs w:val="22"/>
          <w:lang w:eastAsia="zh-CN"/>
        </w:rPr>
      </w:pPr>
      <w:r w:rsidRPr="00C145DF">
        <w:rPr>
          <w:rFonts w:eastAsia="Times New Roman" w:cs="Times New Roman"/>
          <w:color w:val="000000" w:themeColor="text1"/>
          <w:sz w:val="22"/>
          <w:szCs w:val="22"/>
          <w:lang w:eastAsia="zh-CN"/>
        </w:rPr>
        <w:lastRenderedPageBreak/>
        <w:t xml:space="preserve">Koncepcja kreatywna plakatu powinna zawierać propozycję grafiki: znaków, haseł, kolorystyki i jej związku z tematyką </w:t>
      </w:r>
      <w:r>
        <w:rPr>
          <w:rFonts w:eastAsia="Times New Roman" w:cs="Times New Roman"/>
          <w:color w:val="000000" w:themeColor="text1"/>
          <w:sz w:val="22"/>
          <w:szCs w:val="22"/>
          <w:lang w:eastAsia="zh-CN"/>
        </w:rPr>
        <w:t>P</w:t>
      </w:r>
      <w:r w:rsidRPr="00C145DF">
        <w:rPr>
          <w:rFonts w:eastAsia="Times New Roman" w:cs="Times New Roman"/>
          <w:color w:val="000000" w:themeColor="text1"/>
          <w:sz w:val="22"/>
          <w:szCs w:val="22"/>
          <w:lang w:eastAsia="zh-CN"/>
        </w:rPr>
        <w:t xml:space="preserve">rojektu. Szablon plakatu w postaci cyfrowej wraz z wydrukiem próbnym musi zostać zatwierdzony przez Zamawiającego. Wykonawca przedstawi Zamawiającemu do akceptacji projekt plakatu do 30 dni od </w:t>
      </w:r>
      <w:r w:rsidR="00A86C89">
        <w:rPr>
          <w:rFonts w:eastAsia="Times New Roman" w:cs="Times New Roman"/>
          <w:color w:val="000000" w:themeColor="text1"/>
          <w:sz w:val="22"/>
          <w:szCs w:val="22"/>
          <w:lang w:eastAsia="zh-CN"/>
        </w:rPr>
        <w:t>zawarcia umowy</w:t>
      </w:r>
      <w:r w:rsidRPr="00C145DF">
        <w:rPr>
          <w:rFonts w:eastAsia="Times New Roman" w:cs="Times New Roman"/>
          <w:color w:val="000000" w:themeColor="text1"/>
          <w:sz w:val="22"/>
          <w:szCs w:val="22"/>
          <w:lang w:eastAsia="zh-CN"/>
        </w:rPr>
        <w:t>. Zamawiający w ciągu 5 dni roboczych zgłosi uwagi do projektów plakatu, a Wykonawca</w:t>
      </w:r>
      <w:r>
        <w:rPr>
          <w:rFonts w:eastAsia="Times New Roman" w:cs="Times New Roman"/>
          <w:color w:val="000000" w:themeColor="text1"/>
          <w:sz w:val="22"/>
          <w:szCs w:val="22"/>
          <w:lang w:eastAsia="zh-CN"/>
        </w:rPr>
        <w:t xml:space="preserve"> będzie</w:t>
      </w:r>
      <w:r w:rsidRPr="00C145DF">
        <w:rPr>
          <w:rFonts w:eastAsia="Times New Roman" w:cs="Times New Roman"/>
          <w:color w:val="000000" w:themeColor="text1"/>
          <w:sz w:val="22"/>
          <w:szCs w:val="22"/>
          <w:lang w:eastAsia="zh-CN"/>
        </w:rPr>
        <w:t xml:space="preserve"> zobowiązany do ich uwzględnienia. Ostateczna wersja plakatu do druku musi zostać zaakceptowana przez Zamawiającego. Plakaty w liczbie </w:t>
      </w:r>
      <w:r>
        <w:rPr>
          <w:rFonts w:eastAsia="Times New Roman" w:cs="Times New Roman"/>
          <w:color w:val="000000" w:themeColor="text1"/>
          <w:sz w:val="22"/>
          <w:szCs w:val="22"/>
          <w:lang w:eastAsia="zh-CN"/>
        </w:rPr>
        <w:t>5</w:t>
      </w:r>
      <w:r w:rsidRPr="00C145DF">
        <w:rPr>
          <w:rFonts w:eastAsia="Times New Roman" w:cs="Times New Roman"/>
          <w:color w:val="000000" w:themeColor="text1"/>
          <w:sz w:val="22"/>
          <w:szCs w:val="22"/>
          <w:lang w:eastAsia="zh-CN"/>
        </w:rPr>
        <w:t>00 sztuk muszą zostać wydrukowane</w:t>
      </w:r>
      <w:r>
        <w:rPr>
          <w:rFonts w:eastAsia="Times New Roman" w:cs="Times New Roman"/>
          <w:color w:val="000000" w:themeColor="text1"/>
          <w:sz w:val="22"/>
          <w:szCs w:val="22"/>
          <w:lang w:eastAsia="zh-CN"/>
        </w:rPr>
        <w:t xml:space="preserve"> przez Wykonawcę</w:t>
      </w:r>
      <w:r w:rsidRPr="00C145DF">
        <w:rPr>
          <w:rFonts w:eastAsia="Times New Roman" w:cs="Times New Roman"/>
          <w:color w:val="000000" w:themeColor="text1"/>
          <w:sz w:val="22"/>
          <w:szCs w:val="22"/>
          <w:lang w:eastAsia="zh-CN"/>
        </w:rPr>
        <w:t xml:space="preserve"> do 60 dni od </w:t>
      </w:r>
      <w:r w:rsidR="00A86C89">
        <w:rPr>
          <w:rFonts w:eastAsia="Times New Roman" w:cs="Times New Roman"/>
          <w:color w:val="000000" w:themeColor="text1"/>
          <w:sz w:val="22"/>
          <w:szCs w:val="22"/>
          <w:lang w:eastAsia="zh-CN"/>
        </w:rPr>
        <w:t>zawarcia umowy</w:t>
      </w:r>
      <w:r w:rsidRPr="00C145DF">
        <w:rPr>
          <w:rFonts w:eastAsia="Times New Roman" w:cs="Times New Roman"/>
          <w:color w:val="000000" w:themeColor="text1"/>
          <w:sz w:val="22"/>
          <w:szCs w:val="22"/>
          <w:lang w:eastAsia="zh-CN"/>
        </w:rPr>
        <w:t>. Wykonawca przekaże szablon plakatu w wersji (*.pdf)</w:t>
      </w:r>
      <w:r w:rsidRPr="104B6702">
        <w:rPr>
          <w:rFonts w:eastAsia="Times New Roman" w:cs="Times New Roman"/>
          <w:color w:val="000000" w:themeColor="text1"/>
          <w:sz w:val="22"/>
          <w:szCs w:val="22"/>
          <w:lang w:eastAsia="zh-CN"/>
        </w:rPr>
        <w:t xml:space="preserve"> </w:t>
      </w:r>
      <w:r w:rsidRPr="00C145DF">
        <w:rPr>
          <w:rFonts w:eastAsia="Times New Roman" w:cs="Times New Roman"/>
          <w:color w:val="000000" w:themeColor="text1"/>
          <w:sz w:val="22"/>
          <w:szCs w:val="22"/>
          <w:lang w:eastAsia="zh-CN"/>
        </w:rPr>
        <w:t xml:space="preserve">i w wersji edytowalnej umożliwiającej dodruk plakatu w jakości odpowiadającej plakatowi wydrukowanemu w ramach niniejszej pracy. Wykonawca </w:t>
      </w:r>
      <w:r>
        <w:rPr>
          <w:rFonts w:eastAsia="Times New Roman" w:cs="Times New Roman"/>
          <w:color w:val="000000" w:themeColor="text1"/>
          <w:sz w:val="22"/>
          <w:szCs w:val="22"/>
          <w:lang w:eastAsia="zh-CN"/>
        </w:rPr>
        <w:t xml:space="preserve">po </w:t>
      </w:r>
      <w:r w:rsidRPr="00C145DF">
        <w:rPr>
          <w:rFonts w:eastAsia="Times New Roman" w:cs="Times New Roman"/>
          <w:color w:val="000000" w:themeColor="text1"/>
          <w:sz w:val="22"/>
          <w:szCs w:val="22"/>
          <w:lang w:eastAsia="zh-CN"/>
        </w:rPr>
        <w:t>przeka</w:t>
      </w:r>
      <w:r>
        <w:rPr>
          <w:rFonts w:eastAsia="Times New Roman" w:cs="Times New Roman"/>
          <w:color w:val="000000" w:themeColor="text1"/>
          <w:sz w:val="22"/>
          <w:szCs w:val="22"/>
          <w:lang w:eastAsia="zh-CN"/>
        </w:rPr>
        <w:t>zaniu</w:t>
      </w:r>
      <w:r w:rsidRPr="00C145DF">
        <w:rPr>
          <w:rFonts w:eastAsia="Times New Roman" w:cs="Times New Roman"/>
          <w:color w:val="000000" w:themeColor="text1"/>
          <w:sz w:val="22"/>
          <w:szCs w:val="22"/>
          <w:lang w:eastAsia="zh-CN"/>
        </w:rPr>
        <w:t xml:space="preserve"> plakat</w:t>
      </w:r>
      <w:r>
        <w:rPr>
          <w:rFonts w:eastAsia="Times New Roman" w:cs="Times New Roman"/>
          <w:color w:val="000000" w:themeColor="text1"/>
          <w:sz w:val="22"/>
          <w:szCs w:val="22"/>
          <w:lang w:eastAsia="zh-CN"/>
        </w:rPr>
        <w:t>ów</w:t>
      </w:r>
      <w:r w:rsidRPr="00C145DF">
        <w:rPr>
          <w:rFonts w:eastAsia="Times New Roman" w:cs="Times New Roman"/>
          <w:color w:val="000000" w:themeColor="text1"/>
          <w:sz w:val="22"/>
          <w:szCs w:val="22"/>
          <w:lang w:eastAsia="zh-CN"/>
        </w:rPr>
        <w:t xml:space="preserve"> </w:t>
      </w:r>
      <w:r>
        <w:rPr>
          <w:rFonts w:eastAsia="Times New Roman" w:cs="Times New Roman"/>
          <w:color w:val="000000" w:themeColor="text1"/>
          <w:sz w:val="22"/>
          <w:szCs w:val="22"/>
          <w:lang w:eastAsia="zh-CN"/>
        </w:rPr>
        <w:t xml:space="preserve">(w ustalonej z Zamawiającym ilości) </w:t>
      </w:r>
      <w:r w:rsidRPr="00C145DF">
        <w:rPr>
          <w:rFonts w:eastAsia="Times New Roman" w:cs="Times New Roman"/>
          <w:color w:val="000000" w:themeColor="text1"/>
          <w:sz w:val="22"/>
          <w:szCs w:val="22"/>
          <w:lang w:eastAsia="zh-CN"/>
        </w:rPr>
        <w:t>do wszystkich uzgodnionych z Zamawiającym podmiotów</w:t>
      </w:r>
      <w:r>
        <w:rPr>
          <w:rFonts w:eastAsia="Times New Roman" w:cs="Times New Roman"/>
          <w:color w:val="000000" w:themeColor="text1"/>
          <w:sz w:val="22"/>
          <w:szCs w:val="22"/>
          <w:lang w:eastAsia="zh-CN"/>
        </w:rPr>
        <w:t xml:space="preserve">, przekaże </w:t>
      </w:r>
      <w:r w:rsidRPr="00C145DF">
        <w:rPr>
          <w:rFonts w:eastAsia="Times New Roman" w:cs="Times New Roman"/>
          <w:color w:val="000000" w:themeColor="text1"/>
          <w:sz w:val="22"/>
          <w:szCs w:val="22"/>
          <w:lang w:eastAsia="zh-CN"/>
        </w:rPr>
        <w:t xml:space="preserve">potwierdzenia </w:t>
      </w:r>
      <w:r>
        <w:rPr>
          <w:rFonts w:eastAsia="Times New Roman" w:cs="Times New Roman"/>
          <w:color w:val="000000" w:themeColor="text1"/>
          <w:sz w:val="22"/>
          <w:szCs w:val="22"/>
          <w:lang w:eastAsia="zh-CN"/>
        </w:rPr>
        <w:t>dostarczenia</w:t>
      </w:r>
      <w:r w:rsidRPr="00C145DF" w:rsidDel="00126C88">
        <w:rPr>
          <w:rFonts w:eastAsia="Times New Roman" w:cs="Times New Roman"/>
          <w:color w:val="000000" w:themeColor="text1"/>
          <w:sz w:val="22"/>
          <w:szCs w:val="22"/>
          <w:lang w:eastAsia="zh-CN"/>
        </w:rPr>
        <w:t>.</w:t>
      </w:r>
      <w:r w:rsidRPr="00C145DF">
        <w:rPr>
          <w:rFonts w:eastAsia="Times New Roman" w:cs="Times New Roman"/>
          <w:color w:val="000000" w:themeColor="text1"/>
          <w:sz w:val="22"/>
          <w:szCs w:val="22"/>
          <w:lang w:eastAsia="zh-CN"/>
        </w:rPr>
        <w:t xml:space="preserve"> Wykonawca opublikuje plakat w serwisie internetowym poświęconym </w:t>
      </w:r>
      <w:r>
        <w:rPr>
          <w:rFonts w:eastAsia="Times New Roman" w:cs="Times New Roman"/>
          <w:color w:val="000000" w:themeColor="text1"/>
          <w:sz w:val="22"/>
          <w:szCs w:val="22"/>
          <w:lang w:eastAsia="zh-CN"/>
        </w:rPr>
        <w:t>P</w:t>
      </w:r>
      <w:r w:rsidRPr="00C145DF">
        <w:rPr>
          <w:rFonts w:eastAsia="Times New Roman" w:cs="Times New Roman"/>
          <w:color w:val="000000" w:themeColor="text1"/>
          <w:sz w:val="22"/>
          <w:szCs w:val="22"/>
          <w:lang w:eastAsia="zh-CN"/>
        </w:rPr>
        <w:t xml:space="preserve">rojektowi oraz na wybranych przez Zamawiającego mediach społecznościowych poświęconych </w:t>
      </w:r>
      <w:r>
        <w:rPr>
          <w:rFonts w:eastAsia="Times New Roman" w:cs="Times New Roman"/>
          <w:color w:val="000000" w:themeColor="text1"/>
          <w:sz w:val="22"/>
          <w:szCs w:val="22"/>
          <w:lang w:eastAsia="zh-CN"/>
        </w:rPr>
        <w:t>P</w:t>
      </w:r>
      <w:r w:rsidRPr="00C145DF">
        <w:rPr>
          <w:rFonts w:eastAsia="Times New Roman" w:cs="Times New Roman"/>
          <w:color w:val="000000" w:themeColor="text1"/>
          <w:sz w:val="22"/>
          <w:szCs w:val="22"/>
          <w:lang w:eastAsia="zh-CN"/>
        </w:rPr>
        <w:t>rojektowi.</w:t>
      </w:r>
    </w:p>
    <w:p w14:paraId="6635C1C9" w14:textId="77777777" w:rsidR="003D329B" w:rsidRPr="00367755" w:rsidRDefault="003D329B" w:rsidP="003D329B">
      <w:pPr>
        <w:autoSpaceDE w:val="0"/>
        <w:autoSpaceDN w:val="0"/>
        <w:adjustRightInd w:val="0"/>
        <w:spacing w:after="0" w:line="240" w:lineRule="auto"/>
        <w:rPr>
          <w:rFonts w:eastAsia="Times New Roman" w:cs="Times New Roman"/>
          <w:color w:val="000000" w:themeColor="text1"/>
          <w:lang w:eastAsia="zh-CN"/>
        </w:rPr>
      </w:pPr>
    </w:p>
    <w:p w14:paraId="37581B08" w14:textId="77777777" w:rsidR="003D329B" w:rsidRPr="00C145DF" w:rsidRDefault="003D329B" w:rsidP="003D329B">
      <w:pPr>
        <w:autoSpaceDE w:val="0"/>
        <w:autoSpaceDN w:val="0"/>
        <w:adjustRightInd w:val="0"/>
        <w:spacing w:after="0" w:line="240" w:lineRule="auto"/>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t xml:space="preserve">Parametry techniczne plakatu: </w:t>
      </w:r>
    </w:p>
    <w:p w14:paraId="4A11D8AC" w14:textId="7F9E4AB1" w:rsidR="003D329B" w:rsidRPr="00C145DF" w:rsidRDefault="003D329B" w:rsidP="003D329B">
      <w:pPr>
        <w:autoSpaceDE w:val="0"/>
        <w:autoSpaceDN w:val="0"/>
        <w:adjustRightInd w:val="0"/>
        <w:spacing w:after="71"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Papier niepowlekany, mający certyfikat </w:t>
      </w:r>
      <w:r w:rsidR="00E41E37" w:rsidRPr="00E41E37">
        <w:rPr>
          <w:rFonts w:eastAsia="Times New Roman" w:cs="Times New Roman"/>
          <w:color w:val="000000" w:themeColor="text1"/>
          <w:lang w:eastAsia="zh-CN"/>
        </w:rPr>
        <w:t>FSC, Blue Angel</w:t>
      </w:r>
      <w:r w:rsidR="00C30130">
        <w:rPr>
          <w:rFonts w:eastAsia="Times New Roman" w:cs="Times New Roman"/>
          <w:color w:val="000000" w:themeColor="text1"/>
          <w:lang w:eastAsia="zh-CN"/>
        </w:rPr>
        <w:t xml:space="preserve">, </w:t>
      </w:r>
      <w:proofErr w:type="spellStart"/>
      <w:r w:rsidR="00C30130">
        <w:rPr>
          <w:rFonts w:eastAsia="Times New Roman" w:cs="Times New Roman"/>
          <w:color w:val="000000" w:themeColor="text1"/>
          <w:lang w:eastAsia="zh-CN"/>
        </w:rPr>
        <w:t>Nordic</w:t>
      </w:r>
      <w:proofErr w:type="spellEnd"/>
      <w:r w:rsidR="00C30130">
        <w:rPr>
          <w:rFonts w:eastAsia="Times New Roman" w:cs="Times New Roman"/>
          <w:color w:val="000000" w:themeColor="text1"/>
          <w:lang w:eastAsia="zh-CN"/>
        </w:rPr>
        <w:t xml:space="preserve"> </w:t>
      </w:r>
      <w:proofErr w:type="spellStart"/>
      <w:r w:rsidR="00C30130">
        <w:rPr>
          <w:rFonts w:eastAsia="Times New Roman" w:cs="Times New Roman"/>
          <w:color w:val="000000" w:themeColor="text1"/>
          <w:lang w:eastAsia="zh-CN"/>
        </w:rPr>
        <w:t>Ecolabel</w:t>
      </w:r>
      <w:proofErr w:type="spellEnd"/>
      <w:r w:rsidR="00E56399">
        <w:rPr>
          <w:rFonts w:eastAsia="Times New Roman" w:cs="Times New Roman"/>
          <w:color w:val="000000" w:themeColor="text1"/>
          <w:lang w:eastAsia="zh-CN"/>
        </w:rPr>
        <w:t>,</w:t>
      </w:r>
      <w:r w:rsidR="00E41E37" w:rsidRPr="00E41E37">
        <w:rPr>
          <w:rFonts w:eastAsia="Times New Roman" w:cs="Times New Roman"/>
          <w:color w:val="000000" w:themeColor="text1"/>
          <w:lang w:eastAsia="zh-CN"/>
        </w:rPr>
        <w:t xml:space="preserve"> </w:t>
      </w:r>
      <w:r w:rsidR="00E56399">
        <w:rPr>
          <w:rFonts w:eastAsia="Times New Roman" w:cs="Times New Roman"/>
          <w:color w:val="000000" w:themeColor="text1"/>
          <w:lang w:eastAsia="zh-CN"/>
        </w:rPr>
        <w:t xml:space="preserve">EU </w:t>
      </w:r>
      <w:proofErr w:type="spellStart"/>
      <w:r w:rsidR="00E41E37" w:rsidRPr="00E41E37">
        <w:rPr>
          <w:rFonts w:eastAsia="Times New Roman" w:cs="Times New Roman"/>
          <w:color w:val="000000" w:themeColor="text1"/>
          <w:lang w:eastAsia="zh-CN"/>
        </w:rPr>
        <w:t>Ecolabel</w:t>
      </w:r>
      <w:proofErr w:type="spellEnd"/>
      <w:r w:rsidR="00E41E37" w:rsidRPr="00E41E37">
        <w:rPr>
          <w:rFonts w:eastAsia="Times New Roman" w:cs="Times New Roman"/>
          <w:color w:val="000000" w:themeColor="text1"/>
          <w:lang w:eastAsia="zh-CN"/>
        </w:rPr>
        <w:t xml:space="preserve"> lub równoważny</w:t>
      </w:r>
    </w:p>
    <w:p w14:paraId="29B2255D" w14:textId="77777777" w:rsidR="003D329B" w:rsidRPr="00C145DF" w:rsidRDefault="003D329B" w:rsidP="003D329B">
      <w:pPr>
        <w:autoSpaceDE w:val="0"/>
        <w:autoSpaceDN w:val="0"/>
        <w:adjustRightInd w:val="0"/>
        <w:spacing w:after="71"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format: B2 </w:t>
      </w:r>
    </w:p>
    <w:p w14:paraId="32502353" w14:textId="77777777" w:rsidR="003D329B" w:rsidRPr="00C145DF" w:rsidRDefault="003D329B" w:rsidP="003D329B">
      <w:pPr>
        <w:autoSpaceDE w:val="0"/>
        <w:autoSpaceDN w:val="0"/>
        <w:adjustRightInd w:val="0"/>
        <w:spacing w:after="71"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druk: cyfrowy lub offsetowy</w:t>
      </w:r>
    </w:p>
    <w:p w14:paraId="4767E604" w14:textId="77777777" w:rsidR="003D329B" w:rsidRPr="00C145DF" w:rsidRDefault="003D329B" w:rsidP="003D329B">
      <w:pPr>
        <w:autoSpaceDE w:val="0"/>
        <w:autoSpaceDN w:val="0"/>
        <w:adjustRightInd w:val="0"/>
        <w:spacing w:after="71"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kolor: jednostronnie CMYK 4+0 </w:t>
      </w:r>
    </w:p>
    <w:p w14:paraId="77F01080" w14:textId="77777777" w:rsidR="003D329B" w:rsidRPr="00C145DF" w:rsidRDefault="003D329B" w:rsidP="003D329B">
      <w:pPr>
        <w:autoSpaceDE w:val="0"/>
        <w:autoSpaceDN w:val="0"/>
        <w:adjustRightInd w:val="0"/>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objętość: 1 strona </w:t>
      </w:r>
    </w:p>
    <w:p w14:paraId="4FB5F1AA" w14:textId="77777777" w:rsidR="003D329B" w:rsidRPr="00C145DF" w:rsidRDefault="003D329B" w:rsidP="003D329B">
      <w:pPr>
        <w:suppressAutoHyphens/>
        <w:spacing w:before="240" w:after="12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Na plakacie powinny znaleźć się informacje dotyczące certyfikatów oraz sposobu segregowania odpadu.</w:t>
      </w:r>
    </w:p>
    <w:p w14:paraId="1204E7A5" w14:textId="77777777" w:rsidR="003D329B" w:rsidRPr="00C145DF" w:rsidRDefault="003D329B" w:rsidP="003D329B">
      <w:pPr>
        <w:autoSpaceDE w:val="0"/>
        <w:spacing w:before="120" w:after="0" w:line="240" w:lineRule="auto"/>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t>Nakład łączny:</w:t>
      </w:r>
    </w:p>
    <w:p w14:paraId="61375318" w14:textId="77777777" w:rsidR="003D329B" w:rsidRPr="00C145DF" w:rsidRDefault="003D329B" w:rsidP="003D329B">
      <w:pPr>
        <w:autoSpaceDE w:val="0"/>
        <w:spacing w:after="0" w:line="240" w:lineRule="auto"/>
        <w:jc w:val="both"/>
        <w:rPr>
          <w:rFonts w:eastAsia="Times New Roman" w:cs="Times New Roman"/>
          <w:color w:val="000000" w:themeColor="text1"/>
          <w:lang w:eastAsia="zh-CN"/>
        </w:rPr>
      </w:pPr>
      <w:r>
        <w:rPr>
          <w:rFonts w:eastAsia="Times New Roman" w:cs="Times New Roman"/>
          <w:color w:val="000000" w:themeColor="text1"/>
          <w:lang w:eastAsia="zh-CN"/>
        </w:rPr>
        <w:t>5</w:t>
      </w:r>
      <w:r w:rsidRPr="00C145DF">
        <w:rPr>
          <w:rFonts w:eastAsia="Times New Roman" w:cs="Times New Roman"/>
          <w:color w:val="000000" w:themeColor="text1"/>
          <w:lang w:eastAsia="zh-CN"/>
        </w:rPr>
        <w:t>00 szt.</w:t>
      </w:r>
    </w:p>
    <w:p w14:paraId="227BBBBA" w14:textId="77777777" w:rsidR="003D329B" w:rsidRPr="00C145DF" w:rsidRDefault="003D329B" w:rsidP="003D329B">
      <w:pPr>
        <w:autoSpaceDE w:val="0"/>
        <w:spacing w:before="120" w:after="120" w:line="240" w:lineRule="auto"/>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t>Dystrybucja plakatów</w:t>
      </w:r>
    </w:p>
    <w:p w14:paraId="7FDD99A5" w14:textId="77777777" w:rsidR="003D329B" w:rsidRPr="00C145DF" w:rsidRDefault="003D329B" w:rsidP="003D329B">
      <w:pPr>
        <w:pStyle w:val="Akapitzlist"/>
        <w:autoSpaceDE w:val="0"/>
        <w:spacing w:before="120" w:after="120" w:line="240" w:lineRule="auto"/>
        <w:ind w:left="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Wykonawca dostarczy plakaty do uzgodnionych z Zamawiającym jednostek, w tym: </w:t>
      </w:r>
    </w:p>
    <w:p w14:paraId="735C4F4A" w14:textId="77777777" w:rsidR="003D329B" w:rsidRPr="00C145DF" w:rsidRDefault="003D329B" w:rsidP="003D329B">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Krajowego Zarządu Gospodarki Wodnej PGW WP, </w:t>
      </w:r>
    </w:p>
    <w:p w14:paraId="375ACFEE" w14:textId="77777777" w:rsidR="003D329B" w:rsidRPr="00C145DF" w:rsidRDefault="003D329B" w:rsidP="003D329B">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Regionalnych Zarządów Gospodarki Wodnej PGW WP, </w:t>
      </w:r>
    </w:p>
    <w:p w14:paraId="31E7B5A7" w14:textId="77777777" w:rsidR="003D329B" w:rsidRPr="00C145DF" w:rsidRDefault="003D329B" w:rsidP="003D329B">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Zarządów Zlewni PGW WP, </w:t>
      </w:r>
    </w:p>
    <w:p w14:paraId="2130997E" w14:textId="77777777" w:rsidR="003D329B" w:rsidRPr="00C145DF" w:rsidRDefault="003D329B" w:rsidP="003D329B">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Nadzorów Wodnych PGW WP,</w:t>
      </w:r>
    </w:p>
    <w:p w14:paraId="607D37BC" w14:textId="77777777" w:rsidR="003D329B" w:rsidRPr="00C145DF" w:rsidRDefault="003D329B" w:rsidP="003D329B">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Urzędów Wojewódzkich i Marszałkowskich,</w:t>
      </w:r>
    </w:p>
    <w:p w14:paraId="3ED013A5" w14:textId="77777777" w:rsidR="003D329B" w:rsidRPr="00C145DF" w:rsidRDefault="003D329B" w:rsidP="003D329B">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Infrastruktury,</w:t>
      </w:r>
    </w:p>
    <w:p w14:paraId="4F8E6D71" w14:textId="77777777" w:rsidR="003D329B" w:rsidRPr="00C145DF" w:rsidRDefault="003D329B" w:rsidP="003D329B">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Rolnictwa i Rozwoju Wsi,</w:t>
      </w:r>
    </w:p>
    <w:p w14:paraId="2609735A" w14:textId="77777777" w:rsidR="003D329B" w:rsidRPr="00C145DF" w:rsidRDefault="003D329B" w:rsidP="003D329B">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Klimatu i Środowiska,</w:t>
      </w:r>
    </w:p>
    <w:p w14:paraId="539AFB5E" w14:textId="77777777" w:rsidR="003D329B" w:rsidRDefault="003D329B" w:rsidP="003D329B">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Narodowego Funduszu Ochrony Środowiska i Gospodarki Wodnej. </w:t>
      </w:r>
    </w:p>
    <w:p w14:paraId="7BAA1D69" w14:textId="77777777" w:rsidR="003D329B" w:rsidRPr="00C145DF" w:rsidRDefault="003D329B" w:rsidP="003D329B">
      <w:pPr>
        <w:pStyle w:val="Default"/>
        <w:spacing w:after="70"/>
        <w:rPr>
          <w:rFonts w:asciiTheme="minorHAnsi" w:eastAsia="Times New Roman" w:hAnsiTheme="minorHAnsi" w:cs="Times New Roman"/>
          <w:color w:val="000000" w:themeColor="text1"/>
          <w:sz w:val="22"/>
          <w:szCs w:val="22"/>
          <w:lang w:eastAsia="zh-CN"/>
        </w:rPr>
      </w:pPr>
    </w:p>
    <w:p w14:paraId="4837444C" w14:textId="77777777" w:rsidR="003D329B" w:rsidRDefault="003D329B" w:rsidP="003D329B">
      <w:pPr>
        <w:pStyle w:val="Akapitzlist"/>
        <w:autoSpaceDE w:val="0"/>
        <w:spacing w:after="120" w:line="240" w:lineRule="auto"/>
        <w:ind w:left="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Plakaty muszą zostać zapakowane w sposób jak najbardziej neutralny klimatycznie (np. wypełniacze </w:t>
      </w:r>
      <w:r>
        <w:rPr>
          <w:rFonts w:eastAsia="Times New Roman" w:cs="Times New Roman"/>
          <w:color w:val="000000" w:themeColor="text1"/>
          <w:lang w:eastAsia="zh-CN"/>
        </w:rPr>
        <w:br/>
      </w:r>
      <w:r w:rsidRPr="00C145DF">
        <w:rPr>
          <w:rFonts w:eastAsia="Times New Roman" w:cs="Times New Roman"/>
          <w:color w:val="000000" w:themeColor="text1"/>
          <w:lang w:eastAsia="zh-CN"/>
        </w:rPr>
        <w:t xml:space="preserve">z odpadu papierowego w zamian za plastikowe wypełniacze, taśmy papierowe zamiast plastikowych itp.). Należy przeprowadzić wysyłkę w sposób uniemożliwiający ich uszkodzenie. Wykonawca musi prowadzić ewidencję posiadanych materiałów w formie umożliwiającej Zamawiającemu bieżącą weryfikację stanu ilościowego. Każdą wysyłkę Wykonawca opatrzy listem informacyjnym uzgodnionym z Zamawiającym. Do czasu wysyłki plakatu. </w:t>
      </w:r>
      <w:r>
        <w:rPr>
          <w:rFonts w:eastAsia="Times New Roman" w:cs="Times New Roman"/>
          <w:color w:val="000000" w:themeColor="text1"/>
          <w:lang w:eastAsia="zh-CN"/>
        </w:rPr>
        <w:t>Wykonawca</w:t>
      </w:r>
      <w:r w:rsidRPr="00C145DF">
        <w:rPr>
          <w:rFonts w:eastAsia="Times New Roman" w:cs="Times New Roman"/>
          <w:color w:val="000000" w:themeColor="text1"/>
          <w:lang w:eastAsia="zh-CN"/>
        </w:rPr>
        <w:t xml:space="preserve"> będzie magazynował je na własny koszt, do </w:t>
      </w:r>
      <w:r w:rsidRPr="00C145DF">
        <w:rPr>
          <w:rFonts w:eastAsia="Times New Roman" w:cs="Times New Roman"/>
          <w:color w:val="000000" w:themeColor="text1"/>
          <w:lang w:eastAsia="zh-CN"/>
        </w:rPr>
        <w:lastRenderedPageBreak/>
        <w:t>momentu zakończenia realizacji zamówienia, chyba, że zostanie uzgodniony inny termin. Dystrybucja polega na: załadunku, transporcie i wyładunku. Szczegółowy tryb dostarczenia (przekazania) plakatów będzie przedmiotem uzgodnień roboczych. Wykonawca zapewnia rozładunek plakatów, wniesienie do siedziby placówki i zabezpieczy w tym celu ludzi i sprzęt (np. wózki). Wykonawca pokryje wszelkie dodatkowe koszty związane z dostarczeniem plakatów.</w:t>
      </w:r>
    </w:p>
    <w:p w14:paraId="0B43FAE5" w14:textId="77777777" w:rsidR="003D329B" w:rsidRPr="00C145DF" w:rsidRDefault="003D329B" w:rsidP="003D329B">
      <w:pPr>
        <w:pStyle w:val="Akapitzlist"/>
        <w:autoSpaceDE w:val="0"/>
        <w:spacing w:after="0" w:line="240" w:lineRule="auto"/>
        <w:ind w:left="0"/>
        <w:jc w:val="both"/>
        <w:rPr>
          <w:rFonts w:eastAsia="Times New Roman" w:cs="Times New Roman"/>
          <w:color w:val="000000" w:themeColor="text1"/>
          <w:lang w:eastAsia="zh-CN"/>
        </w:rPr>
      </w:pPr>
    </w:p>
    <w:p w14:paraId="49FCCA27" w14:textId="77777777" w:rsidR="003D329B" w:rsidRDefault="003D329B" w:rsidP="003D329B">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r w:rsidRPr="00C145DF">
        <w:rPr>
          <w:rStyle w:val="normaltextrun"/>
          <w:rFonts w:ascii="Calibri" w:hAnsi="Calibri" w:cs="Calibri"/>
          <w:b/>
          <w:bCs/>
          <w:color w:val="000000" w:themeColor="text1"/>
          <w:u w:val="single"/>
          <w:shd w:val="clear" w:color="auto" w:fill="FFFFFF"/>
        </w:rPr>
        <w:t>Produkty podzadania 4.4:</w:t>
      </w:r>
    </w:p>
    <w:p w14:paraId="01E42565" w14:textId="77777777" w:rsidR="003D329B" w:rsidRPr="00C145DF" w:rsidRDefault="003D329B" w:rsidP="003D329B">
      <w:pPr>
        <w:suppressAutoHyphens/>
        <w:autoSpaceDE w:val="0"/>
        <w:spacing w:after="0" w:line="240" w:lineRule="auto"/>
        <w:jc w:val="both"/>
        <w:rPr>
          <w:rFonts w:ascii="Calibri" w:hAnsi="Calibri" w:cstheme="minorHAnsi"/>
          <w:b/>
          <w:color w:val="000000" w:themeColor="text1"/>
        </w:rPr>
      </w:pPr>
    </w:p>
    <w:p w14:paraId="287B4466" w14:textId="77777777" w:rsidR="003D329B" w:rsidRPr="00C145DF" w:rsidRDefault="003D329B" w:rsidP="003D329B">
      <w:pPr>
        <w:pStyle w:val="Default"/>
        <w:numPr>
          <w:ilvl w:val="2"/>
          <w:numId w:val="45"/>
        </w:numPr>
        <w:ind w:left="0" w:firstLine="0"/>
        <w:jc w:val="both"/>
        <w:rPr>
          <w:rFonts w:cstheme="minorBidi"/>
          <w:color w:val="auto"/>
          <w:sz w:val="22"/>
          <w:szCs w:val="22"/>
        </w:rPr>
      </w:pPr>
      <w:r w:rsidRPr="00C145DF">
        <w:rPr>
          <w:rFonts w:cstheme="minorBidi"/>
          <w:color w:val="auto"/>
          <w:sz w:val="22"/>
          <w:szCs w:val="22"/>
        </w:rPr>
        <w:t>Projekt plakatu promocyjno-informacyjnego</w:t>
      </w:r>
      <w:r>
        <w:rPr>
          <w:rFonts w:cstheme="minorBidi"/>
          <w:color w:val="auto"/>
          <w:sz w:val="22"/>
          <w:szCs w:val="22"/>
        </w:rPr>
        <w:t>,</w:t>
      </w:r>
    </w:p>
    <w:p w14:paraId="1BFBB315" w14:textId="77777777" w:rsidR="003D329B" w:rsidRDefault="003D329B" w:rsidP="003D329B">
      <w:pPr>
        <w:pStyle w:val="Default"/>
        <w:numPr>
          <w:ilvl w:val="2"/>
          <w:numId w:val="45"/>
        </w:numPr>
        <w:ind w:left="0" w:firstLine="0"/>
        <w:jc w:val="both"/>
        <w:rPr>
          <w:rFonts w:cstheme="minorBidi"/>
          <w:color w:val="auto"/>
          <w:sz w:val="22"/>
          <w:szCs w:val="22"/>
        </w:rPr>
      </w:pPr>
      <w:r w:rsidRPr="00C145DF">
        <w:rPr>
          <w:rFonts w:cstheme="minorBidi"/>
          <w:color w:val="auto"/>
          <w:sz w:val="22"/>
          <w:szCs w:val="22"/>
        </w:rPr>
        <w:t>Plakat promocyjno-informacyjny.</w:t>
      </w:r>
    </w:p>
    <w:p w14:paraId="2211F5B0" w14:textId="77777777" w:rsidR="003D329B" w:rsidRPr="00020A22" w:rsidRDefault="003D329B" w:rsidP="003D329B">
      <w:pPr>
        <w:pStyle w:val="Default"/>
        <w:jc w:val="both"/>
        <w:rPr>
          <w:rFonts w:cstheme="minorBidi"/>
          <w:color w:val="auto"/>
          <w:sz w:val="22"/>
          <w:szCs w:val="22"/>
        </w:rPr>
      </w:pPr>
    </w:p>
    <w:p w14:paraId="260B183D" w14:textId="77777777" w:rsidR="003D329B" w:rsidRDefault="003D329B" w:rsidP="003D329B">
      <w:pPr>
        <w:suppressAutoHyphens/>
        <w:autoSpaceDE w:val="0"/>
        <w:spacing w:after="0" w:line="240" w:lineRule="auto"/>
        <w:jc w:val="both"/>
        <w:rPr>
          <w:rFonts w:ascii="Calibri" w:hAnsi="Calibri"/>
          <w:b/>
          <w:bCs/>
          <w:color w:val="000000" w:themeColor="text1"/>
        </w:rPr>
      </w:pPr>
      <w:bookmarkStart w:id="77" w:name="_Hlk107229345"/>
      <w:r w:rsidRPr="1A2D2B68">
        <w:rPr>
          <w:rFonts w:ascii="Calibri" w:hAnsi="Calibri"/>
          <w:b/>
          <w:bCs/>
          <w:color w:val="000000" w:themeColor="text1"/>
        </w:rPr>
        <w:t>Podzadanie 4.5 Przygotowanie, produkcja i dystrybucja 2 broszur informacyjnych.</w:t>
      </w:r>
      <w:bookmarkEnd w:id="77"/>
    </w:p>
    <w:p w14:paraId="12AD9196" w14:textId="77777777" w:rsidR="003D329B" w:rsidRDefault="003D329B" w:rsidP="003D329B">
      <w:pPr>
        <w:suppressAutoHyphens/>
        <w:autoSpaceDE w:val="0"/>
        <w:spacing w:after="0" w:line="240" w:lineRule="auto"/>
        <w:jc w:val="both"/>
        <w:rPr>
          <w:rFonts w:ascii="Calibri" w:hAnsi="Calibri"/>
          <w:b/>
          <w:bCs/>
          <w:color w:val="000000" w:themeColor="text1"/>
        </w:rPr>
      </w:pPr>
    </w:p>
    <w:p w14:paraId="27B6EE87" w14:textId="77777777" w:rsidR="003D329B" w:rsidRPr="00D961EE" w:rsidRDefault="003D329B" w:rsidP="003D329B">
      <w:pPr>
        <w:suppressAutoHyphens/>
        <w:autoSpaceDE w:val="0"/>
        <w:spacing w:after="0" w:line="240" w:lineRule="auto"/>
        <w:jc w:val="both"/>
        <w:rPr>
          <w:rFonts w:ascii="Calibri" w:hAnsi="Calibri"/>
          <w:b/>
          <w:bCs/>
          <w:color w:val="000000" w:themeColor="text1"/>
        </w:rPr>
      </w:pPr>
      <w:r w:rsidRPr="1A2D2B68">
        <w:rPr>
          <w:rFonts w:eastAsia="Times New Roman" w:cs="Times New Roman"/>
          <w:color w:val="000000" w:themeColor="text1"/>
          <w:lang w:eastAsia="zh-CN"/>
        </w:rPr>
        <w:t xml:space="preserve">W ramach podzadania 4.5 Wykonawca w porozumieniu z Zamawiającym zobowiązany </w:t>
      </w:r>
      <w:r>
        <w:rPr>
          <w:rFonts w:eastAsia="Times New Roman" w:cs="Times New Roman"/>
          <w:color w:val="000000" w:themeColor="text1"/>
          <w:lang w:eastAsia="zh-CN"/>
        </w:rPr>
        <w:t>będzie</w:t>
      </w:r>
      <w:r w:rsidRPr="1A2D2B68">
        <w:rPr>
          <w:rFonts w:eastAsia="Times New Roman" w:cs="Times New Roman"/>
          <w:color w:val="000000" w:themeColor="text1"/>
          <w:lang w:eastAsia="zh-CN"/>
        </w:rPr>
        <w:t xml:space="preserve"> do zaprojektowania oraz opracowania tekstów dwóch broszur informacyjnych („broszura informacyjna </w:t>
      </w:r>
      <w:r>
        <w:br/>
      </w:r>
      <w:r w:rsidRPr="1A2D2B68">
        <w:rPr>
          <w:rFonts w:eastAsia="Times New Roman" w:cs="Times New Roman"/>
          <w:color w:val="000000" w:themeColor="text1"/>
          <w:lang w:eastAsia="zh-CN"/>
        </w:rPr>
        <w:t xml:space="preserve">nr 1.” oraz „broszura informacyjna nr 2.”) oraz ich produkcji i dystrybucji. </w:t>
      </w:r>
      <w:r w:rsidRPr="00015525">
        <w:rPr>
          <w:rFonts w:eastAsia="Times New Roman" w:cs="Times New Roman"/>
          <w:color w:val="000000" w:themeColor="text1"/>
          <w:lang w:eastAsia="zh-CN"/>
        </w:rPr>
        <w:t xml:space="preserve">Broszury informacyjne dotyczyć będą Projektu „przegląd i aktualizacja planu przeciwdziałania skutkom suszy” i opracowane będą w dwóch wersjach językowych – j. polski (wersja do druku oraz w (*.pdf)) oraz j. angielski. (jedynie </w:t>
      </w:r>
      <w:r w:rsidRPr="00015525">
        <w:br/>
      </w:r>
      <w:r w:rsidRPr="00015525">
        <w:rPr>
          <w:rFonts w:eastAsia="Times New Roman" w:cs="Times New Roman"/>
          <w:color w:val="000000" w:themeColor="text1"/>
          <w:lang w:eastAsia="zh-CN"/>
        </w:rPr>
        <w:t xml:space="preserve">w formacie (*.pdf)). Wykonawca przedstawi Zamawiającemu dwie propozycje wizualne dla każdej </w:t>
      </w:r>
      <w:r w:rsidRPr="00015525">
        <w:br/>
      </w:r>
      <w:r w:rsidRPr="00015525">
        <w:rPr>
          <w:rFonts w:eastAsia="Times New Roman" w:cs="Times New Roman"/>
          <w:color w:val="000000" w:themeColor="text1"/>
          <w:lang w:eastAsia="zh-CN"/>
        </w:rPr>
        <w:t xml:space="preserve">z broszur. </w:t>
      </w:r>
    </w:p>
    <w:p w14:paraId="2FE96C03" w14:textId="77777777" w:rsidR="003D329B" w:rsidRPr="001F4D30" w:rsidRDefault="003D329B" w:rsidP="003D329B">
      <w:pPr>
        <w:spacing w:after="0" w:line="240" w:lineRule="auto"/>
        <w:jc w:val="both"/>
        <w:rPr>
          <w:rFonts w:ascii="Calibri" w:eastAsia="Times New Roman" w:hAnsi="Calibri" w:cs="Times New Roman"/>
          <w:b/>
          <w:bCs/>
          <w:color w:val="000000" w:themeColor="text1"/>
          <w:lang w:eastAsia="zh-CN"/>
        </w:rPr>
      </w:pPr>
    </w:p>
    <w:p w14:paraId="28E1870F" w14:textId="77777777" w:rsidR="003D329B" w:rsidRDefault="003D329B" w:rsidP="003D329B">
      <w:pPr>
        <w:pStyle w:val="Default"/>
        <w:jc w:val="both"/>
        <w:rPr>
          <w:rFonts w:eastAsia="Times New Roman" w:cs="Times New Roman"/>
          <w:b/>
          <w:bCs/>
          <w:color w:val="000000" w:themeColor="text1"/>
          <w:sz w:val="22"/>
          <w:szCs w:val="22"/>
          <w:lang w:eastAsia="zh-CN"/>
        </w:rPr>
      </w:pPr>
      <w:r>
        <w:rPr>
          <w:rFonts w:eastAsia="Times New Roman" w:cs="Times New Roman"/>
          <w:b/>
          <w:bCs/>
          <w:color w:val="000000" w:themeColor="text1"/>
          <w:sz w:val="22"/>
          <w:szCs w:val="22"/>
          <w:lang w:eastAsia="zh-CN"/>
        </w:rPr>
        <w:t>Etap 1 –</w:t>
      </w:r>
      <w:r w:rsidRPr="006709D5">
        <w:rPr>
          <w:rFonts w:eastAsia="Times New Roman" w:cs="Times New Roman"/>
          <w:b/>
          <w:bCs/>
          <w:color w:val="000000" w:themeColor="text1"/>
          <w:sz w:val="22"/>
          <w:szCs w:val="22"/>
          <w:lang w:eastAsia="zh-CN"/>
        </w:rPr>
        <w:t xml:space="preserve"> Broszura informacyjna nr 1</w:t>
      </w:r>
      <w:r w:rsidRPr="001F4D30">
        <w:rPr>
          <w:rFonts w:eastAsia="Times New Roman" w:cs="Times New Roman"/>
          <w:b/>
          <w:bCs/>
          <w:color w:val="000000" w:themeColor="text1"/>
          <w:sz w:val="22"/>
          <w:szCs w:val="22"/>
          <w:lang w:eastAsia="zh-CN"/>
        </w:rPr>
        <w:t>.</w:t>
      </w:r>
    </w:p>
    <w:p w14:paraId="6F07075D" w14:textId="77777777" w:rsidR="003D329B" w:rsidRPr="001F4D30" w:rsidRDefault="003D329B" w:rsidP="003D329B">
      <w:pPr>
        <w:pStyle w:val="Default"/>
        <w:jc w:val="both"/>
        <w:rPr>
          <w:rFonts w:eastAsia="Times New Roman" w:cs="Times New Roman"/>
          <w:b/>
          <w:bCs/>
          <w:color w:val="000000" w:themeColor="text1"/>
          <w:sz w:val="22"/>
          <w:szCs w:val="22"/>
          <w:lang w:eastAsia="zh-CN"/>
        </w:rPr>
      </w:pPr>
    </w:p>
    <w:p w14:paraId="7BB26E79" w14:textId="77777777" w:rsidR="003D329B" w:rsidRDefault="003D329B" w:rsidP="003D329B">
      <w:pPr>
        <w:pStyle w:val="Default"/>
        <w:jc w:val="both"/>
        <w:rPr>
          <w:color w:val="000000" w:themeColor="text1"/>
          <w:sz w:val="22"/>
          <w:szCs w:val="22"/>
        </w:rPr>
      </w:pPr>
      <w:r w:rsidRPr="097CCD75">
        <w:rPr>
          <w:rFonts w:eastAsia="Times New Roman" w:cs="Times New Roman"/>
          <w:color w:val="000000" w:themeColor="text1"/>
          <w:sz w:val="22"/>
          <w:szCs w:val="22"/>
          <w:lang w:eastAsia="zh-CN"/>
        </w:rPr>
        <w:t xml:space="preserve">Broszura informacyjno-promocyjna powinna przedstawiać ogólne informacje na temat </w:t>
      </w:r>
      <w:r>
        <w:rPr>
          <w:rFonts w:eastAsia="Times New Roman" w:cs="Times New Roman"/>
          <w:color w:val="000000" w:themeColor="text1"/>
          <w:sz w:val="22"/>
          <w:szCs w:val="22"/>
          <w:lang w:eastAsia="zh-CN"/>
        </w:rPr>
        <w:t>P</w:t>
      </w:r>
      <w:r w:rsidRPr="097CCD75">
        <w:rPr>
          <w:rFonts w:eastAsia="Times New Roman" w:cs="Times New Roman"/>
          <w:color w:val="000000" w:themeColor="text1"/>
          <w:sz w:val="22"/>
          <w:szCs w:val="22"/>
          <w:lang w:eastAsia="zh-CN"/>
        </w:rPr>
        <w:t xml:space="preserve">rojektu „przegląd i aktualizacja planu przeciwdziałania skutkom suszy”, w tym informacje m.in. na temat </w:t>
      </w:r>
      <w:r w:rsidRPr="097CCD75">
        <w:rPr>
          <w:rFonts w:cstheme="minorBidi"/>
          <w:color w:val="000000" w:themeColor="text1"/>
          <w:sz w:val="22"/>
          <w:szCs w:val="22"/>
        </w:rPr>
        <w:t xml:space="preserve">zagrożenia suszą i jej przeciwdziałania, retencji wód, ochrony bioróżnorodności, ekosystemów wodnych i od wód zależnych, ponownego wykorzystywania wody oraz rozwiązań </w:t>
      </w:r>
      <w:proofErr w:type="spellStart"/>
      <w:r w:rsidRPr="097CCD75">
        <w:rPr>
          <w:rFonts w:cstheme="minorBidi"/>
          <w:color w:val="000000" w:themeColor="text1"/>
          <w:sz w:val="22"/>
          <w:szCs w:val="22"/>
        </w:rPr>
        <w:t>wodooszczędnych</w:t>
      </w:r>
      <w:proofErr w:type="spellEnd"/>
      <w:r w:rsidRPr="097CCD75">
        <w:rPr>
          <w:rFonts w:cstheme="minorBidi"/>
          <w:color w:val="000000" w:themeColor="text1"/>
          <w:sz w:val="22"/>
          <w:szCs w:val="22"/>
        </w:rPr>
        <w:t xml:space="preserve">. Broszura nr 1 powinna mieć charakter interaktywny oraz być przedstawiona w atrakcyjny i kreatywny sposób. Broszura musi być </w:t>
      </w:r>
      <w:r w:rsidRPr="097CCD75">
        <w:rPr>
          <w:rFonts w:eastAsia="Times New Roman" w:cs="Times New Roman"/>
          <w:color w:val="000000" w:themeColor="text1"/>
          <w:sz w:val="22"/>
          <w:szCs w:val="22"/>
          <w:lang w:eastAsia="zh-CN"/>
        </w:rPr>
        <w:t>napisana</w:t>
      </w:r>
      <w:r w:rsidRPr="097CCD75">
        <w:rPr>
          <w:rFonts w:cstheme="minorBidi"/>
          <w:color w:val="000000" w:themeColor="text1"/>
          <w:sz w:val="22"/>
          <w:szCs w:val="22"/>
        </w:rPr>
        <w:t xml:space="preserve"> czytelnym</w:t>
      </w:r>
      <w:r w:rsidRPr="097CCD75">
        <w:rPr>
          <w:rFonts w:eastAsia="Times New Roman" w:cs="Times New Roman"/>
          <w:color w:val="000000" w:themeColor="text1"/>
          <w:sz w:val="22"/>
          <w:szCs w:val="22"/>
          <w:lang w:eastAsia="zh-CN"/>
        </w:rPr>
        <w:t>, prostym i nietechnicznym językiem.</w:t>
      </w:r>
      <w:r w:rsidRPr="097CCD75">
        <w:rPr>
          <w:rFonts w:cstheme="minorBidi"/>
          <w:color w:val="000000" w:themeColor="text1"/>
          <w:sz w:val="22"/>
          <w:szCs w:val="22"/>
        </w:rPr>
        <w:t xml:space="preserve"> </w:t>
      </w:r>
      <w:r w:rsidRPr="097CCD75">
        <w:rPr>
          <w:rFonts w:eastAsia="Times New Roman" w:cs="Times New Roman"/>
          <w:color w:val="000000" w:themeColor="text1"/>
          <w:sz w:val="22"/>
          <w:szCs w:val="22"/>
          <w:lang w:eastAsia="zh-CN"/>
        </w:rPr>
        <w:t xml:space="preserve">Jeśli będą użyte </w:t>
      </w:r>
      <w:r>
        <w:br/>
      </w:r>
      <w:r w:rsidRPr="097CCD75">
        <w:rPr>
          <w:rFonts w:eastAsia="Times New Roman" w:cs="Times New Roman"/>
          <w:color w:val="000000" w:themeColor="text1"/>
          <w:sz w:val="22"/>
          <w:szCs w:val="22"/>
          <w:lang w:eastAsia="zh-CN"/>
        </w:rPr>
        <w:t xml:space="preserve">w niej pojęcia branżowe/techniczne, powinny zostać wyjaśnione w przypisach. Broszura powinna </w:t>
      </w:r>
      <w:r w:rsidRPr="097CCD75">
        <w:rPr>
          <w:rFonts w:cstheme="minorBidi"/>
          <w:color w:val="000000" w:themeColor="text1"/>
          <w:sz w:val="22"/>
          <w:szCs w:val="22"/>
        </w:rPr>
        <w:t xml:space="preserve">zawierać elementy tekstowe, graficzne, interaktywne, fotografie oraz </w:t>
      </w:r>
      <w:r w:rsidRPr="097CCD75">
        <w:rPr>
          <w:color w:val="000000" w:themeColor="text1"/>
          <w:sz w:val="22"/>
          <w:szCs w:val="22"/>
        </w:rPr>
        <w:t xml:space="preserve">QR Cod przenoszący bezpośrednio do adresu strony internetowej </w:t>
      </w:r>
      <w:r>
        <w:rPr>
          <w:color w:val="000000" w:themeColor="text1"/>
          <w:sz w:val="22"/>
          <w:szCs w:val="22"/>
        </w:rPr>
        <w:t>P</w:t>
      </w:r>
      <w:r w:rsidRPr="097CCD75">
        <w:rPr>
          <w:color w:val="000000" w:themeColor="text1"/>
          <w:sz w:val="22"/>
          <w:szCs w:val="22"/>
        </w:rPr>
        <w:t>rojektu.</w:t>
      </w:r>
    </w:p>
    <w:p w14:paraId="0745032F" w14:textId="77777777" w:rsidR="003D329B" w:rsidRPr="00C145DF" w:rsidRDefault="003D329B" w:rsidP="003D329B">
      <w:pPr>
        <w:pStyle w:val="Default"/>
        <w:jc w:val="both"/>
        <w:rPr>
          <w:color w:val="000000" w:themeColor="text1"/>
          <w:sz w:val="22"/>
          <w:szCs w:val="22"/>
        </w:rPr>
      </w:pPr>
    </w:p>
    <w:p w14:paraId="7D97D2D9" w14:textId="77777777" w:rsidR="003D329B" w:rsidRDefault="2B177ECA" w:rsidP="003D329B">
      <w:pPr>
        <w:suppressAutoHyphens/>
        <w:spacing w:after="0" w:line="240" w:lineRule="auto"/>
        <w:jc w:val="both"/>
        <w:rPr>
          <w:rFonts w:ascii="Calibri" w:hAnsi="Calibri" w:cs="Calibri"/>
          <w:color w:val="000000" w:themeColor="text1"/>
        </w:rPr>
      </w:pPr>
      <w:r w:rsidRPr="7908092D">
        <w:rPr>
          <w:rFonts w:ascii="Calibri" w:hAnsi="Calibri" w:cs="Calibri"/>
          <w:color w:val="000000" w:themeColor="text1"/>
        </w:rPr>
        <w:t xml:space="preserve">Projekt broszury informacyjnej nr 1 zostanie przedstawiony Zamawiającemu do uzgodnienia </w:t>
      </w:r>
      <w:r w:rsidR="003D329B">
        <w:br/>
      </w:r>
      <w:r w:rsidRPr="7908092D">
        <w:rPr>
          <w:rFonts w:ascii="Calibri" w:hAnsi="Calibri" w:cs="Calibri"/>
          <w:color w:val="000000" w:themeColor="text1"/>
        </w:rPr>
        <w:t xml:space="preserve">i akceptacji nie później niż 30 dni przed planowanym rozpoczęciem „konferencji nr 2 – konferencja edukacyjna” (podzadanie 4.11). Zamawiający wniesie uwagi do projektu broszury w ciągu 7 dni roboczych, a Wykonawca zobowiązany będzie do ich uwzględnienia. Ostateczna wersja broszury do druku musi zostać zaakceptowana przez Zamawiającego. Broszurę w liczbie 7 000 sztuk należy wydrukować nie później niż 14 dni przed rozpoczęciem „konferencji nr 2 – konferencja edukacyjna”. </w:t>
      </w:r>
    </w:p>
    <w:p w14:paraId="4480D88D" w14:textId="77777777" w:rsidR="003D329B" w:rsidRPr="005B69A6" w:rsidRDefault="003D329B" w:rsidP="003D329B">
      <w:pPr>
        <w:suppressAutoHyphens/>
        <w:spacing w:after="0" w:line="240" w:lineRule="auto"/>
        <w:jc w:val="both"/>
        <w:rPr>
          <w:rFonts w:ascii="Calibri" w:hAnsi="Calibri" w:cs="Calibri"/>
          <w:color w:val="000000" w:themeColor="text1"/>
        </w:rPr>
      </w:pPr>
    </w:p>
    <w:p w14:paraId="1E006DAB" w14:textId="77777777" w:rsidR="003D329B" w:rsidRDefault="003D329B" w:rsidP="003D329B">
      <w:pPr>
        <w:spacing w:after="0" w:line="240" w:lineRule="auto"/>
        <w:jc w:val="both"/>
        <w:rPr>
          <w:rFonts w:ascii="Calibri" w:eastAsiaTheme="minorEastAsia" w:hAnsi="Calibri" w:cs="Times New Roman"/>
          <w:b/>
          <w:color w:val="000000" w:themeColor="text1"/>
          <w:lang w:eastAsia="zh-CN"/>
        </w:rPr>
      </w:pPr>
      <w:r>
        <w:rPr>
          <w:rFonts w:ascii="Calibri" w:eastAsiaTheme="minorEastAsia" w:hAnsi="Calibri" w:cs="Times New Roman"/>
          <w:b/>
          <w:color w:val="000000" w:themeColor="text1"/>
          <w:lang w:eastAsia="zh-CN"/>
        </w:rPr>
        <w:t>Etap 2 –</w:t>
      </w:r>
      <w:r w:rsidRPr="7D868106">
        <w:rPr>
          <w:rFonts w:ascii="Calibri" w:eastAsiaTheme="minorEastAsia" w:hAnsi="Calibri" w:cs="Times New Roman"/>
          <w:b/>
          <w:color w:val="000000" w:themeColor="text1"/>
          <w:lang w:eastAsia="zh-CN"/>
        </w:rPr>
        <w:t xml:space="preserve"> Broszura informacyjna nr 2</w:t>
      </w:r>
      <w:r w:rsidRPr="00356EB5">
        <w:rPr>
          <w:rFonts w:ascii="Calibri" w:eastAsiaTheme="minorEastAsia" w:hAnsi="Calibri" w:cs="Times New Roman"/>
          <w:b/>
          <w:color w:val="000000" w:themeColor="text1"/>
          <w:lang w:eastAsia="zh-CN"/>
        </w:rPr>
        <w:t>.</w:t>
      </w:r>
    </w:p>
    <w:p w14:paraId="117C07CD" w14:textId="77777777" w:rsidR="003D329B" w:rsidRDefault="003D329B" w:rsidP="003D329B">
      <w:pPr>
        <w:spacing w:after="0" w:line="240" w:lineRule="auto"/>
        <w:jc w:val="both"/>
        <w:rPr>
          <w:rFonts w:eastAsia="Times New Roman" w:cs="Times New Roman"/>
          <w:b/>
          <w:color w:val="000000" w:themeColor="text1"/>
          <w:lang w:eastAsia="zh-CN"/>
        </w:rPr>
      </w:pPr>
    </w:p>
    <w:p w14:paraId="5E43EC4F" w14:textId="77777777" w:rsidR="003D329B" w:rsidRPr="00C5294D" w:rsidRDefault="003D329B" w:rsidP="003D329B">
      <w:pPr>
        <w:spacing w:line="240" w:lineRule="auto"/>
        <w:jc w:val="both"/>
        <w:rPr>
          <w:rFonts w:eastAsia="Times New Roman" w:cs="Times New Roman"/>
          <w:color w:val="000000" w:themeColor="text1"/>
          <w:lang w:eastAsia="zh-CN"/>
        </w:rPr>
      </w:pPr>
      <w:r>
        <w:rPr>
          <w:rFonts w:eastAsia="Times New Roman" w:cs="Times New Roman"/>
          <w:color w:val="000000" w:themeColor="text1"/>
          <w:lang w:eastAsia="zh-CN"/>
        </w:rPr>
        <w:t>B</w:t>
      </w:r>
      <w:r w:rsidRPr="00C5294D">
        <w:rPr>
          <w:rFonts w:eastAsia="Times New Roman" w:cs="Times New Roman"/>
          <w:color w:val="000000" w:themeColor="text1"/>
          <w:lang w:eastAsia="zh-CN"/>
        </w:rPr>
        <w:t xml:space="preserve">roszura informacyjno-promocyjna </w:t>
      </w:r>
      <w:r>
        <w:rPr>
          <w:rFonts w:eastAsia="Times New Roman" w:cs="Times New Roman"/>
          <w:color w:val="000000" w:themeColor="text1"/>
          <w:lang w:eastAsia="zh-CN"/>
        </w:rPr>
        <w:t xml:space="preserve">powinna </w:t>
      </w:r>
      <w:r w:rsidRPr="00C5294D">
        <w:rPr>
          <w:rFonts w:eastAsia="Times New Roman" w:cs="Times New Roman"/>
          <w:color w:val="000000" w:themeColor="text1"/>
          <w:lang w:eastAsia="zh-CN"/>
        </w:rPr>
        <w:t>przedstawia</w:t>
      </w:r>
      <w:r>
        <w:rPr>
          <w:rFonts w:eastAsia="Times New Roman" w:cs="Times New Roman"/>
          <w:color w:val="000000" w:themeColor="text1"/>
          <w:lang w:eastAsia="zh-CN"/>
        </w:rPr>
        <w:t>ć</w:t>
      </w:r>
      <w:r w:rsidRPr="00C5294D">
        <w:rPr>
          <w:rFonts w:eastAsia="Times New Roman" w:cs="Times New Roman"/>
          <w:color w:val="000000" w:themeColor="text1"/>
          <w:lang w:eastAsia="zh-CN"/>
        </w:rPr>
        <w:t xml:space="preserve"> szczegółowe informacje dotyczące </w:t>
      </w:r>
      <w:r>
        <w:rPr>
          <w:rFonts w:eastAsia="Times New Roman" w:cs="Times New Roman"/>
          <w:color w:val="000000" w:themeColor="text1"/>
          <w:lang w:eastAsia="zh-CN"/>
        </w:rPr>
        <w:t>P</w:t>
      </w:r>
      <w:r w:rsidRPr="00C5294D">
        <w:rPr>
          <w:rFonts w:eastAsia="Times New Roman" w:cs="Times New Roman"/>
          <w:color w:val="000000" w:themeColor="text1"/>
          <w:lang w:eastAsia="zh-CN"/>
        </w:rPr>
        <w:t xml:space="preserve">rojektu „przegląd i aktualizacja planu przeciwdziałania skutkom suszy”. </w:t>
      </w:r>
      <w:r w:rsidRPr="00C5294D">
        <w:rPr>
          <w:rFonts w:cstheme="minorHAnsi"/>
          <w:bCs/>
          <w:color w:val="000000" w:themeColor="text1"/>
        </w:rPr>
        <w:t xml:space="preserve">Broszura powinna zawierać elementy tekstowe, graficzne, fotografie oraz QR Cod przenoszący bezpośrednio do adresu strony internetowej </w:t>
      </w:r>
      <w:r>
        <w:rPr>
          <w:rFonts w:cstheme="minorHAnsi"/>
          <w:bCs/>
          <w:color w:val="000000" w:themeColor="text1"/>
        </w:rPr>
        <w:t>P</w:t>
      </w:r>
      <w:r w:rsidRPr="00C5294D">
        <w:rPr>
          <w:rFonts w:cstheme="minorHAnsi"/>
          <w:bCs/>
          <w:color w:val="000000" w:themeColor="text1"/>
        </w:rPr>
        <w:t>rojektu. Dokładny zakres informacji mających znaleźć się w broszurze ustalony zostanie po podpisaniu umowy.</w:t>
      </w:r>
      <w:r>
        <w:rPr>
          <w:rFonts w:cstheme="minorHAnsi"/>
          <w:bCs/>
          <w:color w:val="000000" w:themeColor="text1"/>
        </w:rPr>
        <w:t xml:space="preserve"> </w:t>
      </w:r>
    </w:p>
    <w:p w14:paraId="6ECD6C50" w14:textId="77777777" w:rsidR="003D329B" w:rsidRPr="00C145DF" w:rsidRDefault="2B177ECA" w:rsidP="003D329B">
      <w:pPr>
        <w:suppressAutoHyphens/>
        <w:spacing w:after="0" w:line="240" w:lineRule="auto"/>
        <w:jc w:val="both"/>
        <w:rPr>
          <w:rFonts w:eastAsia="Times New Roman" w:cs="Times New Roman"/>
          <w:color w:val="000000" w:themeColor="text1"/>
          <w:lang w:eastAsia="zh-CN"/>
        </w:rPr>
      </w:pPr>
      <w:r w:rsidRPr="7908092D">
        <w:rPr>
          <w:rFonts w:eastAsia="Times New Roman" w:cs="Times New Roman"/>
          <w:color w:val="000000" w:themeColor="text1"/>
          <w:lang w:eastAsia="zh-CN"/>
        </w:rPr>
        <w:t xml:space="preserve">Projekt broszury informacyjnej nr 2 zostanie przedstawiony Zamawiającemu do uzgodnienia </w:t>
      </w:r>
      <w:r w:rsidR="003D329B">
        <w:br/>
      </w:r>
      <w:r w:rsidRPr="7908092D">
        <w:rPr>
          <w:rFonts w:eastAsia="Times New Roman" w:cs="Times New Roman"/>
          <w:color w:val="000000" w:themeColor="text1"/>
          <w:lang w:eastAsia="zh-CN"/>
        </w:rPr>
        <w:t>i akceptacji nie później niż 30 dni przed planowanym rozpoczęciem</w:t>
      </w:r>
      <w:r w:rsidRPr="7908092D">
        <w:rPr>
          <w:color w:val="000000" w:themeColor="text1"/>
        </w:rPr>
        <w:t xml:space="preserve"> konsultacji społecznych Projektu </w:t>
      </w:r>
      <w:r w:rsidRPr="7908092D">
        <w:rPr>
          <w:color w:val="000000" w:themeColor="text1"/>
        </w:rPr>
        <w:lastRenderedPageBreak/>
        <w:t>„przegląd i aktualizacja planu przeciwdziałania skutkom suszy”</w:t>
      </w:r>
      <w:r w:rsidRPr="7908092D">
        <w:rPr>
          <w:rFonts w:eastAsia="Times New Roman" w:cs="Times New Roman"/>
          <w:color w:val="000000" w:themeColor="text1"/>
          <w:lang w:eastAsia="zh-CN"/>
        </w:rPr>
        <w:t xml:space="preserve">. Zamawiający wniesie uwagi do projektu broszury w ciągu 7 dni roboczych, a Wykonawca zobowiązany będzie do ich uwzględnienia. Ostateczna wersja broszury do druku musi zostać zaakceptowana przez Zamawiającego. Broszurę </w:t>
      </w:r>
      <w:r w:rsidR="003D329B">
        <w:br/>
      </w:r>
      <w:r w:rsidRPr="7908092D">
        <w:rPr>
          <w:rFonts w:eastAsia="Times New Roman" w:cs="Times New Roman"/>
          <w:color w:val="000000" w:themeColor="text1"/>
          <w:lang w:eastAsia="zh-CN"/>
        </w:rPr>
        <w:t xml:space="preserve">w liczbie 5 000 sztuk należy wydrukować nie później niż 14 dni przed rozpoczęciem </w:t>
      </w:r>
      <w:r w:rsidRPr="7908092D">
        <w:rPr>
          <w:color w:val="000000" w:themeColor="text1"/>
        </w:rPr>
        <w:t>konsultacji społecznych Projektu „przegląd i aktualizacja planu przeciwdziałania skutkom suszy.</w:t>
      </w:r>
    </w:p>
    <w:p w14:paraId="59C11C31" w14:textId="77777777" w:rsidR="003D329B" w:rsidRPr="00C145DF" w:rsidRDefault="003D329B" w:rsidP="003D329B">
      <w:pPr>
        <w:pStyle w:val="Default"/>
        <w:rPr>
          <w:color w:val="000000" w:themeColor="text1"/>
          <w:sz w:val="22"/>
          <w:szCs w:val="22"/>
        </w:rPr>
      </w:pPr>
    </w:p>
    <w:p w14:paraId="606369A0" w14:textId="77777777" w:rsidR="003D329B" w:rsidRPr="00C145DF" w:rsidRDefault="003D329B" w:rsidP="003D329B">
      <w:pPr>
        <w:autoSpaceDE w:val="0"/>
        <w:autoSpaceDN w:val="0"/>
        <w:adjustRightInd w:val="0"/>
        <w:spacing w:after="0" w:line="240" w:lineRule="auto"/>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t>Parametry techniczne broszur</w:t>
      </w:r>
      <w:r>
        <w:rPr>
          <w:rFonts w:eastAsia="Times New Roman" w:cs="Times New Roman"/>
          <w:b/>
          <w:bCs/>
          <w:color w:val="000000" w:themeColor="text1"/>
          <w:lang w:eastAsia="zh-CN"/>
        </w:rPr>
        <w:t>y nr 1 oraz broszury nr 2</w:t>
      </w:r>
      <w:r w:rsidRPr="00C145DF">
        <w:rPr>
          <w:rFonts w:eastAsia="Times New Roman" w:cs="Times New Roman"/>
          <w:b/>
          <w:bCs/>
          <w:color w:val="000000" w:themeColor="text1"/>
          <w:lang w:eastAsia="zh-CN"/>
        </w:rPr>
        <w:t xml:space="preserve">: </w:t>
      </w:r>
    </w:p>
    <w:p w14:paraId="60D8198E" w14:textId="76A4553E" w:rsidR="003D329B" w:rsidRPr="00C145DF" w:rsidRDefault="003D329B" w:rsidP="003D329B">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Papier niepowlekany, mający certyfikat </w:t>
      </w:r>
      <w:r w:rsidR="00E56399" w:rsidRPr="00E41E37">
        <w:rPr>
          <w:rFonts w:eastAsia="Times New Roman" w:cs="Times New Roman"/>
          <w:color w:val="000000" w:themeColor="text1"/>
          <w:lang w:eastAsia="zh-CN"/>
        </w:rPr>
        <w:t>FSC, Blue Angel</w:t>
      </w:r>
      <w:r w:rsidR="00E56399">
        <w:rPr>
          <w:rFonts w:eastAsia="Times New Roman" w:cs="Times New Roman"/>
          <w:color w:val="000000" w:themeColor="text1"/>
          <w:lang w:eastAsia="zh-CN"/>
        </w:rPr>
        <w:t xml:space="preserve">, </w:t>
      </w:r>
      <w:proofErr w:type="spellStart"/>
      <w:r w:rsidR="00E56399">
        <w:rPr>
          <w:rFonts w:eastAsia="Times New Roman" w:cs="Times New Roman"/>
          <w:color w:val="000000" w:themeColor="text1"/>
          <w:lang w:eastAsia="zh-CN"/>
        </w:rPr>
        <w:t>Nordic</w:t>
      </w:r>
      <w:proofErr w:type="spellEnd"/>
      <w:r w:rsidR="00E56399">
        <w:rPr>
          <w:rFonts w:eastAsia="Times New Roman" w:cs="Times New Roman"/>
          <w:color w:val="000000" w:themeColor="text1"/>
          <w:lang w:eastAsia="zh-CN"/>
        </w:rPr>
        <w:t xml:space="preserve"> </w:t>
      </w:r>
      <w:proofErr w:type="spellStart"/>
      <w:r w:rsidR="00E56399">
        <w:rPr>
          <w:rFonts w:eastAsia="Times New Roman" w:cs="Times New Roman"/>
          <w:color w:val="000000" w:themeColor="text1"/>
          <w:lang w:eastAsia="zh-CN"/>
        </w:rPr>
        <w:t>Ecolabel</w:t>
      </w:r>
      <w:proofErr w:type="spellEnd"/>
      <w:r w:rsidR="00E56399">
        <w:rPr>
          <w:rFonts w:eastAsia="Times New Roman" w:cs="Times New Roman"/>
          <w:color w:val="000000" w:themeColor="text1"/>
          <w:lang w:eastAsia="zh-CN"/>
        </w:rPr>
        <w:t>,</w:t>
      </w:r>
      <w:r w:rsidR="00E56399" w:rsidRPr="00E41E37">
        <w:rPr>
          <w:rFonts w:eastAsia="Times New Roman" w:cs="Times New Roman"/>
          <w:color w:val="000000" w:themeColor="text1"/>
          <w:lang w:eastAsia="zh-CN"/>
        </w:rPr>
        <w:t xml:space="preserve"> </w:t>
      </w:r>
      <w:r w:rsidR="00E56399">
        <w:rPr>
          <w:rFonts w:eastAsia="Times New Roman" w:cs="Times New Roman"/>
          <w:color w:val="000000" w:themeColor="text1"/>
          <w:lang w:eastAsia="zh-CN"/>
        </w:rPr>
        <w:t xml:space="preserve">EU </w:t>
      </w:r>
      <w:proofErr w:type="spellStart"/>
      <w:r w:rsidR="00E56399" w:rsidRPr="00E41E37">
        <w:rPr>
          <w:rFonts w:eastAsia="Times New Roman" w:cs="Times New Roman"/>
          <w:color w:val="000000" w:themeColor="text1"/>
          <w:lang w:eastAsia="zh-CN"/>
        </w:rPr>
        <w:t>Ecolabel</w:t>
      </w:r>
      <w:proofErr w:type="spellEnd"/>
      <w:r w:rsidR="00E56399" w:rsidRPr="00E41E37">
        <w:rPr>
          <w:rFonts w:eastAsia="Times New Roman" w:cs="Times New Roman"/>
          <w:color w:val="000000" w:themeColor="text1"/>
          <w:lang w:eastAsia="zh-CN"/>
        </w:rPr>
        <w:t xml:space="preserve"> lub równoważny</w:t>
      </w:r>
    </w:p>
    <w:p w14:paraId="5D595525" w14:textId="77777777" w:rsidR="003D329B" w:rsidRPr="00C145DF" w:rsidRDefault="003D329B" w:rsidP="003D329B">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Format: dowolny, do uzgodnienia z Zamawiającym </w:t>
      </w:r>
    </w:p>
    <w:p w14:paraId="4724503F" w14:textId="77777777" w:rsidR="003D329B" w:rsidRPr="00C145DF" w:rsidRDefault="003D329B" w:rsidP="003D329B">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Objętość: od 12 do 24 stron + okładka </w:t>
      </w:r>
    </w:p>
    <w:p w14:paraId="572758A0" w14:textId="77777777" w:rsidR="003D329B" w:rsidRPr="00C145DF" w:rsidRDefault="003D329B" w:rsidP="003D329B">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Druk: offsetowy</w:t>
      </w:r>
    </w:p>
    <w:p w14:paraId="1B7FE6DE" w14:textId="77777777" w:rsidR="003D329B" w:rsidRPr="00C145DF" w:rsidRDefault="003D329B" w:rsidP="003D329B">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Kolor okładki i środków: 4+4 (pełny kolor</w:t>
      </w:r>
      <w:r>
        <w:rPr>
          <w:rFonts w:asciiTheme="minorHAnsi" w:eastAsia="Times New Roman" w:hAnsiTheme="minorHAnsi" w:cs="Times New Roman"/>
          <w:color w:val="000000" w:themeColor="text1"/>
          <w:sz w:val="22"/>
          <w:szCs w:val="22"/>
          <w:lang w:eastAsia="zh-CN"/>
        </w:rPr>
        <w:t xml:space="preserve"> </w:t>
      </w:r>
      <w:r>
        <w:rPr>
          <w:rFonts w:ascii="Arial" w:hAnsi="Arial" w:cs="Arial"/>
          <w:color w:val="4D5156"/>
          <w:sz w:val="21"/>
          <w:szCs w:val="21"/>
          <w:shd w:val="clear" w:color="auto" w:fill="FFFFFF"/>
        </w:rPr>
        <w:t>– </w:t>
      </w:r>
      <w:r w:rsidRPr="00C145DF">
        <w:rPr>
          <w:rFonts w:asciiTheme="minorHAnsi" w:eastAsia="Times New Roman" w:hAnsiTheme="minorHAnsi" w:cs="Times New Roman"/>
          <w:color w:val="000000" w:themeColor="text1"/>
          <w:sz w:val="22"/>
          <w:szCs w:val="22"/>
          <w:lang w:eastAsia="zh-CN"/>
        </w:rPr>
        <w:t xml:space="preserve">CMYK) </w:t>
      </w:r>
    </w:p>
    <w:p w14:paraId="14C885FA" w14:textId="77777777" w:rsidR="003D329B" w:rsidRPr="00C145DF" w:rsidRDefault="003D329B" w:rsidP="003D329B">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Oprawa: zszycie (zszywki płaskie) </w:t>
      </w:r>
    </w:p>
    <w:p w14:paraId="6BC88B8E" w14:textId="77777777" w:rsidR="003D329B" w:rsidRPr="00C145DF" w:rsidRDefault="003D329B" w:rsidP="003D329B">
      <w:pPr>
        <w:suppressAutoHyphens/>
        <w:spacing w:before="240" w:after="12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Na broszurach należy umieścić informacje (piktogramy) dotyczące certyfikatów oraz sposobu segregowania odpadu (broszur).</w:t>
      </w:r>
    </w:p>
    <w:p w14:paraId="079EA839" w14:textId="77777777" w:rsidR="003D329B" w:rsidRPr="00C145DF" w:rsidRDefault="003D329B" w:rsidP="003D329B">
      <w:pPr>
        <w:pStyle w:val="Default"/>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Wykonawca dostarczy broszury do uzgodnionych z Zamawiającym jednostek, w tym m.in.: </w:t>
      </w:r>
    </w:p>
    <w:p w14:paraId="6CA839E4" w14:textId="77777777" w:rsidR="003D329B" w:rsidRPr="00C145DF" w:rsidRDefault="003D329B" w:rsidP="003D329B">
      <w:pPr>
        <w:pStyle w:val="Default"/>
        <w:jc w:val="both"/>
        <w:rPr>
          <w:rFonts w:asciiTheme="minorHAnsi" w:eastAsia="Times New Roman" w:hAnsiTheme="minorHAnsi" w:cs="Times New Roman"/>
          <w:color w:val="000000" w:themeColor="text1"/>
          <w:sz w:val="22"/>
          <w:szCs w:val="22"/>
          <w:lang w:eastAsia="zh-CN"/>
        </w:rPr>
      </w:pPr>
    </w:p>
    <w:p w14:paraId="0CC1DFF5" w14:textId="77777777" w:rsidR="003D329B" w:rsidRPr="00C145DF" w:rsidRDefault="003D329B" w:rsidP="003D329B">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Krajowego Zarządu Gospodarki Wodnej PGW WP, </w:t>
      </w:r>
    </w:p>
    <w:p w14:paraId="04B984DC" w14:textId="77777777" w:rsidR="003D329B" w:rsidRPr="00C145DF" w:rsidRDefault="003D329B" w:rsidP="003D329B">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Regionalnych Zarządów Gospodarki Wodnej PGW WP, </w:t>
      </w:r>
    </w:p>
    <w:p w14:paraId="5C2AB101" w14:textId="77777777" w:rsidR="003D329B" w:rsidRPr="00C145DF" w:rsidRDefault="003D329B" w:rsidP="003D329B">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Zarządów Zlewni PGW WP, </w:t>
      </w:r>
    </w:p>
    <w:p w14:paraId="6CD55F55" w14:textId="77777777" w:rsidR="003D329B" w:rsidRPr="00C145DF" w:rsidRDefault="003D329B" w:rsidP="003D329B">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Urzędów Wojewódzkich i Marszałkowskich</w:t>
      </w:r>
      <w:r>
        <w:rPr>
          <w:rFonts w:asciiTheme="minorHAnsi" w:eastAsia="Times New Roman" w:hAnsiTheme="minorHAnsi" w:cs="Times New Roman"/>
          <w:color w:val="000000" w:themeColor="text1"/>
          <w:sz w:val="22"/>
          <w:szCs w:val="22"/>
          <w:lang w:eastAsia="zh-CN"/>
        </w:rPr>
        <w:t>,</w:t>
      </w:r>
      <w:r w:rsidRPr="00C145DF">
        <w:rPr>
          <w:rFonts w:asciiTheme="minorHAnsi" w:eastAsia="Times New Roman" w:hAnsiTheme="minorHAnsi" w:cs="Times New Roman"/>
          <w:color w:val="000000" w:themeColor="text1"/>
          <w:sz w:val="22"/>
          <w:szCs w:val="22"/>
          <w:lang w:eastAsia="zh-CN"/>
        </w:rPr>
        <w:t xml:space="preserve"> </w:t>
      </w:r>
    </w:p>
    <w:p w14:paraId="50B73644" w14:textId="77777777" w:rsidR="003D329B" w:rsidRPr="00C145DF" w:rsidRDefault="003D329B" w:rsidP="003D329B">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Infrastruktury</w:t>
      </w:r>
      <w:r>
        <w:rPr>
          <w:rFonts w:asciiTheme="minorHAnsi" w:eastAsia="Times New Roman" w:hAnsiTheme="minorHAnsi" w:cs="Times New Roman"/>
          <w:color w:val="000000" w:themeColor="text1"/>
          <w:sz w:val="22"/>
          <w:szCs w:val="22"/>
          <w:lang w:eastAsia="zh-CN"/>
        </w:rPr>
        <w:t>,</w:t>
      </w:r>
    </w:p>
    <w:p w14:paraId="1FA9A83F" w14:textId="77777777" w:rsidR="003D329B" w:rsidRPr="00C145DF" w:rsidRDefault="003D329B" w:rsidP="003D329B">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Rolnictwa i Rozwoju Wsi</w:t>
      </w:r>
      <w:r>
        <w:rPr>
          <w:rFonts w:asciiTheme="minorHAnsi" w:eastAsia="Times New Roman" w:hAnsiTheme="minorHAnsi" w:cs="Times New Roman"/>
          <w:color w:val="000000" w:themeColor="text1"/>
          <w:sz w:val="22"/>
          <w:szCs w:val="22"/>
          <w:lang w:eastAsia="zh-CN"/>
        </w:rPr>
        <w:t>,</w:t>
      </w:r>
    </w:p>
    <w:p w14:paraId="4AA82EAF" w14:textId="77777777" w:rsidR="003D329B" w:rsidRPr="00C145DF" w:rsidRDefault="003D329B" w:rsidP="003D329B">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Klimatu i Środowiska</w:t>
      </w:r>
      <w:r>
        <w:rPr>
          <w:rFonts w:asciiTheme="minorHAnsi" w:eastAsia="Times New Roman" w:hAnsiTheme="minorHAnsi" w:cs="Times New Roman"/>
          <w:color w:val="000000" w:themeColor="text1"/>
          <w:sz w:val="22"/>
          <w:szCs w:val="22"/>
          <w:lang w:eastAsia="zh-CN"/>
        </w:rPr>
        <w:t>,</w:t>
      </w:r>
    </w:p>
    <w:p w14:paraId="3113D973" w14:textId="77777777" w:rsidR="003D329B" w:rsidRPr="00C145DF" w:rsidRDefault="003D329B" w:rsidP="003D329B">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Narodowego Funduszu Ochrony Środowiska i Gospodarki Wodnej</w:t>
      </w:r>
      <w:r>
        <w:rPr>
          <w:rFonts w:asciiTheme="minorHAnsi" w:eastAsia="Times New Roman" w:hAnsiTheme="minorHAnsi" w:cs="Times New Roman"/>
          <w:color w:val="000000" w:themeColor="text1"/>
          <w:sz w:val="22"/>
          <w:szCs w:val="22"/>
          <w:lang w:eastAsia="zh-CN"/>
        </w:rPr>
        <w:t>,</w:t>
      </w:r>
      <w:r w:rsidRPr="00C145DF">
        <w:rPr>
          <w:rFonts w:asciiTheme="minorHAnsi" w:eastAsia="Times New Roman" w:hAnsiTheme="minorHAnsi" w:cs="Times New Roman"/>
          <w:color w:val="000000" w:themeColor="text1"/>
          <w:sz w:val="22"/>
          <w:szCs w:val="22"/>
          <w:lang w:eastAsia="zh-CN"/>
        </w:rPr>
        <w:t xml:space="preserve"> </w:t>
      </w:r>
    </w:p>
    <w:p w14:paraId="6189DD81" w14:textId="77777777" w:rsidR="003D329B" w:rsidRPr="00C145DF" w:rsidRDefault="003D329B" w:rsidP="003D329B">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Starostw powiatowych i wybranych urzędów gmin. </w:t>
      </w:r>
    </w:p>
    <w:p w14:paraId="010377B5" w14:textId="77777777" w:rsidR="003D329B" w:rsidRPr="00C145DF" w:rsidRDefault="003D329B" w:rsidP="003D329B">
      <w:pPr>
        <w:pStyle w:val="Default"/>
        <w:rPr>
          <w:rFonts w:asciiTheme="minorHAnsi" w:eastAsia="Times New Roman" w:hAnsiTheme="minorHAnsi" w:cs="Times New Roman"/>
          <w:color w:val="000000" w:themeColor="text1"/>
          <w:sz w:val="22"/>
          <w:szCs w:val="22"/>
          <w:lang w:eastAsia="zh-CN"/>
        </w:rPr>
      </w:pPr>
    </w:p>
    <w:p w14:paraId="7D14060F" w14:textId="472F4BDF" w:rsidR="003D329B" w:rsidRPr="00C145DF" w:rsidRDefault="2B177ECA" w:rsidP="003D329B">
      <w:pPr>
        <w:spacing w:after="0" w:line="240" w:lineRule="auto"/>
        <w:jc w:val="both"/>
        <w:rPr>
          <w:rFonts w:eastAsia="Times New Roman" w:cs="Times New Roman"/>
          <w:color w:val="000000" w:themeColor="text1"/>
          <w:lang w:eastAsia="zh-CN"/>
        </w:rPr>
      </w:pPr>
      <w:r w:rsidRPr="7908092D">
        <w:rPr>
          <w:rFonts w:eastAsia="Times New Roman" w:cs="Times New Roman"/>
          <w:color w:val="000000" w:themeColor="text1"/>
          <w:lang w:eastAsia="zh-CN"/>
        </w:rPr>
        <w:t xml:space="preserve">Broszury informacyjne muszą zostać zapakowane w sposób jak najbardziej neutralny klimatycznie (np. wypełniacze z odpadu papierowego w zamian za plastikowe wypełniacze, taśmy papierowe zamiast plastikowych). Każdą wysyłkę Wykonawca opatrzy listem informacyjnym uzgodnionym </w:t>
      </w:r>
      <w:r w:rsidR="003D329B">
        <w:br/>
      </w:r>
      <w:r w:rsidRPr="7908092D">
        <w:rPr>
          <w:rFonts w:eastAsia="Times New Roman" w:cs="Times New Roman"/>
          <w:color w:val="000000" w:themeColor="text1"/>
          <w:lang w:eastAsia="zh-CN"/>
        </w:rPr>
        <w:t xml:space="preserve">z Zamawiającym. Do czasu wysyłki broszur Wykonawca będzie magazynował je na własny koszt, do momentu zakończenia realizacji zamówienia, chyba, że zostanie uzgodniony inny termin. Wykonawca musi prowadzić ewidencję posiadanych materiałów w formie umożliwiającej Zamawiającemu bieżącą weryfikację stanu ilościowego. Podział liczby broszur pomiędzy uzgodnione z Zamawiającym jednostki zostanie wskazany przez Zamawiającego na etapie realizacji umowy. Dystrybucja polega na: załadunku, transporcie i wyładunku broszur przez Wykonawcę. Szczegółowy tryb (dostarczenia) przekazania będzie przedmiotem uzgodnień roboczych. Wykonawca zapewni dystrybucję broszur co najmniej do uzgodnionych instytucji, w czasie trwania umowy, w stanie nie gorszym niż tym przekazanym Zamawiającemu do akceptacji. Wykonawca pokryje wszelkie dodatkowe koszty związane </w:t>
      </w:r>
      <w:r w:rsidR="003D329B">
        <w:br/>
      </w:r>
      <w:r w:rsidRPr="7908092D">
        <w:rPr>
          <w:rFonts w:eastAsia="Times New Roman" w:cs="Times New Roman"/>
          <w:color w:val="000000" w:themeColor="text1"/>
          <w:lang w:eastAsia="zh-CN"/>
        </w:rPr>
        <w:t xml:space="preserve">z dostarczeniem broszur. </w:t>
      </w:r>
    </w:p>
    <w:p w14:paraId="04396D35" w14:textId="77777777" w:rsidR="003D329B" w:rsidRPr="00C145DF" w:rsidRDefault="003D329B" w:rsidP="003D329B">
      <w:pPr>
        <w:spacing w:after="0" w:line="240" w:lineRule="auto"/>
        <w:jc w:val="both"/>
        <w:rPr>
          <w:rFonts w:eastAsia="Times New Roman" w:cs="Times New Roman"/>
          <w:color w:val="000000" w:themeColor="text1"/>
          <w:lang w:eastAsia="zh-CN"/>
        </w:rPr>
      </w:pPr>
    </w:p>
    <w:p w14:paraId="2A1F3DBB" w14:textId="77777777" w:rsidR="003D329B" w:rsidRDefault="003D329B" w:rsidP="003D329B">
      <w:pPr>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lastRenderedPageBreak/>
        <w:t xml:space="preserve">Wykonawca zobowiązany będzie również do umieszczenia broszur informacyjnych oraz informacji </w:t>
      </w:r>
      <w:r>
        <w:rPr>
          <w:rFonts w:eastAsia="Times New Roman" w:cs="Times New Roman"/>
          <w:color w:val="000000" w:themeColor="text1"/>
          <w:lang w:eastAsia="zh-CN"/>
        </w:rPr>
        <w:br/>
      </w:r>
      <w:r w:rsidRPr="00C145DF">
        <w:rPr>
          <w:rFonts w:eastAsia="Times New Roman" w:cs="Times New Roman"/>
          <w:color w:val="000000" w:themeColor="text1"/>
          <w:lang w:eastAsia="zh-CN"/>
        </w:rPr>
        <w:t xml:space="preserve">o niej na stronie internetowej </w:t>
      </w:r>
      <w:r>
        <w:rPr>
          <w:rFonts w:eastAsia="Times New Roman" w:cs="Times New Roman"/>
          <w:color w:val="000000" w:themeColor="text1"/>
          <w:lang w:eastAsia="zh-CN"/>
        </w:rPr>
        <w:t>P</w:t>
      </w:r>
      <w:r w:rsidRPr="00C145DF">
        <w:rPr>
          <w:rFonts w:eastAsia="Times New Roman" w:cs="Times New Roman"/>
          <w:color w:val="000000" w:themeColor="text1"/>
          <w:lang w:eastAsia="zh-CN"/>
        </w:rPr>
        <w:t xml:space="preserve">rojektu oraz wybranych mediach społecznościowych </w:t>
      </w:r>
      <w:r>
        <w:rPr>
          <w:rFonts w:eastAsia="Times New Roman" w:cs="Times New Roman"/>
          <w:color w:val="000000" w:themeColor="text1"/>
          <w:lang w:eastAsia="zh-CN"/>
        </w:rPr>
        <w:t>P</w:t>
      </w:r>
      <w:r w:rsidRPr="00C145DF">
        <w:rPr>
          <w:rFonts w:eastAsia="Times New Roman" w:cs="Times New Roman"/>
          <w:color w:val="000000" w:themeColor="text1"/>
          <w:lang w:eastAsia="zh-CN"/>
        </w:rPr>
        <w:t>rojektu.</w:t>
      </w:r>
    </w:p>
    <w:p w14:paraId="0B90009C" w14:textId="77777777" w:rsidR="003D329B" w:rsidRPr="00C145DF" w:rsidRDefault="003D329B" w:rsidP="003D329B">
      <w:pPr>
        <w:spacing w:after="0" w:line="240" w:lineRule="auto"/>
        <w:jc w:val="both"/>
        <w:rPr>
          <w:rFonts w:eastAsia="Times New Roman" w:cs="Times New Roman"/>
          <w:color w:val="000000" w:themeColor="text1"/>
          <w:lang w:eastAsia="zh-CN"/>
        </w:rPr>
      </w:pPr>
    </w:p>
    <w:p w14:paraId="2E7413B3" w14:textId="77777777" w:rsidR="003D329B" w:rsidRDefault="003D329B" w:rsidP="003D329B">
      <w:pPr>
        <w:pStyle w:val="Default"/>
        <w:jc w:val="both"/>
        <w:rPr>
          <w:color w:val="auto"/>
          <w:sz w:val="22"/>
          <w:szCs w:val="22"/>
        </w:rPr>
      </w:pPr>
      <w:r w:rsidRPr="00E53EDE">
        <w:rPr>
          <w:rFonts w:cstheme="minorHAnsi"/>
          <w:color w:val="auto"/>
          <w:sz w:val="22"/>
          <w:szCs w:val="22"/>
        </w:rPr>
        <w:t xml:space="preserve">Projekt broszury informacyjnej nr 1 </w:t>
      </w:r>
      <w:r>
        <w:rPr>
          <w:rFonts w:cstheme="minorHAnsi"/>
          <w:color w:val="auto"/>
          <w:sz w:val="22"/>
          <w:szCs w:val="22"/>
        </w:rPr>
        <w:t>powinien zostać opracowany</w:t>
      </w:r>
      <w:r w:rsidRPr="00E53EDE">
        <w:rPr>
          <w:rFonts w:cstheme="minorHAnsi"/>
          <w:color w:val="auto"/>
          <w:sz w:val="22"/>
          <w:szCs w:val="22"/>
        </w:rPr>
        <w:t xml:space="preserve"> nie później niż 30 dni przed</w:t>
      </w:r>
      <w:r>
        <w:rPr>
          <w:rFonts w:cstheme="minorHAnsi"/>
          <w:color w:val="auto"/>
          <w:sz w:val="22"/>
          <w:szCs w:val="22"/>
        </w:rPr>
        <w:t xml:space="preserve"> </w:t>
      </w:r>
      <w:r w:rsidRPr="00E53EDE">
        <w:rPr>
          <w:rFonts w:cstheme="minorHAnsi"/>
          <w:color w:val="auto"/>
          <w:sz w:val="22"/>
          <w:szCs w:val="22"/>
        </w:rPr>
        <w:t>planowanym rozpoczęciem</w:t>
      </w:r>
      <w:r>
        <w:rPr>
          <w:rFonts w:cstheme="minorHAnsi"/>
          <w:color w:val="auto"/>
          <w:sz w:val="22"/>
          <w:szCs w:val="22"/>
        </w:rPr>
        <w:t xml:space="preserve"> </w:t>
      </w:r>
      <w:r w:rsidRPr="00E53EDE">
        <w:rPr>
          <w:rFonts w:cstheme="minorHAnsi"/>
          <w:color w:val="auto"/>
          <w:sz w:val="22"/>
          <w:szCs w:val="22"/>
        </w:rPr>
        <w:t>„konferencji nr 2 – konferencja edukacyjna”</w:t>
      </w:r>
      <w:r>
        <w:rPr>
          <w:rFonts w:cstheme="minorHAnsi"/>
          <w:color w:val="auto"/>
          <w:sz w:val="22"/>
          <w:szCs w:val="22"/>
        </w:rPr>
        <w:t xml:space="preserve"> (Etap 2). </w:t>
      </w:r>
      <w:r w:rsidRPr="00E53EDE">
        <w:rPr>
          <w:rFonts w:cstheme="minorHAnsi"/>
          <w:color w:val="auto"/>
          <w:sz w:val="22"/>
          <w:szCs w:val="22"/>
        </w:rPr>
        <w:t xml:space="preserve">Broszura informacyjna nr 1 </w:t>
      </w:r>
      <w:r>
        <w:rPr>
          <w:rFonts w:cstheme="minorHAnsi"/>
          <w:color w:val="auto"/>
          <w:sz w:val="22"/>
          <w:szCs w:val="22"/>
        </w:rPr>
        <w:t>powinna zostać wydrukowana</w:t>
      </w:r>
      <w:r w:rsidRPr="00E53EDE">
        <w:rPr>
          <w:rFonts w:cstheme="minorHAnsi"/>
          <w:color w:val="auto"/>
          <w:sz w:val="22"/>
          <w:szCs w:val="22"/>
        </w:rPr>
        <w:t xml:space="preserve"> nie później niż 14 dni przed rozpoczęciem </w:t>
      </w:r>
      <w:r w:rsidRPr="00E53EDE">
        <w:rPr>
          <w:color w:val="auto"/>
          <w:sz w:val="22"/>
          <w:szCs w:val="22"/>
        </w:rPr>
        <w:t>„konferencji nr 2 –</w:t>
      </w:r>
      <w:r>
        <w:rPr>
          <w:color w:val="auto"/>
          <w:sz w:val="22"/>
          <w:szCs w:val="22"/>
        </w:rPr>
        <w:t xml:space="preserve"> </w:t>
      </w:r>
      <w:r w:rsidRPr="00E53EDE">
        <w:rPr>
          <w:color w:val="auto"/>
          <w:sz w:val="22"/>
          <w:szCs w:val="22"/>
        </w:rPr>
        <w:t>konferencja edukacyjna”</w:t>
      </w:r>
      <w:r>
        <w:rPr>
          <w:color w:val="auto"/>
          <w:sz w:val="22"/>
          <w:szCs w:val="22"/>
        </w:rPr>
        <w:t xml:space="preserve"> (Etap 2).</w:t>
      </w:r>
    </w:p>
    <w:p w14:paraId="36248841" w14:textId="77777777" w:rsidR="003D329B" w:rsidRDefault="003D329B" w:rsidP="003D329B">
      <w:pPr>
        <w:pStyle w:val="Default"/>
        <w:jc w:val="both"/>
        <w:rPr>
          <w:color w:val="auto"/>
          <w:sz w:val="22"/>
          <w:szCs w:val="22"/>
        </w:rPr>
      </w:pPr>
    </w:p>
    <w:p w14:paraId="328BF15E" w14:textId="77777777" w:rsidR="003D329B" w:rsidRPr="00C145DF" w:rsidRDefault="003D329B" w:rsidP="003D329B">
      <w:pPr>
        <w:pStyle w:val="Default"/>
        <w:jc w:val="both"/>
        <w:rPr>
          <w:rFonts w:cstheme="minorHAnsi"/>
          <w:color w:val="auto"/>
          <w:sz w:val="22"/>
          <w:szCs w:val="22"/>
        </w:rPr>
      </w:pPr>
      <w:r w:rsidRPr="00E53EDE">
        <w:rPr>
          <w:rFonts w:cstheme="minorHAnsi"/>
          <w:color w:val="auto"/>
          <w:sz w:val="22"/>
          <w:szCs w:val="22"/>
        </w:rPr>
        <w:t xml:space="preserve">Projekt broszury informacyjnej nr 2 </w:t>
      </w:r>
      <w:r>
        <w:rPr>
          <w:rFonts w:cstheme="minorHAnsi"/>
          <w:color w:val="auto"/>
          <w:sz w:val="22"/>
          <w:szCs w:val="22"/>
        </w:rPr>
        <w:t>powinien zostać opracowany</w:t>
      </w:r>
      <w:r w:rsidRPr="00E53EDE">
        <w:rPr>
          <w:rFonts w:cstheme="minorHAnsi"/>
          <w:color w:val="auto"/>
          <w:sz w:val="22"/>
          <w:szCs w:val="22"/>
        </w:rPr>
        <w:t xml:space="preserve"> </w:t>
      </w:r>
      <w:r w:rsidRPr="00E53EDE">
        <w:rPr>
          <w:rFonts w:eastAsia="Times New Roman" w:cs="Times New Roman"/>
          <w:color w:val="auto"/>
          <w:sz w:val="22"/>
          <w:szCs w:val="22"/>
          <w:lang w:eastAsia="zh-CN"/>
        </w:rPr>
        <w:t>nie później niż 30 dni przed planowanym rozpoczęciem</w:t>
      </w:r>
      <w:r w:rsidRPr="00E53EDE">
        <w:rPr>
          <w:color w:val="auto"/>
          <w:sz w:val="22"/>
          <w:szCs w:val="22"/>
        </w:rPr>
        <w:t xml:space="preserve"> </w:t>
      </w:r>
      <w:r w:rsidRPr="00E53EDE">
        <w:rPr>
          <w:sz w:val="22"/>
          <w:szCs w:val="22"/>
        </w:rPr>
        <w:t xml:space="preserve">konsultacji społecznych </w:t>
      </w:r>
      <w:r>
        <w:rPr>
          <w:sz w:val="22"/>
          <w:szCs w:val="22"/>
        </w:rPr>
        <w:t>P</w:t>
      </w:r>
      <w:r w:rsidRPr="00E53EDE">
        <w:rPr>
          <w:sz w:val="22"/>
          <w:szCs w:val="22"/>
        </w:rPr>
        <w:t>rojektu „przegląd i aktualizacja planu przeciwdziałania skutkom suszy”</w:t>
      </w:r>
      <w:r>
        <w:rPr>
          <w:rFonts w:eastAsia="Times New Roman" w:cs="Times New Roman"/>
          <w:sz w:val="22"/>
          <w:szCs w:val="22"/>
          <w:lang w:eastAsia="zh-CN"/>
        </w:rPr>
        <w:t>.</w:t>
      </w:r>
      <w:r w:rsidRPr="00E53EDE">
        <w:rPr>
          <w:rFonts w:cstheme="minorHAnsi"/>
          <w:color w:val="auto"/>
          <w:sz w:val="22"/>
          <w:szCs w:val="22"/>
        </w:rPr>
        <w:t xml:space="preserve"> Broszura informacyjna nr 2 </w:t>
      </w:r>
      <w:r>
        <w:rPr>
          <w:rFonts w:cstheme="minorHAnsi"/>
          <w:color w:val="auto"/>
          <w:sz w:val="22"/>
          <w:szCs w:val="22"/>
        </w:rPr>
        <w:t>powinna zostać wydrukowana</w:t>
      </w:r>
      <w:r w:rsidRPr="00E53EDE">
        <w:rPr>
          <w:rFonts w:cstheme="minorHAnsi"/>
          <w:color w:val="auto"/>
          <w:sz w:val="22"/>
          <w:szCs w:val="22"/>
        </w:rPr>
        <w:t xml:space="preserve"> nie później niż 14 dni przed rozpoczęciem </w:t>
      </w:r>
      <w:r w:rsidRPr="00E53EDE">
        <w:rPr>
          <w:sz w:val="22"/>
          <w:szCs w:val="22"/>
        </w:rPr>
        <w:t xml:space="preserve">konsultacji społecznych </w:t>
      </w:r>
      <w:r>
        <w:rPr>
          <w:sz w:val="22"/>
          <w:szCs w:val="22"/>
        </w:rPr>
        <w:t>P</w:t>
      </w:r>
      <w:r w:rsidRPr="00E53EDE">
        <w:rPr>
          <w:sz w:val="22"/>
          <w:szCs w:val="22"/>
        </w:rPr>
        <w:t>rojektu „przegląd i aktualizacja planu przeciwdziałania skutkom susz</w:t>
      </w:r>
      <w:r w:rsidRPr="00192A35">
        <w:rPr>
          <w:sz w:val="22"/>
          <w:szCs w:val="22"/>
        </w:rPr>
        <w:t>y”.</w:t>
      </w:r>
    </w:p>
    <w:p w14:paraId="3DB76F20" w14:textId="77777777" w:rsidR="003D329B" w:rsidRPr="00C145DF" w:rsidRDefault="003D329B" w:rsidP="003D329B">
      <w:pPr>
        <w:spacing w:after="0" w:line="240" w:lineRule="auto"/>
        <w:jc w:val="both"/>
        <w:rPr>
          <w:rFonts w:eastAsia="Times New Roman" w:cs="Times New Roman"/>
          <w:color w:val="000000" w:themeColor="text1"/>
          <w:lang w:eastAsia="zh-CN"/>
        </w:rPr>
      </w:pPr>
    </w:p>
    <w:p w14:paraId="412EFF82" w14:textId="77777777" w:rsidR="003D329B"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4.5:</w:t>
      </w:r>
      <w:r w:rsidRPr="00C145DF">
        <w:rPr>
          <w:rStyle w:val="eop"/>
          <w:rFonts w:ascii="Calibri" w:hAnsi="Calibri" w:cs="Calibri"/>
          <w:color w:val="000000" w:themeColor="text1"/>
          <w:shd w:val="clear" w:color="auto" w:fill="FFFFFF"/>
        </w:rPr>
        <w:t> </w:t>
      </w:r>
    </w:p>
    <w:p w14:paraId="430CF2BF" w14:textId="77777777" w:rsidR="003D329B" w:rsidRPr="00C145DF" w:rsidRDefault="003D329B" w:rsidP="003D329B">
      <w:pPr>
        <w:suppressAutoHyphens/>
        <w:autoSpaceDE w:val="0"/>
        <w:spacing w:after="0" w:line="240" w:lineRule="auto"/>
        <w:jc w:val="both"/>
        <w:rPr>
          <w:rFonts w:ascii="Calibri" w:hAnsi="Calibri" w:cstheme="minorHAnsi"/>
          <w:b/>
          <w:color w:val="000000" w:themeColor="text1"/>
        </w:rPr>
      </w:pPr>
    </w:p>
    <w:p w14:paraId="62C95F07" w14:textId="77777777" w:rsidR="003D329B" w:rsidRDefault="003D329B" w:rsidP="003D329B">
      <w:pPr>
        <w:pStyle w:val="Default"/>
        <w:jc w:val="both"/>
        <w:rPr>
          <w:rFonts w:cstheme="minorHAnsi"/>
          <w:b/>
          <w:bCs/>
          <w:color w:val="auto"/>
          <w:sz w:val="22"/>
          <w:szCs w:val="22"/>
        </w:rPr>
      </w:pPr>
      <w:r>
        <w:rPr>
          <w:rFonts w:cstheme="minorHAnsi"/>
          <w:b/>
          <w:bCs/>
          <w:color w:val="auto"/>
          <w:sz w:val="22"/>
          <w:szCs w:val="22"/>
        </w:rPr>
        <w:t>Etap 1</w:t>
      </w:r>
      <w:r w:rsidRPr="00496CD5">
        <w:rPr>
          <w:rFonts w:cstheme="minorHAnsi"/>
          <w:b/>
          <w:bCs/>
          <w:color w:val="auto"/>
          <w:sz w:val="22"/>
          <w:szCs w:val="22"/>
        </w:rPr>
        <w:t>:</w:t>
      </w:r>
    </w:p>
    <w:p w14:paraId="624F80FC" w14:textId="77777777" w:rsidR="003D329B" w:rsidRPr="00E53EDE" w:rsidRDefault="003D329B" w:rsidP="003D329B">
      <w:pPr>
        <w:pStyle w:val="Default"/>
        <w:ind w:left="426" w:hanging="426"/>
        <w:jc w:val="both"/>
        <w:rPr>
          <w:rFonts w:cstheme="minorHAnsi"/>
          <w:color w:val="auto"/>
          <w:sz w:val="22"/>
          <w:szCs w:val="22"/>
        </w:rPr>
      </w:pPr>
      <w:r w:rsidRPr="00E53EDE">
        <w:rPr>
          <w:rFonts w:cstheme="minorHAnsi"/>
          <w:color w:val="auto"/>
          <w:sz w:val="22"/>
          <w:szCs w:val="22"/>
        </w:rPr>
        <w:t>4.5.1 Projekt broszury informacyjnej nr 1</w:t>
      </w:r>
      <w:r>
        <w:rPr>
          <w:rFonts w:cstheme="minorHAnsi"/>
          <w:color w:val="auto"/>
          <w:sz w:val="22"/>
          <w:szCs w:val="22"/>
        </w:rPr>
        <w:t>,</w:t>
      </w:r>
    </w:p>
    <w:p w14:paraId="1F141D8A" w14:textId="77777777" w:rsidR="003D329B" w:rsidRPr="00E53EDE" w:rsidRDefault="003D329B" w:rsidP="003D329B">
      <w:pPr>
        <w:pStyle w:val="Default"/>
        <w:ind w:left="567" w:hanging="567"/>
        <w:jc w:val="both"/>
        <w:rPr>
          <w:rFonts w:cstheme="minorHAnsi"/>
          <w:color w:val="auto"/>
          <w:sz w:val="22"/>
          <w:szCs w:val="22"/>
        </w:rPr>
      </w:pPr>
      <w:r w:rsidRPr="00E53EDE">
        <w:rPr>
          <w:rFonts w:cstheme="minorHAnsi"/>
          <w:color w:val="auto"/>
          <w:sz w:val="22"/>
          <w:szCs w:val="22"/>
        </w:rPr>
        <w:t>4.5.2 Broszura informacyjna nr 1</w:t>
      </w:r>
      <w:r>
        <w:rPr>
          <w:rFonts w:eastAsia="Times New Roman" w:cs="Times New Roman"/>
          <w:color w:val="auto"/>
          <w:sz w:val="22"/>
          <w:szCs w:val="22"/>
          <w:lang w:eastAsia="zh-CN"/>
        </w:rPr>
        <w:t>.</w:t>
      </w:r>
    </w:p>
    <w:p w14:paraId="61BDF060" w14:textId="77777777" w:rsidR="003D329B" w:rsidRPr="00E53EDE" w:rsidRDefault="003D329B" w:rsidP="003D329B">
      <w:pPr>
        <w:pStyle w:val="Default"/>
        <w:jc w:val="both"/>
        <w:rPr>
          <w:rFonts w:cstheme="minorHAnsi"/>
          <w:color w:val="auto"/>
          <w:sz w:val="22"/>
          <w:szCs w:val="22"/>
        </w:rPr>
      </w:pPr>
    </w:p>
    <w:p w14:paraId="4EBB8A63" w14:textId="77777777" w:rsidR="003D329B" w:rsidRDefault="003D329B" w:rsidP="003D329B">
      <w:pPr>
        <w:pStyle w:val="Default"/>
        <w:jc w:val="both"/>
        <w:rPr>
          <w:rFonts w:cstheme="minorHAnsi"/>
          <w:b/>
          <w:bCs/>
          <w:color w:val="auto"/>
          <w:sz w:val="22"/>
          <w:szCs w:val="22"/>
        </w:rPr>
      </w:pPr>
      <w:r>
        <w:rPr>
          <w:rFonts w:cstheme="minorHAnsi"/>
          <w:b/>
          <w:bCs/>
          <w:color w:val="auto"/>
          <w:sz w:val="22"/>
          <w:szCs w:val="22"/>
        </w:rPr>
        <w:t>Etap 2</w:t>
      </w:r>
      <w:r w:rsidRPr="00E53EDE">
        <w:rPr>
          <w:rFonts w:cstheme="minorHAnsi"/>
          <w:b/>
          <w:bCs/>
          <w:color w:val="auto"/>
          <w:sz w:val="22"/>
          <w:szCs w:val="22"/>
        </w:rPr>
        <w:t>:</w:t>
      </w:r>
    </w:p>
    <w:p w14:paraId="0BB8C6F1" w14:textId="77777777" w:rsidR="003D329B" w:rsidRDefault="003D329B" w:rsidP="003D329B">
      <w:pPr>
        <w:pStyle w:val="Default"/>
        <w:jc w:val="both"/>
        <w:rPr>
          <w:rFonts w:cstheme="minorHAnsi"/>
          <w:b/>
          <w:bCs/>
          <w:color w:val="auto"/>
          <w:sz w:val="22"/>
          <w:szCs w:val="22"/>
        </w:rPr>
      </w:pPr>
    </w:p>
    <w:p w14:paraId="4AB4D042" w14:textId="77777777" w:rsidR="003D329B" w:rsidRDefault="003D329B" w:rsidP="003D329B">
      <w:pPr>
        <w:pStyle w:val="Default"/>
        <w:ind w:left="567" w:hanging="567"/>
        <w:jc w:val="both"/>
        <w:rPr>
          <w:rFonts w:eastAsia="Times New Roman" w:cs="Times New Roman"/>
          <w:sz w:val="22"/>
          <w:szCs w:val="22"/>
          <w:lang w:eastAsia="zh-CN"/>
        </w:rPr>
      </w:pPr>
      <w:r w:rsidRPr="00E53EDE">
        <w:rPr>
          <w:rFonts w:cstheme="minorHAnsi"/>
          <w:color w:val="auto"/>
          <w:sz w:val="22"/>
          <w:szCs w:val="22"/>
        </w:rPr>
        <w:t>4.5.</w:t>
      </w:r>
      <w:r>
        <w:rPr>
          <w:rFonts w:cstheme="minorHAnsi"/>
          <w:color w:val="auto"/>
          <w:sz w:val="22"/>
          <w:szCs w:val="22"/>
        </w:rPr>
        <w:t>3</w:t>
      </w:r>
      <w:r w:rsidRPr="00E53EDE">
        <w:rPr>
          <w:rFonts w:cstheme="minorHAnsi"/>
          <w:color w:val="auto"/>
          <w:sz w:val="22"/>
          <w:szCs w:val="22"/>
        </w:rPr>
        <w:t xml:space="preserve"> Projekt broszury informacyjnej nr 2</w:t>
      </w:r>
      <w:r>
        <w:rPr>
          <w:rFonts w:eastAsia="Times New Roman" w:cs="Times New Roman"/>
          <w:sz w:val="22"/>
          <w:szCs w:val="22"/>
          <w:lang w:eastAsia="zh-CN"/>
        </w:rPr>
        <w:t>,</w:t>
      </w:r>
    </w:p>
    <w:p w14:paraId="15A66379" w14:textId="77777777" w:rsidR="003D329B" w:rsidRPr="00E53EDE" w:rsidRDefault="003D329B" w:rsidP="003D329B">
      <w:pPr>
        <w:pStyle w:val="Default"/>
        <w:ind w:left="567" w:hanging="567"/>
        <w:jc w:val="both"/>
        <w:rPr>
          <w:rFonts w:eastAsia="Times New Roman" w:cs="Times New Roman"/>
          <w:sz w:val="22"/>
          <w:szCs w:val="22"/>
          <w:lang w:eastAsia="zh-CN"/>
        </w:rPr>
      </w:pPr>
    </w:p>
    <w:p w14:paraId="2B42D739" w14:textId="77777777" w:rsidR="003D329B" w:rsidRPr="00C145DF" w:rsidRDefault="003D329B" w:rsidP="003D329B">
      <w:pPr>
        <w:pStyle w:val="Default"/>
        <w:ind w:left="567" w:hanging="567"/>
        <w:jc w:val="both"/>
        <w:rPr>
          <w:rFonts w:cstheme="minorHAnsi"/>
          <w:color w:val="auto"/>
          <w:sz w:val="22"/>
          <w:szCs w:val="22"/>
        </w:rPr>
      </w:pPr>
      <w:r w:rsidRPr="00E53EDE">
        <w:rPr>
          <w:rFonts w:cstheme="minorHAnsi"/>
          <w:color w:val="auto"/>
          <w:sz w:val="22"/>
          <w:szCs w:val="22"/>
        </w:rPr>
        <w:t>4.5.</w:t>
      </w:r>
      <w:r>
        <w:rPr>
          <w:rFonts w:cstheme="minorHAnsi"/>
          <w:color w:val="auto"/>
          <w:sz w:val="22"/>
          <w:szCs w:val="22"/>
        </w:rPr>
        <w:t>4</w:t>
      </w:r>
      <w:r w:rsidRPr="00E53EDE">
        <w:rPr>
          <w:rFonts w:cstheme="minorHAnsi"/>
          <w:color w:val="auto"/>
          <w:sz w:val="22"/>
          <w:szCs w:val="22"/>
        </w:rPr>
        <w:t xml:space="preserve"> Broszura informacyjna nr 2</w:t>
      </w:r>
      <w:r w:rsidRPr="00192A35">
        <w:rPr>
          <w:sz w:val="22"/>
          <w:szCs w:val="22"/>
        </w:rPr>
        <w:t>.</w:t>
      </w:r>
    </w:p>
    <w:p w14:paraId="3E477D60" w14:textId="77777777" w:rsidR="003D329B" w:rsidRPr="00C145DF" w:rsidRDefault="003D329B" w:rsidP="003D329B">
      <w:pPr>
        <w:pStyle w:val="Default"/>
        <w:jc w:val="both"/>
        <w:rPr>
          <w:rFonts w:cstheme="minorHAnsi"/>
          <w:color w:val="auto"/>
          <w:sz w:val="22"/>
          <w:szCs w:val="22"/>
        </w:rPr>
      </w:pPr>
    </w:p>
    <w:p w14:paraId="57A19348" w14:textId="77777777" w:rsidR="003D329B" w:rsidRPr="00C145DF" w:rsidRDefault="003D329B" w:rsidP="003D329B">
      <w:pPr>
        <w:suppressAutoHyphens/>
        <w:autoSpaceDE w:val="0"/>
        <w:spacing w:after="0" w:line="240" w:lineRule="auto"/>
        <w:jc w:val="both"/>
        <w:rPr>
          <w:rFonts w:ascii="Calibri" w:hAnsi="Calibri" w:cstheme="minorHAnsi"/>
          <w:b/>
          <w:bCs/>
          <w:color w:val="000000" w:themeColor="text1"/>
        </w:rPr>
      </w:pPr>
      <w:bookmarkStart w:id="78" w:name="_Hlk107229413"/>
      <w:r w:rsidRPr="00C145DF">
        <w:rPr>
          <w:rFonts w:ascii="Calibri" w:hAnsi="Calibri" w:cstheme="minorHAnsi"/>
          <w:b/>
          <w:bCs/>
          <w:color w:val="000000" w:themeColor="text1"/>
        </w:rPr>
        <w:t>Podzadanie 4.6 Prowadzenie strony internetowej www.stopsuszy.pl</w:t>
      </w:r>
      <w:bookmarkEnd w:id="78"/>
      <w:r>
        <w:rPr>
          <w:rFonts w:ascii="Calibri" w:hAnsi="Calibri" w:cstheme="minorHAnsi"/>
          <w:b/>
          <w:bCs/>
          <w:color w:val="000000" w:themeColor="text1"/>
        </w:rPr>
        <w:t xml:space="preserve"> </w:t>
      </w:r>
    </w:p>
    <w:p w14:paraId="6C9C0EF7" w14:textId="77777777" w:rsidR="003D329B" w:rsidRPr="00C145DF" w:rsidRDefault="003D329B" w:rsidP="003D329B">
      <w:pPr>
        <w:spacing w:after="0" w:line="240" w:lineRule="auto"/>
        <w:jc w:val="both"/>
        <w:rPr>
          <w:rFonts w:eastAsia="Times New Roman" w:cs="Times New Roman"/>
          <w:color w:val="000000" w:themeColor="text1"/>
          <w:lang w:eastAsia="zh-CN"/>
        </w:rPr>
      </w:pPr>
    </w:p>
    <w:p w14:paraId="39F70374" w14:textId="5101FB0C" w:rsidR="003D329B" w:rsidRPr="00C145DF" w:rsidRDefault="054D5CBF" w:rsidP="09D78385">
      <w:pPr>
        <w:spacing w:after="0" w:line="240" w:lineRule="auto"/>
        <w:jc w:val="both"/>
        <w:rPr>
          <w:rFonts w:eastAsia="Times New Roman" w:cs="Times New Roman"/>
          <w:color w:val="000000" w:themeColor="text1"/>
          <w:lang w:eastAsia="zh-CN"/>
        </w:rPr>
      </w:pPr>
      <w:r w:rsidRPr="09D78385">
        <w:rPr>
          <w:rFonts w:eastAsia="Times New Roman" w:cs="Times New Roman"/>
          <w:color w:val="000000" w:themeColor="text1"/>
          <w:lang w:eastAsia="zh-CN"/>
        </w:rPr>
        <w:t>Podz</w:t>
      </w:r>
      <w:r w:rsidR="2EEA8F08" w:rsidRPr="09D78385">
        <w:rPr>
          <w:rFonts w:eastAsia="Times New Roman" w:cs="Times New Roman"/>
          <w:color w:val="000000" w:themeColor="text1"/>
          <w:lang w:eastAsia="zh-CN"/>
        </w:rPr>
        <w:t>adanie będzie realizowane w sposób ciągły w czasie trwania umowy.</w:t>
      </w:r>
    </w:p>
    <w:p w14:paraId="544C5E5E" w14:textId="711BB236" w:rsidR="003D329B" w:rsidRDefault="2B177ECA" w:rsidP="003D329B">
      <w:pPr>
        <w:pStyle w:val="Akapitzlist"/>
        <w:autoSpaceDE w:val="0"/>
        <w:spacing w:before="240" w:line="240" w:lineRule="auto"/>
        <w:ind w:left="0"/>
        <w:jc w:val="both"/>
        <w:rPr>
          <w:rFonts w:eastAsia="Times New Roman" w:cs="Times New Roman"/>
          <w:color w:val="000000" w:themeColor="text1"/>
          <w:lang w:eastAsia="zh-CN"/>
        </w:rPr>
      </w:pPr>
      <w:r w:rsidRPr="7908092D">
        <w:rPr>
          <w:rFonts w:eastAsia="Times New Roman" w:cs="Times New Roman"/>
          <w:color w:val="000000" w:themeColor="text1"/>
          <w:lang w:eastAsia="zh-CN"/>
        </w:rPr>
        <w:t>Na potrzeby Projektu „Opracowanie planów przeciwdziałania skutkom suszy na obszarach dorzeczy”</w:t>
      </w:r>
      <w:r w:rsidRPr="7908092D">
        <w:rPr>
          <w:rFonts w:ascii="Calibri" w:eastAsia="Times New Roman" w:hAnsi="Calibri"/>
          <w:color w:val="000000" w:themeColor="text1"/>
        </w:rPr>
        <w:t xml:space="preserve"> </w:t>
      </w:r>
      <w:r w:rsidRPr="7908092D">
        <w:rPr>
          <w:rFonts w:eastAsia="Times New Roman" w:cs="Times New Roman"/>
          <w:color w:val="000000" w:themeColor="text1"/>
          <w:lang w:eastAsia="zh-CN"/>
        </w:rPr>
        <w:t xml:space="preserve">została utworzona strona internetowa </w:t>
      </w:r>
      <w:hyperlink r:id="rId12">
        <w:r w:rsidR="00B453EE" w:rsidRPr="3FDD328E">
          <w:rPr>
            <w:rFonts w:cs="Times New Roman"/>
            <w:i/>
            <w:iCs/>
            <w:color w:val="000000" w:themeColor="text1"/>
            <w:lang w:eastAsia="zh-CN"/>
          </w:rPr>
          <w:t>www.stopsuszy.pl</w:t>
        </w:r>
      </w:hyperlink>
      <w:r w:rsidR="00B453EE" w:rsidRPr="3FDD328E">
        <w:rPr>
          <w:rFonts w:cs="Times New Roman"/>
          <w:color w:val="000000" w:themeColor="text1"/>
          <w:lang w:eastAsia="zh-CN"/>
        </w:rPr>
        <w:t>.</w:t>
      </w:r>
      <w:r w:rsidRPr="7908092D">
        <w:rPr>
          <w:rFonts w:eastAsia="Times New Roman" w:cs="Times New Roman"/>
          <w:color w:val="000000" w:themeColor="text1"/>
          <w:lang w:eastAsia="zh-CN"/>
        </w:rPr>
        <w:t xml:space="preserve"> Wykonawca zobowiązany będzie przearanżować stronę internetową stopsuszy.pl w celu jej unowocześnienia, dodania funkcjonalności czytelności oraz dostępności. Strona internetowa musi zostać zbudowana w sposób responsywny – tak aby była czytelna na urządzeniach mobilnych. W ramach podzadania 4.6 Wykonawca będzie również zajmował się organizacją serwisu internetowego m.in. będzie prowadził ww. serwis oraz zasilał go nowymi treściami.</w:t>
      </w:r>
    </w:p>
    <w:p w14:paraId="10CD2533" w14:textId="77777777" w:rsidR="003D329B" w:rsidRDefault="003D329B" w:rsidP="003D329B">
      <w:pPr>
        <w:pStyle w:val="Akapitzlist"/>
        <w:autoSpaceDE w:val="0"/>
        <w:spacing w:before="240" w:line="240" w:lineRule="auto"/>
        <w:ind w:left="0"/>
        <w:jc w:val="both"/>
        <w:rPr>
          <w:rFonts w:eastAsia="Times New Roman" w:cs="Times New Roman"/>
          <w:color w:val="000000" w:themeColor="text1"/>
          <w:lang w:eastAsia="zh-CN"/>
        </w:rPr>
      </w:pPr>
    </w:p>
    <w:p w14:paraId="2918E255" w14:textId="19672FED" w:rsidR="003D329B" w:rsidRDefault="003D329B" w:rsidP="003D329B">
      <w:pPr>
        <w:pStyle w:val="Akapitzlist"/>
        <w:autoSpaceDE w:val="0"/>
        <w:spacing w:before="240" w:line="240" w:lineRule="auto"/>
        <w:ind w:left="0"/>
        <w:jc w:val="both"/>
        <w:rPr>
          <w:rFonts w:eastAsia="Times New Roman" w:cs="Times New Roman"/>
          <w:color w:val="000000" w:themeColor="text1"/>
          <w:lang w:eastAsia="zh-CN"/>
        </w:rPr>
      </w:pPr>
      <w:r w:rsidRPr="3FDD328E">
        <w:rPr>
          <w:rFonts w:eastAsia="Times New Roman" w:cs="Times New Roman"/>
          <w:color w:val="000000" w:themeColor="text1"/>
          <w:lang w:eastAsia="zh-CN"/>
        </w:rPr>
        <w:t xml:space="preserve">Propozycje nowej wizualizacji oraz organizacji strony internetowej należy przedstawić do akceptacji Zamawiającemu do 30 dni od </w:t>
      </w:r>
      <w:r w:rsidR="00A86C89">
        <w:rPr>
          <w:rFonts w:eastAsia="Times New Roman" w:cs="Times New Roman"/>
          <w:color w:val="000000" w:themeColor="text1"/>
          <w:lang w:eastAsia="zh-CN"/>
        </w:rPr>
        <w:t>zawarcia umowy</w:t>
      </w:r>
      <w:r w:rsidRPr="3FDD328E">
        <w:rPr>
          <w:rFonts w:eastAsia="Times New Roman" w:cs="Times New Roman"/>
          <w:color w:val="000000" w:themeColor="text1"/>
          <w:lang w:eastAsia="zh-CN"/>
        </w:rPr>
        <w:t>. Wykonawca zobowiązany będzie do wprowadzenia uzgodnionych zmian na stronę internetową nie później niż 30 dni po akceptacji projektu organizacji oraz wizualizacji strony internetowej. Wizualizacja strony internetowej musi być spójna z wizualizacją dla całeg</w:t>
      </w:r>
      <w:r>
        <w:rPr>
          <w:rFonts w:eastAsia="Times New Roman" w:cs="Times New Roman"/>
          <w:color w:val="000000" w:themeColor="text1"/>
          <w:lang w:eastAsia="zh-CN"/>
        </w:rPr>
        <w:t>o P</w:t>
      </w:r>
      <w:r w:rsidRPr="3FDD328E">
        <w:rPr>
          <w:rFonts w:eastAsia="Times New Roman" w:cs="Times New Roman"/>
          <w:color w:val="000000" w:themeColor="text1"/>
          <w:lang w:eastAsia="zh-CN"/>
        </w:rPr>
        <w:t>rojektu „przegląd i aktualizacja planu przeciwdziałania skutkom suszy”.</w:t>
      </w:r>
      <w:r>
        <w:rPr>
          <w:rFonts w:eastAsia="Times New Roman" w:cs="Times New Roman"/>
          <w:color w:val="000000" w:themeColor="text1"/>
          <w:lang w:eastAsia="zh-CN"/>
        </w:rPr>
        <w:t xml:space="preserve"> </w:t>
      </w:r>
      <w:r w:rsidRPr="3FDD328E">
        <w:rPr>
          <w:rFonts w:eastAsia="Times New Roman" w:cs="Times New Roman"/>
          <w:color w:val="000000" w:themeColor="text1"/>
          <w:lang w:eastAsia="zh-CN"/>
        </w:rPr>
        <w:t>Wykonawca przeprowadzi szkolenie dla Zamawiającego z prowadzenia i obsługi narzędzi portalu stopsuszy.pl oraz zobowiązany będzie do załączenia instrukcji obsługi strony internetowej stopsuszy.pl</w:t>
      </w:r>
      <w:r>
        <w:rPr>
          <w:rFonts w:eastAsia="Times New Roman" w:cs="Times New Roman"/>
          <w:color w:val="000000" w:themeColor="text1"/>
          <w:lang w:eastAsia="zh-CN"/>
        </w:rPr>
        <w:t>.</w:t>
      </w:r>
    </w:p>
    <w:p w14:paraId="3AAF9153" w14:textId="77777777" w:rsidR="003D329B" w:rsidRPr="00C145DF" w:rsidRDefault="003D329B" w:rsidP="003D329B">
      <w:pPr>
        <w:spacing w:after="0" w:line="240" w:lineRule="auto"/>
        <w:jc w:val="both"/>
        <w:rPr>
          <w:rFonts w:eastAsia="Times New Roman" w:cs="Times New Roman"/>
          <w:color w:val="000000" w:themeColor="text1"/>
          <w:lang w:eastAsia="zh-CN"/>
        </w:rPr>
      </w:pPr>
      <w:r w:rsidRPr="3FDD328E">
        <w:rPr>
          <w:rFonts w:eastAsia="Times New Roman" w:cs="Times New Roman"/>
          <w:color w:val="000000" w:themeColor="text1"/>
          <w:lang w:eastAsia="zh-CN"/>
        </w:rPr>
        <w:t xml:space="preserve">Serwis www jest przygotowany w systemie CMS </w:t>
      </w:r>
      <w:proofErr w:type="spellStart"/>
      <w:r w:rsidRPr="3FDD328E">
        <w:rPr>
          <w:rFonts w:eastAsia="Times New Roman" w:cs="Times New Roman"/>
          <w:color w:val="000000" w:themeColor="text1"/>
          <w:lang w:eastAsia="zh-CN"/>
        </w:rPr>
        <w:t>Wordpress</w:t>
      </w:r>
      <w:proofErr w:type="spellEnd"/>
      <w:r w:rsidRPr="3FDD328E">
        <w:rPr>
          <w:rFonts w:eastAsia="Times New Roman" w:cs="Times New Roman"/>
          <w:color w:val="000000" w:themeColor="text1"/>
          <w:lang w:eastAsia="zh-CN"/>
        </w:rPr>
        <w:t xml:space="preserve">. Wykonawcy zostanie przekazana instrukcja obsługi użytkownika systemu CMS </w:t>
      </w:r>
      <w:proofErr w:type="spellStart"/>
      <w:r w:rsidRPr="3FDD328E">
        <w:rPr>
          <w:rFonts w:eastAsia="Times New Roman" w:cs="Times New Roman"/>
          <w:color w:val="000000" w:themeColor="text1"/>
          <w:lang w:eastAsia="zh-CN"/>
        </w:rPr>
        <w:t>Wordpress</w:t>
      </w:r>
      <w:proofErr w:type="spellEnd"/>
      <w:r w:rsidRPr="3FDD328E">
        <w:rPr>
          <w:rFonts w:eastAsia="Times New Roman" w:cs="Times New Roman"/>
          <w:color w:val="000000" w:themeColor="text1"/>
          <w:lang w:eastAsia="zh-CN"/>
        </w:rPr>
        <w:t xml:space="preserve"> portalu </w:t>
      </w:r>
      <w:r w:rsidRPr="3FDD328E">
        <w:rPr>
          <w:rFonts w:eastAsia="Times New Roman" w:cs="Times New Roman"/>
          <w:i/>
          <w:iCs/>
          <w:color w:val="000000" w:themeColor="text1"/>
          <w:lang w:eastAsia="zh-CN"/>
        </w:rPr>
        <w:t>stopsuszy.pl</w:t>
      </w:r>
      <w:r w:rsidRPr="3FDD328E">
        <w:rPr>
          <w:rFonts w:eastAsia="Times New Roman" w:cs="Times New Roman"/>
          <w:color w:val="000000" w:themeColor="text1"/>
          <w:lang w:eastAsia="zh-CN"/>
        </w:rPr>
        <w:t xml:space="preserve"> wraz z danymi administracyjnymi potrzebnymi do administrowania stroną. </w:t>
      </w:r>
    </w:p>
    <w:p w14:paraId="7C66EAB3" w14:textId="77777777" w:rsidR="003D329B" w:rsidRDefault="003D329B" w:rsidP="003D329B">
      <w:pPr>
        <w:spacing w:after="0" w:line="240" w:lineRule="auto"/>
        <w:jc w:val="both"/>
        <w:rPr>
          <w:rFonts w:eastAsia="Times New Roman" w:cs="Times New Roman"/>
          <w:color w:val="000000" w:themeColor="text1"/>
          <w:lang w:eastAsia="zh-CN"/>
        </w:rPr>
      </w:pPr>
    </w:p>
    <w:p w14:paraId="1346D528" w14:textId="77777777" w:rsidR="003D329B" w:rsidRDefault="003D329B" w:rsidP="003D329B">
      <w:pPr>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lastRenderedPageBreak/>
        <w:t>W ramach organizacji serwisu internetowego Wykonawca będzie zobowiązany m.in. do:</w:t>
      </w:r>
    </w:p>
    <w:p w14:paraId="1F6C2A63" w14:textId="77777777" w:rsidR="003D329B" w:rsidRDefault="003D329B" w:rsidP="003D329B">
      <w:pPr>
        <w:suppressAutoHyphens/>
        <w:spacing w:after="0" w:line="240" w:lineRule="auto"/>
        <w:jc w:val="both"/>
        <w:rPr>
          <w:rFonts w:eastAsia="Times New Roman" w:cs="Times New Roman"/>
          <w:color w:val="000000" w:themeColor="text1"/>
          <w:lang w:eastAsia="zh-CN"/>
        </w:rPr>
      </w:pPr>
    </w:p>
    <w:p w14:paraId="13A2DD0D" w14:textId="77777777" w:rsidR="003D329B" w:rsidRPr="00C145DF" w:rsidRDefault="003D329B" w:rsidP="003D329B">
      <w:pPr>
        <w:pStyle w:val="Akapitzlist"/>
        <w:numPr>
          <w:ilvl w:val="2"/>
          <w:numId w:val="37"/>
        </w:numPr>
        <w:suppressAutoHyphens/>
        <w:spacing w:after="0" w:line="240" w:lineRule="auto"/>
        <w:ind w:left="567" w:hanging="425"/>
        <w:contextualSpacing w:val="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Przygotowania i regularnego publikowania na stronie </w:t>
      </w:r>
      <w:r>
        <w:rPr>
          <w:rFonts w:eastAsia="Times New Roman" w:cs="Times New Roman"/>
          <w:color w:val="000000" w:themeColor="text1"/>
          <w:lang w:eastAsia="zh-CN"/>
        </w:rPr>
        <w:t>internetowej</w:t>
      </w:r>
      <w:r w:rsidRPr="00C145DF">
        <w:rPr>
          <w:rFonts w:eastAsia="Times New Roman" w:cs="Times New Roman"/>
          <w:color w:val="000000" w:themeColor="text1"/>
          <w:lang w:eastAsia="zh-CN"/>
        </w:rPr>
        <w:t xml:space="preserve"> artykułów popularnonaukowych przybliżających zagadnienia dotyczące </w:t>
      </w:r>
      <w:r>
        <w:rPr>
          <w:rFonts w:eastAsia="Times New Roman" w:cs="Times New Roman"/>
          <w:color w:val="000000" w:themeColor="text1"/>
          <w:lang w:eastAsia="zh-CN"/>
        </w:rPr>
        <w:t>przede wszystkim P</w:t>
      </w:r>
      <w:r w:rsidRPr="00C145DF">
        <w:rPr>
          <w:rFonts w:eastAsia="Times New Roman" w:cs="Times New Roman"/>
          <w:color w:val="000000" w:themeColor="text1"/>
          <w:lang w:eastAsia="zh-CN"/>
        </w:rPr>
        <w:t>rojektu</w:t>
      </w:r>
      <w:r>
        <w:rPr>
          <w:rFonts w:eastAsia="Times New Roman" w:cs="Times New Roman"/>
          <w:color w:val="000000" w:themeColor="text1"/>
          <w:lang w:eastAsia="zh-CN"/>
        </w:rPr>
        <w:t xml:space="preserve">, </w:t>
      </w:r>
      <w:r w:rsidRPr="00C145DF">
        <w:rPr>
          <w:rFonts w:eastAsia="Times New Roman" w:cs="Times New Roman"/>
          <w:color w:val="000000" w:themeColor="text1"/>
          <w:lang w:eastAsia="zh-CN"/>
        </w:rPr>
        <w:t xml:space="preserve">przeciwdziałania skutkom suszy </w:t>
      </w:r>
      <w:r>
        <w:rPr>
          <w:rFonts w:eastAsia="Times New Roman" w:cs="Times New Roman"/>
          <w:color w:val="000000" w:themeColor="text1"/>
          <w:lang w:eastAsia="zh-CN"/>
        </w:rPr>
        <w:t>jak i szeroko pojętej gospodarki wodnej oraz zmian klimatu</w:t>
      </w:r>
      <w:r w:rsidRPr="00C145DF">
        <w:rPr>
          <w:rFonts w:eastAsia="Times New Roman" w:cs="Times New Roman"/>
          <w:color w:val="000000" w:themeColor="text1"/>
          <w:lang w:eastAsia="zh-CN"/>
        </w:rPr>
        <w:t xml:space="preserve"> (Wykonawca będzie przedstawiał </w:t>
      </w:r>
      <w:r>
        <w:rPr>
          <w:rFonts w:eastAsia="Times New Roman" w:cs="Times New Roman"/>
          <w:color w:val="000000" w:themeColor="text1"/>
          <w:lang w:eastAsia="zh-CN"/>
        </w:rPr>
        <w:t xml:space="preserve">co najmniej </w:t>
      </w:r>
      <w:r w:rsidRPr="00C145DF">
        <w:rPr>
          <w:rFonts w:eastAsia="Times New Roman" w:cs="Times New Roman"/>
          <w:color w:val="000000" w:themeColor="text1"/>
          <w:lang w:eastAsia="zh-CN"/>
        </w:rPr>
        <w:t>2 propozycje tematów</w:t>
      </w:r>
      <w:r>
        <w:rPr>
          <w:rFonts w:eastAsia="Times New Roman" w:cs="Times New Roman"/>
          <w:color w:val="000000" w:themeColor="text1"/>
          <w:lang w:eastAsia="zh-CN"/>
        </w:rPr>
        <w:t xml:space="preserve"> oraz </w:t>
      </w:r>
      <w:r w:rsidRPr="00C145DF">
        <w:rPr>
          <w:rFonts w:eastAsia="Times New Roman" w:cs="Times New Roman"/>
          <w:color w:val="000000" w:themeColor="text1"/>
          <w:lang w:eastAsia="zh-CN"/>
        </w:rPr>
        <w:t>artykułów do publikacji w danym miesiącu),</w:t>
      </w:r>
    </w:p>
    <w:p w14:paraId="6A070154" w14:textId="77777777" w:rsidR="003D329B" w:rsidRPr="00C145DF" w:rsidRDefault="003D329B" w:rsidP="003D329B">
      <w:pPr>
        <w:pStyle w:val="Akapitzlist"/>
        <w:numPr>
          <w:ilvl w:val="2"/>
          <w:numId w:val="37"/>
        </w:numPr>
        <w:suppressAutoHyphens/>
        <w:spacing w:after="0" w:line="240" w:lineRule="auto"/>
        <w:ind w:left="567" w:hanging="425"/>
        <w:jc w:val="both"/>
        <w:rPr>
          <w:rFonts w:eastAsia="Times New Roman" w:cs="Times New Roman"/>
          <w:color w:val="000000" w:themeColor="text1"/>
          <w:lang w:eastAsia="zh-CN"/>
        </w:rPr>
      </w:pPr>
      <w:r w:rsidRPr="1A2D2B68">
        <w:rPr>
          <w:rFonts w:eastAsia="Times New Roman" w:cs="Times New Roman"/>
          <w:color w:val="000000" w:themeColor="text1"/>
          <w:lang w:eastAsia="zh-CN"/>
        </w:rPr>
        <w:t xml:space="preserve">umieszczania na stronie www w zakładce „Aktualności” informacji o spotkaniach i/lub konferencjach organizowanych w ramach </w:t>
      </w:r>
      <w:r>
        <w:rPr>
          <w:rFonts w:eastAsia="Times New Roman" w:cs="Times New Roman"/>
          <w:color w:val="000000" w:themeColor="text1"/>
          <w:lang w:eastAsia="zh-CN"/>
        </w:rPr>
        <w:t>P</w:t>
      </w:r>
      <w:r w:rsidRPr="1A2D2B68">
        <w:rPr>
          <w:rFonts w:eastAsia="Times New Roman" w:cs="Times New Roman"/>
          <w:color w:val="000000" w:themeColor="text1"/>
          <w:lang w:eastAsia="zh-CN"/>
        </w:rPr>
        <w:t xml:space="preserve">rojektu oraz innych działaniach związanych </w:t>
      </w:r>
      <w:r>
        <w:rPr>
          <w:rFonts w:eastAsia="Times New Roman" w:cs="Times New Roman"/>
          <w:color w:val="000000" w:themeColor="text1"/>
          <w:lang w:eastAsia="zh-CN"/>
        </w:rPr>
        <w:br/>
      </w:r>
      <w:r w:rsidRPr="1A2D2B68">
        <w:rPr>
          <w:rFonts w:eastAsia="Times New Roman" w:cs="Times New Roman"/>
          <w:color w:val="000000" w:themeColor="text1"/>
          <w:lang w:eastAsia="zh-CN"/>
        </w:rPr>
        <w:t xml:space="preserve">z </w:t>
      </w:r>
      <w:r>
        <w:rPr>
          <w:rFonts w:eastAsia="Times New Roman" w:cs="Times New Roman"/>
          <w:color w:val="000000" w:themeColor="text1"/>
          <w:lang w:eastAsia="zh-CN"/>
        </w:rPr>
        <w:t>P</w:t>
      </w:r>
      <w:r w:rsidRPr="1A2D2B68">
        <w:rPr>
          <w:rFonts w:eastAsia="Times New Roman" w:cs="Times New Roman"/>
          <w:color w:val="000000" w:themeColor="text1"/>
          <w:lang w:eastAsia="zh-CN"/>
        </w:rPr>
        <w:t>rojektem i</w:t>
      </w:r>
      <w:r>
        <w:rPr>
          <w:rFonts w:eastAsia="Times New Roman" w:cs="Times New Roman"/>
          <w:color w:val="000000" w:themeColor="text1"/>
          <w:lang w:eastAsia="zh-CN"/>
        </w:rPr>
        <w:t xml:space="preserve"> </w:t>
      </w:r>
      <w:r w:rsidRPr="1A2D2B68">
        <w:rPr>
          <w:rFonts w:eastAsia="Times New Roman" w:cs="Times New Roman"/>
          <w:color w:val="000000" w:themeColor="text1"/>
          <w:lang w:eastAsia="zh-CN"/>
        </w:rPr>
        <w:t>przeciwdziałaniem skutków suszy (niezależnie od punktu A.),</w:t>
      </w:r>
    </w:p>
    <w:p w14:paraId="29CAE9E7" w14:textId="77777777" w:rsidR="003D329B" w:rsidRPr="00C145DF" w:rsidRDefault="003D329B" w:rsidP="003D329B">
      <w:pPr>
        <w:pStyle w:val="Akapitzlist"/>
        <w:numPr>
          <w:ilvl w:val="2"/>
          <w:numId w:val="37"/>
        </w:numPr>
        <w:suppressAutoHyphens/>
        <w:spacing w:after="0" w:line="240" w:lineRule="auto"/>
        <w:ind w:left="567" w:hanging="425"/>
        <w:contextualSpacing w:val="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przygotowanie opracowań tekstowych oraz opracowań graficznych materiałów informacyjnych </w:t>
      </w:r>
      <w:r>
        <w:rPr>
          <w:rFonts w:eastAsia="Times New Roman" w:cs="Times New Roman"/>
          <w:color w:val="000000" w:themeColor="text1"/>
          <w:lang w:eastAsia="zh-CN"/>
        </w:rPr>
        <w:t>-</w:t>
      </w:r>
      <w:r w:rsidRPr="00C145DF">
        <w:rPr>
          <w:rFonts w:eastAsia="Times New Roman" w:cs="Times New Roman"/>
          <w:color w:val="000000" w:themeColor="text1"/>
          <w:lang w:eastAsia="zh-CN"/>
        </w:rPr>
        <w:t xml:space="preserve"> </w:t>
      </w:r>
      <w:r>
        <w:rPr>
          <w:rFonts w:eastAsia="Times New Roman" w:cs="Times New Roman"/>
          <w:color w:val="000000" w:themeColor="text1"/>
          <w:lang w:eastAsia="zh-CN"/>
        </w:rPr>
        <w:t xml:space="preserve">m.in. </w:t>
      </w:r>
      <w:r w:rsidRPr="00C145DF">
        <w:rPr>
          <w:rFonts w:eastAsia="Times New Roman" w:cs="Times New Roman"/>
          <w:color w:val="000000" w:themeColor="text1"/>
          <w:lang w:eastAsia="zh-CN"/>
        </w:rPr>
        <w:t>na podstawie materiałów przekazanych przez Zamawiającego</w:t>
      </w:r>
      <w:r>
        <w:rPr>
          <w:rFonts w:eastAsia="Times New Roman" w:cs="Times New Roman"/>
          <w:color w:val="000000" w:themeColor="text1"/>
          <w:lang w:eastAsia="zh-CN"/>
        </w:rPr>
        <w:t xml:space="preserve"> </w:t>
      </w:r>
      <w:r w:rsidRPr="00C145DF">
        <w:rPr>
          <w:rFonts w:eastAsia="Times New Roman" w:cs="Times New Roman"/>
          <w:color w:val="000000" w:themeColor="text1"/>
          <w:lang w:eastAsia="zh-CN"/>
        </w:rPr>
        <w:t>(</w:t>
      </w:r>
      <w:r>
        <w:rPr>
          <w:rFonts w:eastAsia="Times New Roman" w:cs="Times New Roman"/>
          <w:color w:val="000000" w:themeColor="text1"/>
          <w:lang w:eastAsia="zh-CN"/>
        </w:rPr>
        <w:t>na prośbę Zamawiającego lub zgodnie z przedstawioną propozycją organizacji strony internetowej,</w:t>
      </w:r>
      <w:r w:rsidRPr="00C145DF">
        <w:rPr>
          <w:rFonts w:eastAsia="Times New Roman" w:cs="Times New Roman"/>
          <w:color w:val="000000" w:themeColor="text1"/>
          <w:lang w:eastAsia="zh-CN"/>
        </w:rPr>
        <w:t xml:space="preserve"> Wykonawca</w:t>
      </w:r>
      <w:r>
        <w:rPr>
          <w:rFonts w:eastAsia="Times New Roman" w:cs="Times New Roman"/>
          <w:color w:val="000000" w:themeColor="text1"/>
          <w:lang w:eastAsia="zh-CN"/>
        </w:rPr>
        <w:t xml:space="preserve"> </w:t>
      </w:r>
      <w:r w:rsidRPr="00C145DF">
        <w:rPr>
          <w:rFonts w:eastAsia="Times New Roman" w:cs="Times New Roman"/>
          <w:color w:val="000000" w:themeColor="text1"/>
          <w:lang w:eastAsia="zh-CN"/>
        </w:rPr>
        <w:t xml:space="preserve">będzie przedstawiał propozycje </w:t>
      </w:r>
      <w:r>
        <w:rPr>
          <w:rFonts w:eastAsia="Times New Roman" w:cs="Times New Roman"/>
          <w:color w:val="000000" w:themeColor="text1"/>
          <w:lang w:eastAsia="zh-CN"/>
        </w:rPr>
        <w:t xml:space="preserve">opracowań tekstowych oraz graficznych przeznaczonych </w:t>
      </w:r>
      <w:r w:rsidRPr="00C145DF">
        <w:rPr>
          <w:rFonts w:eastAsia="Times New Roman" w:cs="Times New Roman"/>
          <w:color w:val="000000" w:themeColor="text1"/>
          <w:lang w:eastAsia="zh-CN"/>
        </w:rPr>
        <w:t xml:space="preserve">do publikacji), </w:t>
      </w:r>
    </w:p>
    <w:p w14:paraId="687C1C75" w14:textId="77777777" w:rsidR="003D329B" w:rsidRPr="00C145DF" w:rsidRDefault="003D329B" w:rsidP="003D329B">
      <w:pPr>
        <w:pStyle w:val="Akapitzlist"/>
        <w:numPr>
          <w:ilvl w:val="2"/>
          <w:numId w:val="37"/>
        </w:numPr>
        <w:suppressAutoHyphens/>
        <w:spacing w:after="0" w:line="240" w:lineRule="auto"/>
        <w:ind w:left="567" w:hanging="425"/>
        <w:contextualSpacing w:val="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przygotowanie bannerów internetowych </w:t>
      </w:r>
      <w:r>
        <w:rPr>
          <w:rFonts w:eastAsia="Times New Roman" w:cs="Times New Roman"/>
          <w:color w:val="000000" w:themeColor="text1"/>
          <w:lang w:eastAsia="zh-CN"/>
        </w:rPr>
        <w:t>(np. zapraszających na konferencję)</w:t>
      </w:r>
      <w:r w:rsidRPr="00C145DF">
        <w:rPr>
          <w:rFonts w:eastAsia="Times New Roman" w:cs="Times New Roman"/>
          <w:color w:val="000000" w:themeColor="text1"/>
          <w:lang w:eastAsia="zh-CN"/>
        </w:rPr>
        <w:t xml:space="preserve"> zawierających logo </w:t>
      </w:r>
      <w:r>
        <w:rPr>
          <w:rFonts w:eastAsia="Times New Roman" w:cs="Times New Roman"/>
          <w:color w:val="000000" w:themeColor="text1"/>
          <w:lang w:eastAsia="zh-CN"/>
        </w:rPr>
        <w:t>P</w:t>
      </w:r>
      <w:r w:rsidRPr="00C145DF">
        <w:rPr>
          <w:rFonts w:eastAsia="Times New Roman" w:cs="Times New Roman"/>
          <w:color w:val="000000" w:themeColor="text1"/>
          <w:lang w:eastAsia="zh-CN"/>
        </w:rPr>
        <w:t>rojektu, w krzywych (w formacie grafiki wektorowej) na wniosek Zamawiającego. Wykonawca po wyborze i akceptacji wersji docelowych przez Zamawiającego dokona ich przeformatowania na wszystkie uzgodnione z Zamawiającym formaty i rozmiary.</w:t>
      </w:r>
    </w:p>
    <w:p w14:paraId="7C5C90AA" w14:textId="77777777" w:rsidR="003D329B" w:rsidRPr="00C145DF" w:rsidRDefault="003D329B" w:rsidP="003D329B">
      <w:pPr>
        <w:pStyle w:val="Akapitzlist"/>
        <w:suppressAutoHyphens/>
        <w:spacing w:after="0" w:line="240" w:lineRule="auto"/>
        <w:ind w:left="0"/>
        <w:contextualSpacing w:val="0"/>
        <w:jc w:val="both"/>
        <w:rPr>
          <w:rFonts w:eastAsia="Times New Roman" w:cs="Times New Roman"/>
          <w:color w:val="000000" w:themeColor="text1"/>
          <w:lang w:eastAsia="zh-CN"/>
        </w:rPr>
      </w:pPr>
    </w:p>
    <w:p w14:paraId="0626B3A3" w14:textId="0B6905F8" w:rsidR="003D329B" w:rsidRPr="00C145DF" w:rsidRDefault="2B177ECA" w:rsidP="003D329B">
      <w:pPr>
        <w:suppressAutoHyphens/>
        <w:spacing w:after="0" w:line="240" w:lineRule="auto"/>
        <w:jc w:val="both"/>
        <w:rPr>
          <w:rFonts w:eastAsia="Times New Roman" w:cs="Times New Roman"/>
          <w:color w:val="000000" w:themeColor="text1"/>
          <w:lang w:eastAsia="zh-CN"/>
        </w:rPr>
      </w:pPr>
      <w:r w:rsidRPr="7908092D">
        <w:rPr>
          <w:rFonts w:eastAsia="Times New Roman" w:cs="Times New Roman"/>
          <w:color w:val="000000" w:themeColor="text1"/>
          <w:lang w:eastAsia="zh-CN"/>
        </w:rPr>
        <w:t>Wykonawca zobowiązany będzie do stworzenia angielskojęzycznej wersji strony internetowej. Ponadto Wykonawca zobowiązany będzie do tłumaczenia najważniejszych informacji dot. Projektu oraz wskazanych przez Zamawiającego wpisów (zakładka aktualności). Wykonawca na prośbę Zamawiającego dokona korekty językowej i stylistycznej wszelkich tekstów przed ostatecznym umieszczeniem w sieci.</w:t>
      </w:r>
    </w:p>
    <w:p w14:paraId="15C61AA8" w14:textId="77777777" w:rsidR="003D329B" w:rsidRDefault="003D329B" w:rsidP="003D329B">
      <w:pPr>
        <w:pStyle w:val="Default"/>
        <w:jc w:val="both"/>
        <w:rPr>
          <w:rFonts w:asciiTheme="minorHAnsi" w:hAnsiTheme="minorHAnsi" w:cstheme="minorBidi"/>
          <w:sz w:val="22"/>
          <w:szCs w:val="22"/>
        </w:rPr>
      </w:pPr>
    </w:p>
    <w:p w14:paraId="6BF95979" w14:textId="77777777" w:rsidR="003D329B" w:rsidRDefault="003D329B" w:rsidP="003D329B">
      <w:pPr>
        <w:pStyle w:val="Default"/>
        <w:jc w:val="both"/>
        <w:rPr>
          <w:rFonts w:asciiTheme="minorHAnsi" w:hAnsiTheme="minorHAnsi" w:cstheme="minorBidi"/>
          <w:sz w:val="22"/>
          <w:szCs w:val="22"/>
        </w:rPr>
      </w:pPr>
      <w:r w:rsidRPr="0071522C">
        <w:rPr>
          <w:rFonts w:asciiTheme="minorHAnsi" w:hAnsiTheme="minorHAnsi" w:cstheme="minorBidi"/>
          <w:sz w:val="22"/>
          <w:szCs w:val="22"/>
        </w:rPr>
        <w:t xml:space="preserve">Stronę internetową należy prowadzić zgodnie z wytycznymi dot. dostępności cyfrowej. </w:t>
      </w:r>
      <w:r>
        <w:rPr>
          <w:rFonts w:asciiTheme="minorHAnsi" w:hAnsiTheme="minorHAnsi" w:cstheme="minorBidi"/>
          <w:sz w:val="22"/>
          <w:szCs w:val="22"/>
        </w:rPr>
        <w:t>Wykonawca zobowiązany będzie</w:t>
      </w:r>
      <w:r w:rsidRPr="104B6702">
        <w:rPr>
          <w:rFonts w:asciiTheme="minorHAnsi" w:hAnsiTheme="minorHAnsi" w:cstheme="minorBidi"/>
          <w:sz w:val="22"/>
          <w:szCs w:val="22"/>
        </w:rPr>
        <w:t xml:space="preserve"> wziąć pod uwagę następujące funkcjonalności zgodne z WCAG 2.1 na poziomie AA:</w:t>
      </w:r>
    </w:p>
    <w:p w14:paraId="57EA6ADF"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elementy graficzne muszą mieć adekwatny do pełniącej funkcji opis alternatywny lub możliwość ustawienia takiego tekstu przez redaktora. </w:t>
      </w:r>
    </w:p>
    <w:p w14:paraId="5712C6DA"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Jeśli serwis umożliwia dodawanie treści audio i wideo - odtwarzacze muszą być dostępne dla osób niepełnosprawnych. Należy sprawdzić ich dostępność również pod kątem osób korzystających wyłącznie z klawiatury oraz niewidomych użytkowników czytników ekranu. </w:t>
      </w:r>
    </w:p>
    <w:p w14:paraId="06636ADF"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Jeśli w serwisie osadzone zostały materiały audio-wideo, powinny zawierać transkrypcje, napisy, lub audio deskrypcję o ile zawartość tego wymaga.</w:t>
      </w:r>
    </w:p>
    <w:p w14:paraId="2F07A00A"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strony powinny mieć możliwość stosowania nagłówków w prawidłowej hierarchii. </w:t>
      </w:r>
    </w:p>
    <w:p w14:paraId="52936DDB"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Serwis nie może być zbudowany na bazie tabel, traktowanych jako element konstrukcji układu serwisu. </w:t>
      </w:r>
    </w:p>
    <w:p w14:paraId="7CEA5CAC"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Mechanizmy nawigacyjne jak np. grupy odnośników powinny być przedstawione za pomocą list.</w:t>
      </w:r>
    </w:p>
    <w:p w14:paraId="45F224D3"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Kolejność nawigacji oraz czytania, określona za pomocą kolejności w kodzie HTML musi być logiczna i intuicyjna.</w:t>
      </w:r>
    </w:p>
    <w:p w14:paraId="757B93AE"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lastRenderedPageBreak/>
        <w:t>Architektura informacji powinna być logiczna, przejrzysta, spójna i przewidywalna. </w:t>
      </w:r>
    </w:p>
    <w:p w14:paraId="20DD8308"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Elementy nawigacyjne oraz komunikaty nie mogą polegać tylko na charakterystykach zmysłowych jak np.: kształt, lokalizacja wizualna, miejsce lub dźwięk.</w:t>
      </w:r>
    </w:p>
    <w:p w14:paraId="6CF89774"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Odnośniki zamieszczone w treściach artykułów muszą odróżniać się od pozostałego tekstu nie tylko kolorem, ale i dodatkowym wyróżnieniem np. podkreśleniem.</w:t>
      </w:r>
    </w:p>
    <w:p w14:paraId="17D73D45"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Po wczytaniu strony www dźwięk nie może być automatycznie odtwarzany.</w:t>
      </w:r>
    </w:p>
    <w:p w14:paraId="37564AEC"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Kontrast treści w stosunku do tła musi wynosić co najmniej 4,5:1. Jeśli nie jest to możliwe, np. ze względu na utrzymanie identyfikacji wizualnej Projektu, instytucji lub firmy, serwis powinien posiadać wersję kontrastową posiadającą taką samą zawartość i funkcjonalność jak wersja graficzna, przy czym: </w:t>
      </w:r>
    </w:p>
    <w:p w14:paraId="048504D2" w14:textId="77777777" w:rsidR="003D329B" w:rsidRDefault="003D329B" w:rsidP="003D329B">
      <w:pPr>
        <w:numPr>
          <w:ilvl w:val="1"/>
          <w:numId w:val="59"/>
        </w:numPr>
        <w:shd w:val="clear" w:color="auto" w:fill="FFFFFF"/>
        <w:spacing w:before="240" w:after="0" w:line="240" w:lineRule="auto"/>
        <w:jc w:val="both"/>
        <w:textAlignment w:val="baseline"/>
        <w:rPr>
          <w:rFonts w:eastAsia="Times New Roman"/>
          <w:color w:val="1B1B1B"/>
        </w:rPr>
      </w:pPr>
      <w:r>
        <w:rPr>
          <w:rFonts w:eastAsia="Times New Roman"/>
          <w:color w:val="1B1B1B"/>
        </w:rPr>
        <w:t>Przycisk przełączenia na wersję kontrastową powinien być dobrze widoczny i spełniać minimalne wymagania kontrastu.</w:t>
      </w:r>
    </w:p>
    <w:p w14:paraId="7E16B1E5" w14:textId="77777777" w:rsidR="003D329B" w:rsidRDefault="003D329B" w:rsidP="003D329B">
      <w:pPr>
        <w:numPr>
          <w:ilvl w:val="1"/>
          <w:numId w:val="59"/>
        </w:numPr>
        <w:shd w:val="clear" w:color="auto" w:fill="FFFFFF"/>
        <w:spacing w:before="240" w:after="0" w:line="240" w:lineRule="auto"/>
        <w:jc w:val="both"/>
        <w:textAlignment w:val="baseline"/>
        <w:rPr>
          <w:rFonts w:eastAsia="Times New Roman"/>
          <w:color w:val="1B1B1B"/>
        </w:rPr>
      </w:pPr>
      <w:r>
        <w:rPr>
          <w:rFonts w:eastAsia="Times New Roman"/>
          <w:color w:val="1B1B1B"/>
        </w:rPr>
        <w:t>W wersji kontrastowej powinien być dobrze widoczny przycisk powrotu do pierwotnej kolorystyki. Nie należy zapominać o użytkownikach korzystających z trybów dużego kontrastu dostępnych np. w systemie operacyjnym MS Windows. Wówczas również wszystkie informacje, elementy nawigacyjne i formularze muszą być widoczne.</w:t>
      </w:r>
    </w:p>
    <w:p w14:paraId="47B39494"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Typografia tekstów i kontrasty muszą być zaprojektowane pod kątem czytelności. </w:t>
      </w:r>
    </w:p>
    <w:p w14:paraId="4F57CB4E"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Po powiększeniu w przeglądarce rozmiaru czcionki do 200% nie może nastąpić utrata zawartości lub funkcjonalności serwisu. Jeśli powiększenie czcionki następuje poprzez zaimplementowany na stronie mechanizm, wówczas:</w:t>
      </w:r>
    </w:p>
    <w:p w14:paraId="761F4B7F" w14:textId="77777777" w:rsidR="003D329B" w:rsidRDefault="003D329B" w:rsidP="003D329B">
      <w:pPr>
        <w:numPr>
          <w:ilvl w:val="1"/>
          <w:numId w:val="60"/>
        </w:numPr>
        <w:shd w:val="clear" w:color="auto" w:fill="FFFFFF"/>
        <w:spacing w:before="240" w:after="0" w:line="240" w:lineRule="auto"/>
        <w:jc w:val="both"/>
        <w:textAlignment w:val="baseline"/>
        <w:rPr>
          <w:rFonts w:eastAsia="Times New Roman"/>
          <w:color w:val="1B1B1B"/>
        </w:rPr>
      </w:pPr>
      <w:r>
        <w:rPr>
          <w:rFonts w:eastAsia="Times New Roman"/>
          <w:color w:val="1B1B1B"/>
        </w:rPr>
        <w:t>Przycisk powiększenia powinien zmieniać nie tylko tekst artykułu, ale również wielkość tekstu nawigacji i innych bloków treści strony.</w:t>
      </w:r>
    </w:p>
    <w:p w14:paraId="29A03103" w14:textId="77777777" w:rsidR="003D329B" w:rsidRDefault="003D329B" w:rsidP="003D329B">
      <w:pPr>
        <w:numPr>
          <w:ilvl w:val="1"/>
          <w:numId w:val="60"/>
        </w:numPr>
        <w:shd w:val="clear" w:color="auto" w:fill="FFFFFF"/>
        <w:spacing w:before="240" w:after="0" w:line="240" w:lineRule="auto"/>
        <w:jc w:val="both"/>
        <w:textAlignment w:val="baseline"/>
        <w:rPr>
          <w:rFonts w:eastAsia="Times New Roman"/>
          <w:color w:val="1B1B1B"/>
        </w:rPr>
      </w:pPr>
      <w:r>
        <w:rPr>
          <w:rFonts w:eastAsia="Times New Roman"/>
          <w:color w:val="1B1B1B"/>
        </w:rPr>
        <w:t>Wybrany rozmiar czcionki powinien zostać zapamiętany w obrębie wszystkich podstron przynajmniej na czas trwania sesji użytkownika.</w:t>
      </w:r>
    </w:p>
    <w:p w14:paraId="01850CE5" w14:textId="77777777" w:rsidR="003D329B" w:rsidRDefault="003D329B" w:rsidP="003D329B">
      <w:pPr>
        <w:numPr>
          <w:ilvl w:val="1"/>
          <w:numId w:val="60"/>
        </w:numPr>
        <w:shd w:val="clear" w:color="auto" w:fill="FFFFFF"/>
        <w:spacing w:before="240" w:after="0" w:line="240" w:lineRule="auto"/>
        <w:jc w:val="both"/>
        <w:textAlignment w:val="baseline"/>
        <w:rPr>
          <w:rFonts w:eastAsia="Times New Roman"/>
          <w:color w:val="1B1B1B"/>
        </w:rPr>
      </w:pPr>
      <w:r>
        <w:rPr>
          <w:rFonts w:eastAsia="Times New Roman"/>
          <w:color w:val="1B1B1B"/>
        </w:rPr>
        <w:t>Przyciski powiększenia powinny być widoczne.</w:t>
      </w:r>
    </w:p>
    <w:p w14:paraId="684C67A2" w14:textId="77777777" w:rsidR="003D329B" w:rsidRDefault="003D329B" w:rsidP="003D329B">
      <w:pPr>
        <w:numPr>
          <w:ilvl w:val="1"/>
          <w:numId w:val="60"/>
        </w:numPr>
        <w:shd w:val="clear" w:color="auto" w:fill="FFFFFF"/>
        <w:spacing w:before="240" w:after="0" w:line="240" w:lineRule="auto"/>
        <w:jc w:val="both"/>
        <w:textAlignment w:val="baseline"/>
        <w:rPr>
          <w:rFonts w:eastAsia="Times New Roman"/>
          <w:color w:val="1B1B1B"/>
        </w:rPr>
      </w:pPr>
      <w:r>
        <w:rPr>
          <w:rFonts w:eastAsia="Times New Roman"/>
          <w:color w:val="1B1B1B"/>
        </w:rPr>
        <w:t>Przyciski powiększenia powinny być dostępne z poziomu klawiatury.</w:t>
      </w:r>
    </w:p>
    <w:p w14:paraId="5630A5C4"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Nawigacja w serwisie powinna być również możliwa używając tylko klawiatury (bez użycia myszki).  </w:t>
      </w:r>
    </w:p>
    <w:p w14:paraId="2354356F"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Fokus powinien być widoczny, a najlepiej wzmocniony i spełniać minimalne wymagania kontrastu.</w:t>
      </w:r>
    </w:p>
    <w:p w14:paraId="7092A602"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informacje, które będą automatycznie przesuwane i widoczne dłużej niż 5 sekund lub automatycznie się aktualizują, muszą posiadać mechanizm, który pozwoli na ich zatrzymanie lub ukrycie.</w:t>
      </w:r>
    </w:p>
    <w:p w14:paraId="44F78DE4"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Nie mogą być prezentowane treści zwiększające ryzyko napadu padaczki, czyli takie, które migają więcej niż 3 razy na sekundę i zawierają dużo czerwieni.</w:t>
      </w:r>
    </w:p>
    <w:p w14:paraId="680B44B5"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lastRenderedPageBreak/>
        <w:t xml:space="preserve">Pierwszym elementem w kodzie HTML powinno być menu służące do przeskoczenia, bez przeładownia strony, do istotnych treści serwisu za pomocą kotwic („skip </w:t>
      </w:r>
      <w:proofErr w:type="spellStart"/>
      <w:r>
        <w:rPr>
          <w:rFonts w:eastAsia="Times New Roman"/>
          <w:color w:val="1B1B1B"/>
        </w:rPr>
        <w:t>links</w:t>
      </w:r>
      <w:proofErr w:type="spellEnd"/>
      <w:r>
        <w:rPr>
          <w:rFonts w:eastAsia="Times New Roman"/>
          <w:color w:val="1B1B1B"/>
        </w:rPr>
        <w:t>”).</w:t>
      </w:r>
    </w:p>
    <w:p w14:paraId="1357CEA4"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strony serwisu muszą mieć unikalne tytuły. </w:t>
      </w:r>
    </w:p>
    <w:p w14:paraId="2A9F18DC"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Odnośniki będące częścią nawigacji jak np. rozwinięcia artykułów („więcej”, „czytaj więcej”) muszą być uzupełnione tak, aby były zrozumiałe i jednoznacznie informowały użytkownika, dokąd go zaprowadzą lub jaką akcję wykona. </w:t>
      </w:r>
    </w:p>
    <w:p w14:paraId="34897B00"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Poza standardową nawigacją muszą być jeszcze inne sposoby odnalezienia informacji jak np. mapa strony i wyszukiwarka.</w:t>
      </w:r>
    </w:p>
    <w:p w14:paraId="194088FE"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Musi być zdefiniowany główny język dokumentu adekwatny do wersji językowej. Mechanizm edycji treści musi mieć możliwość definiowania języka dla poszczególnych treści zamieszczonych na podstronach (atrybut „</w:t>
      </w:r>
      <w:proofErr w:type="spellStart"/>
      <w:r>
        <w:rPr>
          <w:rFonts w:eastAsia="Times New Roman"/>
          <w:color w:val="1B1B1B"/>
        </w:rPr>
        <w:t>lang</w:t>
      </w:r>
      <w:proofErr w:type="spellEnd"/>
      <w:r>
        <w:rPr>
          <w:rFonts w:eastAsia="Times New Roman"/>
          <w:color w:val="1B1B1B"/>
        </w:rPr>
        <w:t>”).</w:t>
      </w:r>
    </w:p>
    <w:p w14:paraId="5BD43184"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Nie mogą być stosowane mechanizmy, które powodują przy zmianie ustawień jakiegokolwiek komponentu interfejsu użytkownika, automatyczną zmianę kontekstu.</w:t>
      </w:r>
    </w:p>
    <w:p w14:paraId="767C8C76"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 xml:space="preserve">Serwis powinien zawierać mechanizm pozwalający na ostrzeganie o otwieraniu się wybranych stron w nowym oknie. Tego rodzaju rozwiązanie np. w postaci uzupełnienia </w:t>
      </w:r>
      <w:r>
        <w:rPr>
          <w:rFonts w:eastAsia="Times New Roman"/>
          <w:color w:val="1B1B1B"/>
        </w:rPr>
        <w:br/>
        <w:t>w samym odnośniku można wdrożyć w algorytmie serwisu. </w:t>
      </w:r>
    </w:p>
    <w:p w14:paraId="23258035"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Dynamiczne zmiany treści jak np. komunikaty w okienkach dialogowych, ostrzeżenia, itp. (odbywające się bez przeładowania strony) powinny być opatrzone odpowiednimi atrybutami ARIA.</w:t>
      </w:r>
    </w:p>
    <w:p w14:paraId="70B4361C"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pola formularzy muszą być opatrzone etykietami. Muszą jednoznacznie informować o błędach lub sukcesie po ich wypełnieniu. W przypadku wystąpienia błędów system powinien sugerować jego rozwiązanie.</w:t>
      </w:r>
    </w:p>
    <w:p w14:paraId="4C8CCD9A" w14:textId="77777777" w:rsidR="003D329B" w:rsidRDefault="003D329B" w:rsidP="003D329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Jako zabezpieczenie formularzy nie może być zastosowane rozwiązanie CAPTCHA, bazujące tylko na charakterystykach zmysłowych jak wzrok czy słuch. Dozwolone są inne metody jak np. proste zadanie matematyczne. </w:t>
      </w:r>
    </w:p>
    <w:p w14:paraId="50B8697B" w14:textId="77777777" w:rsidR="003D329B" w:rsidRDefault="003D329B" w:rsidP="003D329B">
      <w:pPr>
        <w:numPr>
          <w:ilvl w:val="0"/>
          <w:numId w:val="58"/>
        </w:numPr>
        <w:shd w:val="clear" w:color="auto" w:fill="FFFFFF" w:themeFill="background1"/>
        <w:spacing w:before="240" w:after="0" w:line="240" w:lineRule="auto"/>
        <w:jc w:val="both"/>
        <w:textAlignment w:val="baseline"/>
        <w:rPr>
          <w:rFonts w:eastAsia="Times New Roman"/>
          <w:color w:val="1B1B1B"/>
        </w:rPr>
      </w:pPr>
      <w:r>
        <w:rPr>
          <w:rFonts w:eastAsia="Times New Roman"/>
          <w:color w:val="1B1B1B"/>
        </w:rPr>
        <w:t>Całkowita zgodność ze standardami HTML całego serwisu (zarówno szablonów, jak i kodu generowanego z edytora treści, w którym pracuje redaktor).</w:t>
      </w:r>
    </w:p>
    <w:p w14:paraId="4DB37A09" w14:textId="77777777" w:rsidR="003D329B" w:rsidRPr="00C145DF" w:rsidRDefault="003D329B" w:rsidP="003D329B">
      <w:pPr>
        <w:suppressAutoHyphens/>
        <w:spacing w:after="0" w:line="240" w:lineRule="auto"/>
        <w:jc w:val="both"/>
        <w:rPr>
          <w:rFonts w:eastAsia="Times New Roman" w:cs="Times New Roman"/>
          <w:color w:val="000000" w:themeColor="text1"/>
          <w:lang w:eastAsia="zh-CN"/>
        </w:rPr>
      </w:pPr>
    </w:p>
    <w:p w14:paraId="725CFADF" w14:textId="77777777" w:rsidR="00DD64D3" w:rsidRPr="00C145DF" w:rsidRDefault="00DD64D3" w:rsidP="00DD64D3">
      <w:pPr>
        <w:suppressAutoHyphens/>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 trakcie trwania </w:t>
      </w:r>
      <w:r>
        <w:rPr>
          <w:rFonts w:eastAsia="Times New Roman" w:cs="Times New Roman"/>
          <w:color w:val="000000" w:themeColor="text1"/>
          <w:lang w:eastAsia="zh-CN"/>
        </w:rPr>
        <w:t>P</w:t>
      </w:r>
      <w:r w:rsidRPr="00C145DF">
        <w:rPr>
          <w:rFonts w:eastAsia="Times New Roman" w:cs="Times New Roman"/>
          <w:color w:val="000000" w:themeColor="text1"/>
          <w:lang w:eastAsia="zh-CN"/>
        </w:rPr>
        <w:t xml:space="preserve">rojektu powinien być stale dostępny helpdesk, który w ciągu 24 godzin od momentu zgłoszenia będzie w stanie przywrócić serwis do poziomu użytkowego sprzed awarii lub, jeśli to nie będzie możliwe, wypracuje i wdroży równoległe rozwiązanie zastępcze w przeciągu 72h, </w:t>
      </w:r>
      <w:r>
        <w:rPr>
          <w:rFonts w:eastAsia="Times New Roman" w:cs="Times New Roman"/>
          <w:color w:val="000000" w:themeColor="text1"/>
          <w:lang w:eastAsia="zh-CN"/>
        </w:rPr>
        <w:br/>
      </w:r>
      <w:r w:rsidRPr="00C145DF">
        <w:rPr>
          <w:rFonts w:eastAsia="Times New Roman" w:cs="Times New Roman"/>
          <w:color w:val="000000" w:themeColor="text1"/>
          <w:lang w:eastAsia="zh-CN"/>
        </w:rPr>
        <w:t>a podczas całości awarii będzie pojawiał się odpowiedni komunikat.</w:t>
      </w:r>
    </w:p>
    <w:p w14:paraId="147A8CD4" w14:textId="77777777" w:rsidR="003D329B" w:rsidRPr="00C145DF" w:rsidRDefault="003D329B" w:rsidP="003D329B">
      <w:pPr>
        <w:suppressAutoHyphens/>
        <w:spacing w:after="0" w:line="240" w:lineRule="auto"/>
        <w:jc w:val="both"/>
        <w:rPr>
          <w:rFonts w:eastAsia="Times New Roman" w:cs="Times New Roman"/>
          <w:color w:val="000000" w:themeColor="text1"/>
          <w:lang w:eastAsia="zh-CN"/>
        </w:rPr>
      </w:pPr>
    </w:p>
    <w:p w14:paraId="3C796114" w14:textId="77777777" w:rsidR="003D329B" w:rsidRDefault="003D329B" w:rsidP="003D329B">
      <w:pPr>
        <w:suppressAutoHyphens/>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Wszystkie materiały informacyjne, w tym ich treść oraz forma graficzna, przed publikacją na stronie muszą zostać zatwierdzone przez Zamawiającego.</w:t>
      </w:r>
    </w:p>
    <w:p w14:paraId="178E21B9" w14:textId="77777777" w:rsidR="003D329B" w:rsidRPr="00C145DF" w:rsidRDefault="003D329B" w:rsidP="003D329B">
      <w:pPr>
        <w:suppressAutoHyphens/>
        <w:spacing w:after="0" w:line="240" w:lineRule="auto"/>
        <w:jc w:val="both"/>
        <w:rPr>
          <w:rFonts w:eastAsia="Times New Roman" w:cs="Times New Roman"/>
          <w:color w:val="000000" w:themeColor="text1"/>
          <w:lang w:eastAsia="zh-CN"/>
        </w:rPr>
      </w:pPr>
    </w:p>
    <w:p w14:paraId="42B0676F" w14:textId="77777777" w:rsidR="003D329B"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4.6:</w:t>
      </w:r>
      <w:r w:rsidRPr="00C145DF">
        <w:rPr>
          <w:rStyle w:val="eop"/>
          <w:rFonts w:ascii="Calibri" w:hAnsi="Calibri" w:cs="Calibri"/>
          <w:color w:val="000000" w:themeColor="text1"/>
          <w:shd w:val="clear" w:color="auto" w:fill="FFFFFF"/>
        </w:rPr>
        <w:t> </w:t>
      </w:r>
    </w:p>
    <w:p w14:paraId="047CF421" w14:textId="77777777" w:rsidR="003D329B" w:rsidRPr="00C145DF" w:rsidRDefault="003D329B" w:rsidP="003D329B">
      <w:pPr>
        <w:suppressAutoHyphens/>
        <w:autoSpaceDE w:val="0"/>
        <w:spacing w:after="0" w:line="240" w:lineRule="auto"/>
        <w:jc w:val="both"/>
        <w:rPr>
          <w:rFonts w:ascii="Calibri" w:hAnsi="Calibri" w:cstheme="minorHAnsi"/>
          <w:b/>
          <w:color w:val="000000" w:themeColor="text1"/>
        </w:rPr>
      </w:pPr>
    </w:p>
    <w:p w14:paraId="48AE518E" w14:textId="77777777" w:rsidR="003D329B" w:rsidRPr="00C145DF" w:rsidRDefault="003D329B" w:rsidP="003D329B">
      <w:pPr>
        <w:pStyle w:val="Default"/>
        <w:jc w:val="both"/>
        <w:rPr>
          <w:rFonts w:cstheme="minorHAnsi"/>
          <w:color w:val="auto"/>
          <w:sz w:val="22"/>
          <w:szCs w:val="22"/>
        </w:rPr>
      </w:pPr>
      <w:bookmarkStart w:id="79" w:name="_Hlk107229447"/>
      <w:r w:rsidRPr="00C145DF">
        <w:rPr>
          <w:rFonts w:cstheme="minorHAnsi"/>
          <w:color w:val="auto"/>
          <w:sz w:val="22"/>
          <w:szCs w:val="22"/>
        </w:rPr>
        <w:t>4.6.1</w:t>
      </w:r>
      <w:r w:rsidRPr="00C145DF">
        <w:rPr>
          <w:rFonts w:cstheme="minorHAnsi"/>
          <w:color w:val="auto"/>
          <w:sz w:val="22"/>
          <w:szCs w:val="22"/>
        </w:rPr>
        <w:tab/>
        <w:t>Projekt organizacji oraz wizualizacji strony internetowej</w:t>
      </w:r>
      <w:r>
        <w:rPr>
          <w:rFonts w:cstheme="minorHAnsi"/>
          <w:color w:val="auto"/>
          <w:sz w:val="22"/>
          <w:szCs w:val="22"/>
        </w:rPr>
        <w:t>,</w:t>
      </w:r>
    </w:p>
    <w:p w14:paraId="627B9DEF" w14:textId="77777777" w:rsidR="003D329B" w:rsidRPr="00C145DF" w:rsidRDefault="003D329B" w:rsidP="003D329B">
      <w:pPr>
        <w:pStyle w:val="Default"/>
        <w:jc w:val="both"/>
        <w:rPr>
          <w:rFonts w:cstheme="minorHAnsi"/>
          <w:sz w:val="22"/>
          <w:szCs w:val="22"/>
        </w:rPr>
      </w:pPr>
      <w:r w:rsidRPr="00C145DF">
        <w:rPr>
          <w:rFonts w:cstheme="minorHAnsi"/>
          <w:color w:val="auto"/>
          <w:sz w:val="22"/>
          <w:szCs w:val="22"/>
        </w:rPr>
        <w:t>4.6.2</w:t>
      </w:r>
      <w:r w:rsidRPr="00C145DF">
        <w:rPr>
          <w:rFonts w:cstheme="minorHAnsi"/>
          <w:color w:val="auto"/>
          <w:sz w:val="22"/>
          <w:szCs w:val="22"/>
        </w:rPr>
        <w:tab/>
        <w:t>I</w:t>
      </w:r>
      <w:r w:rsidRPr="00C145DF">
        <w:rPr>
          <w:rFonts w:cstheme="minorHAnsi"/>
          <w:sz w:val="22"/>
          <w:szCs w:val="22"/>
        </w:rPr>
        <w:t>nstrukcja obsługi prowadzenia strony internetowej stopsuszy.pl.</w:t>
      </w:r>
      <w:r>
        <w:rPr>
          <w:rFonts w:cstheme="minorHAnsi"/>
          <w:sz w:val="22"/>
          <w:szCs w:val="22"/>
        </w:rPr>
        <w:t>,</w:t>
      </w:r>
    </w:p>
    <w:p w14:paraId="3B66C280" w14:textId="77777777" w:rsidR="003D329B" w:rsidRPr="00C145DF" w:rsidRDefault="003D329B" w:rsidP="003D329B">
      <w:pPr>
        <w:pStyle w:val="Default"/>
        <w:jc w:val="both"/>
        <w:rPr>
          <w:rFonts w:cstheme="minorBidi"/>
          <w:color w:val="auto"/>
          <w:sz w:val="22"/>
          <w:szCs w:val="22"/>
        </w:rPr>
      </w:pPr>
      <w:r w:rsidRPr="00C145DF">
        <w:rPr>
          <w:rFonts w:cstheme="minorHAnsi"/>
          <w:sz w:val="22"/>
          <w:szCs w:val="22"/>
        </w:rPr>
        <w:lastRenderedPageBreak/>
        <w:t>4.6.3</w:t>
      </w:r>
      <w:r w:rsidRPr="00C145DF">
        <w:rPr>
          <w:rFonts w:cstheme="minorHAnsi"/>
          <w:sz w:val="22"/>
          <w:szCs w:val="22"/>
        </w:rPr>
        <w:tab/>
        <w:t>R</w:t>
      </w:r>
      <w:r w:rsidRPr="00C145DF">
        <w:rPr>
          <w:rFonts w:cstheme="minorBidi"/>
          <w:color w:val="auto"/>
          <w:sz w:val="22"/>
          <w:szCs w:val="22"/>
        </w:rPr>
        <w:t xml:space="preserve">aport z wykonania </w:t>
      </w:r>
      <w:r>
        <w:rPr>
          <w:rFonts w:cstheme="minorBidi"/>
          <w:color w:val="auto"/>
          <w:sz w:val="22"/>
          <w:szCs w:val="22"/>
        </w:rPr>
        <w:t>pod</w:t>
      </w:r>
      <w:r w:rsidRPr="00C145DF">
        <w:rPr>
          <w:rFonts w:cstheme="minorBidi"/>
          <w:color w:val="auto"/>
          <w:sz w:val="22"/>
          <w:szCs w:val="22"/>
        </w:rPr>
        <w:t>zadania</w:t>
      </w:r>
      <w:r>
        <w:rPr>
          <w:rFonts w:cstheme="minorBidi"/>
          <w:color w:val="auto"/>
          <w:sz w:val="22"/>
          <w:szCs w:val="22"/>
        </w:rPr>
        <w:t xml:space="preserve"> 4.6</w:t>
      </w:r>
      <w:r w:rsidRPr="00C145DF">
        <w:rPr>
          <w:rFonts w:cstheme="minorBidi"/>
          <w:color w:val="auto"/>
          <w:sz w:val="22"/>
          <w:szCs w:val="22"/>
        </w:rPr>
        <w:t>.</w:t>
      </w:r>
    </w:p>
    <w:p w14:paraId="704078D2" w14:textId="77777777" w:rsidR="003D329B" w:rsidRPr="00C145DF" w:rsidRDefault="003D329B" w:rsidP="003D329B">
      <w:pPr>
        <w:suppressAutoHyphens/>
        <w:autoSpaceDE w:val="0"/>
        <w:spacing w:after="0" w:line="240" w:lineRule="auto"/>
        <w:jc w:val="both"/>
        <w:rPr>
          <w:rFonts w:ascii="Calibri" w:hAnsi="Calibri" w:cstheme="minorHAnsi"/>
          <w:b/>
          <w:bCs/>
          <w:color w:val="000000" w:themeColor="text1"/>
        </w:rPr>
      </w:pPr>
    </w:p>
    <w:p w14:paraId="746805B3" w14:textId="77777777" w:rsidR="003D329B" w:rsidRPr="00C145DF" w:rsidRDefault="003D329B" w:rsidP="003D329B">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Podzadanie 4.7 Prowadzenie działań Public Relations oraz Content Marketing.</w:t>
      </w:r>
      <w:bookmarkEnd w:id="79"/>
    </w:p>
    <w:p w14:paraId="55AF9624" w14:textId="77777777" w:rsidR="003D329B" w:rsidRDefault="003D329B" w:rsidP="003D329B">
      <w:pPr>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Zadanie będzie realizowane w sposób ciągły w czasie trwania umowy.</w:t>
      </w:r>
    </w:p>
    <w:p w14:paraId="4C1FD57E" w14:textId="77777777" w:rsidR="003D329B" w:rsidRPr="00015525" w:rsidRDefault="003D329B" w:rsidP="003D329B">
      <w:pPr>
        <w:spacing w:after="0" w:line="240" w:lineRule="auto"/>
        <w:jc w:val="both"/>
        <w:rPr>
          <w:rFonts w:eastAsia="Times New Roman" w:cs="Times New Roman"/>
          <w:color w:val="000000" w:themeColor="text1"/>
          <w:lang w:eastAsia="zh-CN"/>
        </w:rPr>
      </w:pPr>
    </w:p>
    <w:p w14:paraId="7C4E2A9F" w14:textId="77777777" w:rsidR="003D329B" w:rsidRDefault="003D329B" w:rsidP="003D329B">
      <w:pPr>
        <w:spacing w:line="240" w:lineRule="auto"/>
        <w:jc w:val="both"/>
        <w:rPr>
          <w:rFonts w:eastAsia="Times New Roman" w:cs="Times New Roman"/>
          <w:color w:val="000000" w:themeColor="text1"/>
          <w:lang w:eastAsia="zh-CN"/>
        </w:rPr>
      </w:pPr>
      <w:r w:rsidRPr="00304924">
        <w:rPr>
          <w:rFonts w:eastAsia="Times New Roman"/>
          <w:color w:val="000000" w:themeColor="text1"/>
          <w:lang w:eastAsia="zh-CN"/>
        </w:rPr>
        <w:t>Wykonawca zobowiązany będzie do przygotowywania treści oraz</w:t>
      </w:r>
      <w:r>
        <w:rPr>
          <w:rFonts w:eastAsia="Times New Roman"/>
          <w:color w:val="000000" w:themeColor="text1"/>
          <w:lang w:eastAsia="zh-CN"/>
        </w:rPr>
        <w:t xml:space="preserve"> ich publikacji</w:t>
      </w:r>
      <w:r w:rsidRPr="000E4811">
        <w:rPr>
          <w:rFonts w:eastAsia="Times New Roman"/>
          <w:color w:val="000000" w:themeColor="text1"/>
          <w:lang w:eastAsia="zh-CN"/>
        </w:rPr>
        <w:t xml:space="preserve"> </w:t>
      </w:r>
      <w:r w:rsidRPr="005C1D57">
        <w:rPr>
          <w:rFonts w:eastAsia="Times New Roman"/>
          <w:color w:val="000000" w:themeColor="text1"/>
          <w:lang w:eastAsia="zh-CN"/>
        </w:rPr>
        <w:t xml:space="preserve">dot. </w:t>
      </w:r>
      <w:r>
        <w:rPr>
          <w:rFonts w:eastAsia="Times New Roman"/>
          <w:color w:val="000000" w:themeColor="text1"/>
          <w:lang w:eastAsia="zh-CN"/>
        </w:rPr>
        <w:t>P</w:t>
      </w:r>
      <w:r w:rsidRPr="005C1D57">
        <w:rPr>
          <w:rFonts w:eastAsia="Times New Roman"/>
          <w:color w:val="000000" w:themeColor="text1"/>
          <w:lang w:eastAsia="zh-CN"/>
        </w:rPr>
        <w:t>rojektu</w:t>
      </w:r>
      <w:r w:rsidRPr="52746C30">
        <w:rPr>
          <w:rFonts w:eastAsia="Times New Roman"/>
          <w:lang w:eastAsia="zh-CN"/>
        </w:rPr>
        <w:t xml:space="preserve"> „przegląd i aktualizacja planu przeciwdziałania skutkom suszy”</w:t>
      </w:r>
      <w:r>
        <w:rPr>
          <w:rFonts w:eastAsia="Times New Roman"/>
          <w:color w:val="000000" w:themeColor="text1"/>
          <w:lang w:eastAsia="zh-CN"/>
        </w:rPr>
        <w:t xml:space="preserve"> w mediach społecznościowych Wód Polskich takich jak</w:t>
      </w:r>
      <w:r w:rsidRPr="000E4811">
        <w:rPr>
          <w:rFonts w:eastAsia="Times New Roman"/>
          <w:color w:val="000000" w:themeColor="text1"/>
          <w:lang w:eastAsia="zh-CN"/>
        </w:rPr>
        <w:t xml:space="preserve">: </w:t>
      </w:r>
      <w:r w:rsidRPr="000E4811">
        <w:rPr>
          <w:rFonts w:eastAsia="Times New Roman" w:cs="Times New Roman"/>
          <w:color w:val="000000" w:themeColor="text1"/>
          <w:lang w:eastAsia="zh-CN"/>
        </w:rPr>
        <w:t>Facebook, Instagram</w:t>
      </w:r>
      <w:r>
        <w:rPr>
          <w:rFonts w:eastAsia="Times New Roman" w:cs="Times New Roman"/>
          <w:color w:val="000000" w:themeColor="text1"/>
          <w:lang w:eastAsia="zh-CN"/>
        </w:rPr>
        <w:t>,</w:t>
      </w:r>
      <w:r w:rsidRPr="005C1D57">
        <w:rPr>
          <w:rFonts w:eastAsia="Times New Roman" w:cs="Times New Roman"/>
          <w:color w:val="000000" w:themeColor="text1"/>
          <w:lang w:eastAsia="zh-CN"/>
        </w:rPr>
        <w:t xml:space="preserve"> </w:t>
      </w:r>
      <w:r w:rsidRPr="000E4811">
        <w:rPr>
          <w:rFonts w:eastAsia="Times New Roman" w:cs="Times New Roman"/>
          <w:color w:val="000000" w:themeColor="text1"/>
          <w:lang w:eastAsia="zh-CN"/>
        </w:rPr>
        <w:t xml:space="preserve">YouTube, </w:t>
      </w:r>
      <w:proofErr w:type="spellStart"/>
      <w:r w:rsidRPr="000E4811">
        <w:rPr>
          <w:rFonts w:eastAsia="Times New Roman" w:cs="Times New Roman"/>
          <w:color w:val="000000" w:themeColor="text1"/>
          <w:lang w:eastAsia="zh-CN"/>
        </w:rPr>
        <w:t>Spotify</w:t>
      </w:r>
      <w:proofErr w:type="spellEnd"/>
      <w:r>
        <w:rPr>
          <w:rFonts w:eastAsia="Times New Roman" w:cs="Times New Roman"/>
          <w:color w:val="000000" w:themeColor="text1"/>
          <w:lang w:eastAsia="zh-CN"/>
        </w:rPr>
        <w:t>,</w:t>
      </w:r>
      <w:r w:rsidRPr="005C1D57">
        <w:rPr>
          <w:rFonts w:eastAsia="Times New Roman" w:cs="Times New Roman"/>
          <w:color w:val="000000" w:themeColor="text1"/>
          <w:lang w:eastAsia="zh-CN"/>
        </w:rPr>
        <w:t xml:space="preserve"> </w:t>
      </w:r>
      <w:r w:rsidRPr="000E4811">
        <w:rPr>
          <w:rFonts w:eastAsia="Times New Roman" w:cs="Times New Roman"/>
          <w:color w:val="000000" w:themeColor="text1"/>
          <w:lang w:eastAsia="zh-CN"/>
        </w:rPr>
        <w:t xml:space="preserve">Twitter. Przez </w:t>
      </w:r>
      <w:r>
        <w:rPr>
          <w:rFonts w:eastAsia="Times New Roman" w:cs="Times New Roman"/>
          <w:color w:val="000000" w:themeColor="text1"/>
          <w:lang w:eastAsia="zh-CN"/>
        </w:rPr>
        <w:t xml:space="preserve">tworzenie ww. treści </w:t>
      </w:r>
      <w:r w:rsidRPr="000E4811">
        <w:rPr>
          <w:rFonts w:eastAsia="Times New Roman" w:cs="Times New Roman"/>
          <w:color w:val="000000" w:themeColor="text1"/>
          <w:lang w:eastAsia="zh-CN"/>
        </w:rPr>
        <w:t>rozumie się regularne p</w:t>
      </w:r>
      <w:r>
        <w:rPr>
          <w:rFonts w:eastAsia="Times New Roman" w:cs="Times New Roman"/>
          <w:color w:val="000000" w:themeColor="text1"/>
          <w:lang w:eastAsia="zh-CN"/>
        </w:rPr>
        <w:t>rzygotowywanie</w:t>
      </w:r>
      <w:r w:rsidRPr="000E4811">
        <w:rPr>
          <w:rFonts w:eastAsia="Times New Roman" w:cs="Times New Roman"/>
          <w:color w:val="000000" w:themeColor="text1"/>
          <w:lang w:eastAsia="zh-CN"/>
        </w:rPr>
        <w:t xml:space="preserve"> treści związanych z szeroko pojętą gospodarką wodną, w tym przede wszystkim z zagrożeniem suszą oraz </w:t>
      </w:r>
      <w:r>
        <w:rPr>
          <w:rFonts w:eastAsia="Times New Roman" w:cs="Times New Roman"/>
          <w:color w:val="000000" w:themeColor="text1"/>
          <w:lang w:eastAsia="zh-CN"/>
        </w:rPr>
        <w:t>P</w:t>
      </w:r>
      <w:r w:rsidRPr="000E4811">
        <w:rPr>
          <w:rFonts w:eastAsia="Times New Roman" w:cs="Times New Roman"/>
          <w:color w:val="000000" w:themeColor="text1"/>
          <w:lang w:eastAsia="zh-CN"/>
        </w:rPr>
        <w:t>rojektem „przegląd i aktualizacja planu przeciwdziałania skutkom suszy” takich jak: artykuły popularnonaukowe, zdjęcia, infografiki, filmy, słuchowiska/podcasty,</w:t>
      </w:r>
      <w:r>
        <w:rPr>
          <w:rFonts w:eastAsia="Times New Roman" w:cs="Times New Roman"/>
          <w:color w:val="000000" w:themeColor="text1"/>
          <w:lang w:eastAsia="zh-CN"/>
        </w:rPr>
        <w:t xml:space="preserve"> posty,</w:t>
      </w:r>
      <w:r w:rsidRPr="000E4811">
        <w:rPr>
          <w:rFonts w:eastAsia="Times New Roman" w:cs="Times New Roman"/>
          <w:color w:val="000000" w:themeColor="text1"/>
          <w:lang w:eastAsia="zh-CN"/>
        </w:rPr>
        <w:t xml:space="preserve"> quizy</w:t>
      </w:r>
      <w:r>
        <w:rPr>
          <w:rFonts w:eastAsia="Times New Roman" w:cs="Times New Roman"/>
          <w:color w:val="000000" w:themeColor="text1"/>
          <w:lang w:eastAsia="zh-CN"/>
        </w:rPr>
        <w:t>, Q&amp;A</w:t>
      </w:r>
      <w:r w:rsidRPr="000E4811">
        <w:rPr>
          <w:rFonts w:eastAsia="Times New Roman" w:cs="Times New Roman"/>
          <w:color w:val="000000" w:themeColor="text1"/>
          <w:lang w:eastAsia="zh-CN"/>
        </w:rPr>
        <w:t xml:space="preserve"> i inne. </w:t>
      </w:r>
      <w:r>
        <w:rPr>
          <w:rFonts w:eastAsia="Times New Roman" w:cs="Times New Roman"/>
          <w:color w:val="000000" w:themeColor="text1"/>
          <w:lang w:eastAsia="zh-CN"/>
        </w:rPr>
        <w:t>Zamawiający przekaże dostęp Wykonawcy do wybranych mediów i serwisów</w:t>
      </w:r>
      <w:r w:rsidRPr="52746C30">
        <w:rPr>
          <w:rFonts w:eastAsia="Times New Roman" w:cs="Times New Roman"/>
          <w:color w:val="000000" w:themeColor="text1"/>
          <w:lang w:eastAsia="zh-CN"/>
        </w:rPr>
        <w:t>,</w:t>
      </w:r>
      <w:r>
        <w:rPr>
          <w:rFonts w:eastAsia="Times New Roman" w:cs="Times New Roman"/>
          <w:color w:val="000000" w:themeColor="text1"/>
          <w:lang w:eastAsia="zh-CN"/>
        </w:rPr>
        <w:t xml:space="preserve"> gdzie prowadzony jest profil Wód Polskich. Za publikację treści w </w:t>
      </w:r>
      <w:bookmarkStart w:id="80" w:name="_Int_IieJz76B"/>
      <w:r>
        <w:rPr>
          <w:rFonts w:eastAsia="Times New Roman" w:cs="Times New Roman"/>
          <w:color w:val="000000" w:themeColor="text1"/>
          <w:lang w:eastAsia="zh-CN"/>
        </w:rPr>
        <w:t>serwisach</w:t>
      </w:r>
      <w:bookmarkEnd w:id="80"/>
      <w:r>
        <w:rPr>
          <w:rFonts w:eastAsia="Times New Roman" w:cs="Times New Roman"/>
          <w:color w:val="000000" w:themeColor="text1"/>
          <w:lang w:eastAsia="zh-CN"/>
        </w:rPr>
        <w:t xml:space="preserve"> do których Wykonawca nie będzie miał dostępu odpowiedzialny będzie Zamawiający. Każdorazowo przed publikacją treści przez Wykonawcę będzie on zobowiązany do uzyskania akceptacji Zamawiającego. </w:t>
      </w:r>
    </w:p>
    <w:p w14:paraId="5DC60C86" w14:textId="26A64914" w:rsidR="003D329B" w:rsidRDefault="003D329B" w:rsidP="003D329B">
      <w:pPr>
        <w:spacing w:after="0" w:line="240" w:lineRule="auto"/>
        <w:jc w:val="both"/>
        <w:rPr>
          <w:rFonts w:eastAsia="Times New Roman"/>
          <w:color w:val="000000" w:themeColor="text1"/>
          <w:lang w:eastAsia="zh-CN"/>
        </w:rPr>
      </w:pPr>
      <w:r w:rsidRPr="000E4811">
        <w:rPr>
          <w:rFonts w:eastAsia="Times New Roman" w:cs="Times New Roman"/>
          <w:color w:val="000000" w:themeColor="text1"/>
          <w:lang w:eastAsia="zh-CN"/>
        </w:rPr>
        <w:t xml:space="preserve">Wykonawca zobowiązany będzie do przedstawienia koncepcji kreatywnej oraz harmonogramu </w:t>
      </w:r>
      <w:r>
        <w:rPr>
          <w:rFonts w:eastAsia="Times New Roman" w:cs="Times New Roman"/>
          <w:color w:val="000000" w:themeColor="text1"/>
          <w:lang w:eastAsia="zh-CN"/>
        </w:rPr>
        <w:t xml:space="preserve">zamieszczania treści </w:t>
      </w:r>
      <w:r w:rsidRPr="000E4811">
        <w:rPr>
          <w:rFonts w:eastAsia="Times New Roman" w:cs="Times New Roman"/>
          <w:color w:val="000000" w:themeColor="text1"/>
          <w:lang w:eastAsia="zh-CN"/>
        </w:rPr>
        <w:t xml:space="preserve">w </w:t>
      </w:r>
      <w:r w:rsidRPr="000E4811">
        <w:rPr>
          <w:rFonts w:eastAsia="Times New Roman"/>
          <w:color w:val="000000" w:themeColor="text1"/>
          <w:lang w:eastAsia="zh-CN"/>
        </w:rPr>
        <w:t>serwisach i mediach społecznościow</w:t>
      </w:r>
      <w:r>
        <w:rPr>
          <w:rFonts w:eastAsia="Times New Roman"/>
          <w:color w:val="000000" w:themeColor="text1"/>
          <w:lang w:eastAsia="zh-CN"/>
        </w:rPr>
        <w:t xml:space="preserve">ych z uwzględnieniem prowadzenia cyklu </w:t>
      </w:r>
      <w:r>
        <w:rPr>
          <w:rFonts w:eastAsia="Times New Roman" w:cs="Times New Roman"/>
          <w:color w:val="000000" w:themeColor="text1"/>
          <w:lang w:eastAsia="zh-CN"/>
        </w:rPr>
        <w:t xml:space="preserve">podcastów w serwisie </w:t>
      </w:r>
      <w:proofErr w:type="spellStart"/>
      <w:r>
        <w:rPr>
          <w:rFonts w:eastAsia="Times New Roman" w:cs="Times New Roman"/>
          <w:color w:val="000000" w:themeColor="text1"/>
          <w:lang w:eastAsia="zh-CN"/>
        </w:rPr>
        <w:t>Spotify</w:t>
      </w:r>
      <w:proofErr w:type="spellEnd"/>
      <w:r>
        <w:rPr>
          <w:rFonts w:eastAsia="Times New Roman" w:cs="Times New Roman"/>
          <w:color w:val="000000" w:themeColor="text1"/>
          <w:lang w:eastAsia="zh-CN"/>
        </w:rPr>
        <w:t xml:space="preserve"> oraz serii odcinków tematycznych w serwisie </w:t>
      </w:r>
      <w:r w:rsidRPr="7D868106">
        <w:rPr>
          <w:rFonts w:eastAsia="Times New Roman" w:cs="Times New Roman"/>
          <w:color w:val="000000" w:themeColor="text1"/>
          <w:lang w:eastAsia="zh-CN"/>
        </w:rPr>
        <w:t xml:space="preserve">YouTube </w:t>
      </w:r>
      <w:r>
        <w:rPr>
          <w:rFonts w:eastAsia="Times New Roman" w:cs="Times New Roman"/>
          <w:color w:val="000000" w:themeColor="text1"/>
          <w:lang w:eastAsia="zh-CN"/>
        </w:rPr>
        <w:t xml:space="preserve">w </w:t>
      </w:r>
      <w:r w:rsidRPr="000E4811">
        <w:rPr>
          <w:rFonts w:eastAsia="Times New Roman" w:cs="Times New Roman"/>
          <w:color w:val="000000" w:themeColor="text1"/>
          <w:lang w:eastAsia="zh-CN"/>
        </w:rPr>
        <w:t xml:space="preserve">ciągu 60 dni od </w:t>
      </w:r>
      <w:r w:rsidR="00A86C89">
        <w:rPr>
          <w:rFonts w:eastAsia="Times New Roman" w:cs="Times New Roman"/>
          <w:color w:val="000000" w:themeColor="text1"/>
          <w:lang w:eastAsia="zh-CN"/>
        </w:rPr>
        <w:t>zawarcia umowy</w:t>
      </w:r>
      <w:r w:rsidRPr="000E4811">
        <w:rPr>
          <w:rFonts w:eastAsia="Times New Roman" w:cs="Times New Roman"/>
          <w:color w:val="000000" w:themeColor="text1"/>
          <w:lang w:eastAsia="zh-CN"/>
        </w:rPr>
        <w:t xml:space="preserve"> do akceptacji przez Zamawiającego.</w:t>
      </w:r>
    </w:p>
    <w:p w14:paraId="11DB46C7" w14:textId="77777777" w:rsidR="003D329B" w:rsidRDefault="003D329B" w:rsidP="003D329B">
      <w:pPr>
        <w:spacing w:after="0" w:line="240" w:lineRule="auto"/>
        <w:jc w:val="both"/>
        <w:rPr>
          <w:rFonts w:eastAsia="Times New Roman"/>
          <w:color w:val="000000" w:themeColor="text1"/>
          <w:lang w:eastAsia="zh-CN"/>
        </w:rPr>
      </w:pPr>
    </w:p>
    <w:p w14:paraId="2436E875" w14:textId="77777777" w:rsidR="003D329B" w:rsidRDefault="003D329B" w:rsidP="003D329B">
      <w:pPr>
        <w:spacing w:after="0" w:line="240" w:lineRule="auto"/>
        <w:jc w:val="both"/>
        <w:rPr>
          <w:rFonts w:eastAsia="Times New Roman"/>
          <w:color w:val="000000" w:themeColor="text1"/>
          <w:lang w:eastAsia="zh-CN"/>
        </w:rPr>
      </w:pPr>
      <w:r w:rsidRPr="005A5237">
        <w:rPr>
          <w:rFonts w:eastAsia="Times New Roman"/>
          <w:color w:val="000000" w:themeColor="text1"/>
          <w:lang w:eastAsia="zh-CN"/>
        </w:rPr>
        <w:t>Wykonawca zobowiązany będzie</w:t>
      </w:r>
      <w:r>
        <w:rPr>
          <w:rFonts w:eastAsia="Times New Roman"/>
          <w:color w:val="000000" w:themeColor="text1"/>
          <w:lang w:eastAsia="zh-CN"/>
        </w:rPr>
        <w:t xml:space="preserve"> również</w:t>
      </w:r>
      <w:r w:rsidRPr="005A5237">
        <w:rPr>
          <w:rFonts w:eastAsia="Times New Roman"/>
          <w:color w:val="000000" w:themeColor="text1"/>
          <w:lang w:eastAsia="zh-CN"/>
        </w:rPr>
        <w:t xml:space="preserve"> do przeprowadz</w:t>
      </w:r>
      <w:r>
        <w:rPr>
          <w:rFonts w:eastAsia="Times New Roman"/>
          <w:color w:val="000000" w:themeColor="text1"/>
          <w:lang w:eastAsia="zh-CN"/>
        </w:rPr>
        <w:t>enia</w:t>
      </w:r>
      <w:r w:rsidRPr="005A5237">
        <w:rPr>
          <w:rFonts w:eastAsia="Times New Roman"/>
          <w:color w:val="000000" w:themeColor="text1"/>
          <w:lang w:eastAsia="zh-CN"/>
        </w:rPr>
        <w:t xml:space="preserve"> </w:t>
      </w:r>
      <w:r>
        <w:rPr>
          <w:rFonts w:eastAsia="Times New Roman"/>
          <w:color w:val="000000" w:themeColor="text1"/>
          <w:lang w:eastAsia="zh-CN"/>
        </w:rPr>
        <w:t>pięciu</w:t>
      </w:r>
      <w:r w:rsidRPr="005A5237">
        <w:rPr>
          <w:rFonts w:eastAsia="Times New Roman"/>
          <w:color w:val="000000" w:themeColor="text1"/>
          <w:lang w:eastAsia="zh-CN"/>
        </w:rPr>
        <w:t xml:space="preserve"> niestandardowych, nietypowych, kreatywnych, oryginalnych, angażujących społeczeństwo działań mających na celu promocję </w:t>
      </w:r>
      <w:r>
        <w:rPr>
          <w:rFonts w:eastAsia="Times New Roman"/>
          <w:color w:val="000000" w:themeColor="text1"/>
          <w:lang w:eastAsia="zh-CN"/>
        </w:rPr>
        <w:t>P</w:t>
      </w:r>
      <w:r w:rsidRPr="005A5237">
        <w:rPr>
          <w:rFonts w:eastAsia="Times New Roman"/>
          <w:color w:val="000000" w:themeColor="text1"/>
          <w:lang w:eastAsia="zh-CN"/>
        </w:rPr>
        <w:t xml:space="preserve">rojektu „przegląd i aktualizacja planu przeciwdziałania skutkom suszy”, przyciągnięcie uwagi jak największej grupy odbiorców oraz przybliżenie problematyki związanej z nasilającym się zagrożeniem suszy </w:t>
      </w:r>
      <w:r>
        <w:rPr>
          <w:rFonts w:eastAsia="Times New Roman"/>
          <w:color w:val="000000" w:themeColor="text1"/>
          <w:lang w:eastAsia="zh-CN"/>
        </w:rPr>
        <w:br/>
      </w:r>
      <w:r w:rsidRPr="005A5237">
        <w:rPr>
          <w:rFonts w:eastAsia="Times New Roman"/>
          <w:color w:val="000000" w:themeColor="text1"/>
          <w:lang w:eastAsia="zh-CN"/>
        </w:rPr>
        <w:t xml:space="preserve">w Polsce. </w:t>
      </w:r>
    </w:p>
    <w:p w14:paraId="698091C4" w14:textId="77777777" w:rsidR="003D329B" w:rsidRDefault="003D329B" w:rsidP="003D329B">
      <w:pPr>
        <w:spacing w:after="0" w:line="240" w:lineRule="auto"/>
        <w:jc w:val="both"/>
        <w:rPr>
          <w:rFonts w:eastAsia="Times New Roman"/>
          <w:color w:val="000000" w:themeColor="text1"/>
          <w:lang w:eastAsia="zh-CN"/>
        </w:rPr>
      </w:pPr>
    </w:p>
    <w:p w14:paraId="0464EE10" w14:textId="544E3DA9" w:rsidR="003D329B" w:rsidRDefault="003D329B" w:rsidP="003D329B">
      <w:pPr>
        <w:suppressAutoHyphens/>
        <w:autoSpaceDE w:val="0"/>
        <w:spacing w:before="120" w:after="120" w:line="240" w:lineRule="auto"/>
        <w:jc w:val="both"/>
        <w:rPr>
          <w:rFonts w:eastAsia="Times New Roman"/>
          <w:color w:val="000000" w:themeColor="text1"/>
          <w:lang w:eastAsia="zh-CN"/>
        </w:rPr>
      </w:pPr>
      <w:r w:rsidRPr="005A5237">
        <w:rPr>
          <w:rFonts w:eastAsia="Times New Roman"/>
          <w:color w:val="000000" w:themeColor="text1"/>
          <w:lang w:eastAsia="zh-CN"/>
        </w:rPr>
        <w:t xml:space="preserve">Wykonawca w terminie do 60 dni od </w:t>
      </w:r>
      <w:r w:rsidR="00A86C89">
        <w:rPr>
          <w:rFonts w:eastAsia="Times New Roman"/>
          <w:color w:val="000000" w:themeColor="text1"/>
          <w:lang w:eastAsia="zh-CN"/>
        </w:rPr>
        <w:t>zawarcia umowy</w:t>
      </w:r>
      <w:r w:rsidRPr="005A5237">
        <w:rPr>
          <w:rFonts w:eastAsia="Times New Roman"/>
          <w:color w:val="000000" w:themeColor="text1"/>
          <w:lang w:eastAsia="zh-CN"/>
        </w:rPr>
        <w:t xml:space="preserve"> przedstawi Zamawiającemu propozycje co najmniej </w:t>
      </w:r>
      <w:r>
        <w:rPr>
          <w:rFonts w:eastAsia="Times New Roman"/>
          <w:color w:val="000000" w:themeColor="text1"/>
          <w:lang w:eastAsia="zh-CN"/>
        </w:rPr>
        <w:t>ośmiu</w:t>
      </w:r>
      <w:r w:rsidRPr="005A5237">
        <w:rPr>
          <w:rFonts w:eastAsia="Times New Roman"/>
          <w:color w:val="000000" w:themeColor="text1"/>
          <w:lang w:eastAsia="zh-CN"/>
        </w:rPr>
        <w:t xml:space="preserve"> niestandardowych działań. Wraz z </w:t>
      </w:r>
      <w:r>
        <w:rPr>
          <w:rFonts w:eastAsia="Times New Roman"/>
          <w:color w:val="000000" w:themeColor="text1"/>
          <w:lang w:eastAsia="zh-CN"/>
        </w:rPr>
        <w:t xml:space="preserve">ich propozycją </w:t>
      </w:r>
      <w:r w:rsidRPr="005A5237">
        <w:rPr>
          <w:rFonts w:eastAsia="Times New Roman"/>
          <w:color w:val="000000" w:themeColor="text1"/>
          <w:lang w:eastAsia="zh-CN"/>
        </w:rPr>
        <w:t xml:space="preserve">Wykonawca </w:t>
      </w:r>
      <w:r w:rsidRPr="005A5237">
        <w:rPr>
          <w:rFonts w:eastAsia="Times New Roman" w:cs="Times New Roman"/>
          <w:color w:val="000000" w:themeColor="text1"/>
          <w:lang w:eastAsia="zh-CN"/>
        </w:rPr>
        <w:t xml:space="preserve">przedstawi </w:t>
      </w:r>
      <w:r>
        <w:rPr>
          <w:rFonts w:eastAsia="Times New Roman" w:cs="Times New Roman"/>
          <w:color w:val="000000" w:themeColor="text1"/>
          <w:lang w:eastAsia="zh-CN"/>
        </w:rPr>
        <w:t xml:space="preserve">wstępną </w:t>
      </w:r>
      <w:r w:rsidRPr="005A5237">
        <w:rPr>
          <w:rFonts w:eastAsia="Times New Roman" w:cs="Times New Roman"/>
          <w:color w:val="000000" w:themeColor="text1"/>
          <w:lang w:eastAsia="zh-CN"/>
        </w:rPr>
        <w:t>koncepcję ich prowadzenia.</w:t>
      </w:r>
      <w:r>
        <w:rPr>
          <w:rFonts w:eastAsia="Times New Roman" w:cs="Times New Roman"/>
          <w:color w:val="000000" w:themeColor="text1"/>
          <w:lang w:eastAsia="zh-CN"/>
        </w:rPr>
        <w:t xml:space="preserve"> </w:t>
      </w:r>
      <w:r w:rsidRPr="00E872FF">
        <w:rPr>
          <w:rFonts w:eastAsia="Times New Roman"/>
          <w:color w:val="000000" w:themeColor="text1"/>
          <w:lang w:eastAsia="zh-CN"/>
        </w:rPr>
        <w:t>Ze złożonych propozycji Zamawiający wybierze pięć działań, a następnie Wykonawca będzie zobowiązany do przedstawienia ich szczegółowego harmonogramu i koncepcji.</w:t>
      </w:r>
      <w:r>
        <w:rPr>
          <w:rFonts w:eastAsia="Times New Roman"/>
          <w:color w:val="000000" w:themeColor="text1"/>
          <w:lang w:eastAsia="zh-CN"/>
        </w:rPr>
        <w:t xml:space="preserve"> </w:t>
      </w:r>
    </w:p>
    <w:p w14:paraId="2F0D97D5" w14:textId="77777777" w:rsidR="003D329B" w:rsidRDefault="003D329B" w:rsidP="003D329B">
      <w:pPr>
        <w:suppressAutoHyphens/>
        <w:autoSpaceDE w:val="0"/>
        <w:spacing w:after="0" w:line="240" w:lineRule="auto"/>
        <w:jc w:val="both"/>
        <w:rPr>
          <w:color w:val="000000" w:themeColor="text1"/>
        </w:rPr>
      </w:pPr>
      <w:r w:rsidRPr="00683791">
        <w:rPr>
          <w:rFonts w:eastAsia="Times New Roman" w:cs="Times New Roman"/>
          <w:color w:val="000000" w:themeColor="text1"/>
          <w:lang w:eastAsia="zh-CN"/>
        </w:rPr>
        <w:t xml:space="preserve">Wykonawca zobowiązany będzie do </w:t>
      </w:r>
      <w:r w:rsidRPr="00683791">
        <w:rPr>
          <w:color w:val="000000" w:themeColor="text1"/>
        </w:rPr>
        <w:t xml:space="preserve">wykonania dokumentacji fotograficznej przebiegu działań oraz krótkiej relacji video, w celu promocji w mediach i serwisach społecznościowych oraz stronie internetowej </w:t>
      </w:r>
      <w:r>
        <w:rPr>
          <w:color w:val="000000" w:themeColor="text1"/>
        </w:rPr>
        <w:t>P</w:t>
      </w:r>
      <w:r w:rsidRPr="00683791">
        <w:rPr>
          <w:color w:val="000000" w:themeColor="text1"/>
        </w:rPr>
        <w:t xml:space="preserve">rojektu. </w:t>
      </w:r>
    </w:p>
    <w:p w14:paraId="37868CD0" w14:textId="77777777" w:rsidR="003D329B" w:rsidRPr="00520BB2" w:rsidRDefault="003D329B" w:rsidP="003D329B">
      <w:pPr>
        <w:suppressAutoHyphens/>
        <w:autoSpaceDE w:val="0"/>
        <w:spacing w:after="0" w:line="240" w:lineRule="auto"/>
        <w:jc w:val="both"/>
        <w:rPr>
          <w:color w:val="000000" w:themeColor="text1"/>
        </w:rPr>
      </w:pPr>
    </w:p>
    <w:p w14:paraId="3FD4D783" w14:textId="77777777" w:rsidR="003D329B"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4.7:</w:t>
      </w:r>
      <w:r w:rsidRPr="00C145DF">
        <w:rPr>
          <w:rStyle w:val="eop"/>
          <w:rFonts w:ascii="Calibri" w:hAnsi="Calibri" w:cs="Calibri"/>
          <w:color w:val="000000" w:themeColor="text1"/>
          <w:shd w:val="clear" w:color="auto" w:fill="FFFFFF"/>
        </w:rPr>
        <w:t> </w:t>
      </w:r>
    </w:p>
    <w:p w14:paraId="635C8F29" w14:textId="77777777" w:rsidR="003D329B"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p>
    <w:p w14:paraId="70ECF82D" w14:textId="77777777" w:rsidR="003D329B" w:rsidRDefault="003D329B" w:rsidP="003D329B">
      <w:pPr>
        <w:pStyle w:val="Default"/>
        <w:numPr>
          <w:ilvl w:val="2"/>
          <w:numId w:val="4"/>
        </w:numPr>
        <w:ind w:left="567" w:hanging="567"/>
        <w:jc w:val="both"/>
        <w:rPr>
          <w:rFonts w:cstheme="minorHAnsi"/>
          <w:color w:val="auto"/>
          <w:sz w:val="22"/>
          <w:szCs w:val="22"/>
        </w:rPr>
      </w:pPr>
      <w:r w:rsidRPr="656C1A8D">
        <w:rPr>
          <w:rFonts w:cstheme="minorBidi"/>
          <w:color w:val="auto"/>
          <w:sz w:val="22"/>
          <w:szCs w:val="22"/>
        </w:rPr>
        <w:t>Koncepcja kreatywna oraz harmonogram zamieszczania treści w serwisach i mediach społecznościowych</w:t>
      </w:r>
      <w:r>
        <w:rPr>
          <w:rFonts w:cstheme="minorBidi"/>
          <w:color w:val="auto"/>
          <w:sz w:val="22"/>
          <w:szCs w:val="22"/>
        </w:rPr>
        <w:t>,</w:t>
      </w:r>
    </w:p>
    <w:p w14:paraId="4DF9BFD9" w14:textId="77777777" w:rsidR="003D329B" w:rsidRPr="00C145DF" w:rsidRDefault="003D329B" w:rsidP="003D329B">
      <w:pPr>
        <w:spacing w:before="120" w:after="120" w:line="240" w:lineRule="auto"/>
        <w:ind w:left="567" w:hanging="567"/>
        <w:jc w:val="both"/>
      </w:pPr>
      <w:r w:rsidRPr="1A2D2B68">
        <w:t>4.7.2 Koncepcja oraz harmonogram prowadzenia działań niestandardowych</w:t>
      </w:r>
      <w:r>
        <w:t>,</w:t>
      </w:r>
    </w:p>
    <w:p w14:paraId="0141B816" w14:textId="77777777" w:rsidR="003D329B" w:rsidRPr="00E35A20" w:rsidRDefault="003D329B" w:rsidP="003D329B">
      <w:pPr>
        <w:spacing w:after="0" w:line="240" w:lineRule="auto"/>
        <w:ind w:left="567" w:hanging="567"/>
        <w:jc w:val="both"/>
        <w:rPr>
          <w:rFonts w:ascii="Calibri" w:hAnsi="Calibri"/>
        </w:rPr>
      </w:pPr>
      <w:r w:rsidRPr="1A2D2B68">
        <w:rPr>
          <w:rFonts w:ascii="Calibri" w:hAnsi="Calibri"/>
        </w:rPr>
        <w:t>4.7.</w:t>
      </w:r>
      <w:r>
        <w:rPr>
          <w:rFonts w:ascii="Calibri" w:hAnsi="Calibri"/>
        </w:rPr>
        <w:t>3</w:t>
      </w:r>
      <w:r w:rsidRPr="1A2D2B68">
        <w:rPr>
          <w:rFonts w:ascii="Calibri" w:hAnsi="Calibri"/>
        </w:rPr>
        <w:t xml:space="preserve"> Raport z wykonania</w:t>
      </w:r>
      <w:r w:rsidRPr="78236964">
        <w:rPr>
          <w:rFonts w:ascii="Calibri" w:hAnsi="Calibri"/>
        </w:rPr>
        <w:t xml:space="preserve"> </w:t>
      </w:r>
      <w:r>
        <w:rPr>
          <w:rFonts w:ascii="Calibri" w:hAnsi="Calibri"/>
        </w:rPr>
        <w:t>pod</w:t>
      </w:r>
      <w:r w:rsidRPr="3402D492">
        <w:rPr>
          <w:rFonts w:ascii="Calibri" w:hAnsi="Calibri"/>
        </w:rPr>
        <w:t>zadania</w:t>
      </w:r>
      <w:r>
        <w:rPr>
          <w:rFonts w:ascii="Calibri" w:hAnsi="Calibri"/>
        </w:rPr>
        <w:t xml:space="preserve"> 4.7.</w:t>
      </w:r>
      <w:bookmarkStart w:id="81" w:name="_Hlk107226589"/>
    </w:p>
    <w:p w14:paraId="513FC5B6" w14:textId="77777777" w:rsidR="003D329B" w:rsidRDefault="003D329B" w:rsidP="003D329B">
      <w:pPr>
        <w:suppressAutoHyphens/>
        <w:autoSpaceDE w:val="0"/>
        <w:spacing w:after="0" w:line="240" w:lineRule="auto"/>
        <w:jc w:val="both"/>
        <w:rPr>
          <w:rFonts w:ascii="Calibri" w:hAnsi="Calibri" w:cstheme="minorHAnsi"/>
          <w:b/>
          <w:bCs/>
          <w:color w:val="000000" w:themeColor="text1"/>
        </w:rPr>
      </w:pPr>
    </w:p>
    <w:p w14:paraId="1690A6EB" w14:textId="77777777" w:rsidR="003D329B" w:rsidRPr="00C145DF" w:rsidRDefault="003D329B" w:rsidP="003D329B">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Podzadanie 4.8 Przygotowanie i publikacja artykułów sponsorowanych w mediach.</w:t>
      </w:r>
    </w:p>
    <w:bookmarkEnd w:id="81"/>
    <w:p w14:paraId="46605578" w14:textId="77777777" w:rsidR="003D329B" w:rsidRPr="00C145DF" w:rsidRDefault="003D329B" w:rsidP="003D329B">
      <w:pPr>
        <w:suppressAutoHyphens/>
        <w:autoSpaceDE w:val="0"/>
        <w:spacing w:after="0" w:line="240" w:lineRule="auto"/>
        <w:jc w:val="both"/>
        <w:rPr>
          <w:rFonts w:eastAsia="Times New Roman" w:cstheme="minorHAnsi"/>
          <w:b/>
          <w:bCs/>
          <w:color w:val="000000" w:themeColor="text1"/>
          <w:lang w:eastAsia="zh-CN"/>
        </w:rPr>
      </w:pPr>
    </w:p>
    <w:p w14:paraId="78BBBD19" w14:textId="58A05B7A" w:rsidR="003D329B" w:rsidRDefault="003D329B" w:rsidP="003D329B">
      <w:pPr>
        <w:pStyle w:val="Default"/>
        <w:jc w:val="both"/>
        <w:rPr>
          <w:rFonts w:asciiTheme="minorHAnsi" w:eastAsia="Times New Roman" w:hAnsiTheme="minorHAnsi" w:cstheme="minorBidi"/>
          <w:color w:val="000000" w:themeColor="text1"/>
          <w:sz w:val="22"/>
          <w:szCs w:val="22"/>
          <w:lang w:eastAsia="zh-CN"/>
        </w:rPr>
      </w:pPr>
      <w:r w:rsidRPr="6F1F8A1E">
        <w:rPr>
          <w:rFonts w:asciiTheme="minorHAnsi" w:eastAsia="Times New Roman" w:hAnsiTheme="minorHAnsi" w:cstheme="minorBidi"/>
          <w:color w:val="000000" w:themeColor="text1"/>
          <w:sz w:val="22"/>
          <w:szCs w:val="22"/>
          <w:lang w:eastAsia="zh-CN"/>
        </w:rPr>
        <w:t xml:space="preserve">Niezależnie od publikacji powstających w ramach podzadania 4.6 oraz 4.7 Wykonawca opracuje co najmniej 15 publikacji sponsorowanych w prasie ogólnopolskiej (5 publikacji) oraz portalach/serwisach Internetowych (10 publikacji). Wykonawca przedstawi propozycje tytułów prasy ogólnopolskiej oraz portalów/serwisów </w:t>
      </w:r>
      <w:r w:rsidRPr="6F1F8A1E">
        <w:rPr>
          <w:color w:val="000000" w:themeColor="text1"/>
          <w:sz w:val="22"/>
          <w:szCs w:val="22"/>
        </w:rPr>
        <w:t xml:space="preserve">internetowych, w których umieszczone zostaną artykuły sponsorowane, wraz </w:t>
      </w:r>
      <w:r>
        <w:br/>
      </w:r>
      <w:r w:rsidRPr="6F1F8A1E">
        <w:rPr>
          <w:color w:val="000000" w:themeColor="text1"/>
          <w:sz w:val="22"/>
          <w:szCs w:val="22"/>
        </w:rPr>
        <w:lastRenderedPageBreak/>
        <w:t xml:space="preserve">z harmonogramem publikacji do akceptacji przez Zamawiającego do 60 dni od </w:t>
      </w:r>
      <w:r w:rsidR="00A86C89">
        <w:rPr>
          <w:color w:val="000000" w:themeColor="text1"/>
          <w:sz w:val="22"/>
          <w:szCs w:val="22"/>
        </w:rPr>
        <w:t>zawarcia umowy</w:t>
      </w:r>
      <w:r w:rsidRPr="6F1F8A1E">
        <w:rPr>
          <w:color w:val="000000" w:themeColor="text1"/>
          <w:sz w:val="22"/>
          <w:szCs w:val="22"/>
        </w:rPr>
        <w:t xml:space="preserve">. Łączny nakład prasy w których zostaną umieszczone artykuły sponsorowane musi wynosić co najmniej 300 tys. egzemplarzy. Wszystkie </w:t>
      </w:r>
      <w:r w:rsidRPr="6F1F8A1E">
        <w:rPr>
          <w:rFonts w:asciiTheme="minorHAnsi" w:eastAsia="Times New Roman" w:hAnsiTheme="minorHAnsi" w:cstheme="minorBidi"/>
          <w:color w:val="000000" w:themeColor="text1"/>
          <w:sz w:val="22"/>
          <w:szCs w:val="22"/>
          <w:lang w:eastAsia="zh-CN"/>
        </w:rPr>
        <w:t xml:space="preserve">publikacje zamieszczone na portalach/serwisach internetowych muszą osiągnąć łącznie zasięg co najmniej 1 miliona unikalnych wyświetleń. </w:t>
      </w:r>
    </w:p>
    <w:p w14:paraId="5552667C" w14:textId="77777777" w:rsidR="003D329B" w:rsidRDefault="003D329B" w:rsidP="003D329B">
      <w:pPr>
        <w:pStyle w:val="Default"/>
        <w:jc w:val="both"/>
        <w:rPr>
          <w:rFonts w:asciiTheme="minorHAnsi" w:eastAsia="Times New Roman" w:hAnsiTheme="minorHAnsi" w:cstheme="minorBidi"/>
          <w:color w:val="000000" w:themeColor="text1"/>
          <w:sz w:val="22"/>
          <w:szCs w:val="22"/>
          <w:lang w:eastAsia="zh-CN"/>
        </w:rPr>
      </w:pPr>
    </w:p>
    <w:p w14:paraId="55328D5F" w14:textId="77777777" w:rsidR="003D329B" w:rsidRPr="00C145DF" w:rsidRDefault="003D329B" w:rsidP="003D329B">
      <w:pPr>
        <w:pStyle w:val="Default"/>
        <w:jc w:val="both"/>
        <w:rPr>
          <w:rFonts w:asciiTheme="minorHAnsi" w:eastAsia="Times New Roman" w:hAnsiTheme="minorHAnsi" w:cstheme="minorBidi"/>
          <w:color w:val="000000" w:themeColor="text1"/>
          <w:sz w:val="22"/>
          <w:szCs w:val="22"/>
          <w:lang w:eastAsia="zh-CN"/>
        </w:rPr>
      </w:pPr>
      <w:r w:rsidRPr="00C145DF">
        <w:rPr>
          <w:rFonts w:asciiTheme="minorHAnsi" w:eastAsia="Times New Roman" w:hAnsiTheme="minorHAnsi" w:cstheme="minorBidi"/>
          <w:color w:val="000000" w:themeColor="text1"/>
          <w:sz w:val="22"/>
          <w:szCs w:val="22"/>
          <w:lang w:eastAsia="zh-CN"/>
        </w:rPr>
        <w:t xml:space="preserve">Wykonawca zapewni publikację artykułów sponsorowanych, w oparciu o uzgodniony z Zamawiającym zakres tematyczny, miejsce oraz harmonogram publikacji. Przy planowaniu zakresu tematycznego oraz harmonogramu publikacji należy obowiązkowo uwzględnić artykuły dotyczące rozpoczęcia oraz zakończenia </w:t>
      </w:r>
      <w:r>
        <w:rPr>
          <w:rFonts w:asciiTheme="minorHAnsi" w:eastAsia="Times New Roman" w:hAnsiTheme="minorHAnsi" w:cstheme="minorBidi"/>
          <w:color w:val="000000" w:themeColor="text1"/>
          <w:sz w:val="22"/>
          <w:szCs w:val="22"/>
          <w:lang w:eastAsia="zh-CN"/>
        </w:rPr>
        <w:t>P</w:t>
      </w:r>
      <w:r w:rsidRPr="00C145DF">
        <w:rPr>
          <w:rFonts w:asciiTheme="minorHAnsi" w:eastAsia="Times New Roman" w:hAnsiTheme="minorHAnsi" w:cstheme="minorBidi"/>
          <w:color w:val="000000" w:themeColor="text1"/>
          <w:sz w:val="22"/>
          <w:szCs w:val="22"/>
          <w:lang w:eastAsia="zh-CN"/>
        </w:rPr>
        <w:t>rojektu.</w:t>
      </w:r>
    </w:p>
    <w:p w14:paraId="0F6645B0" w14:textId="77777777" w:rsidR="003D329B" w:rsidRPr="00C145DF" w:rsidRDefault="003D329B" w:rsidP="003D329B">
      <w:pPr>
        <w:pStyle w:val="Default"/>
        <w:jc w:val="both"/>
        <w:rPr>
          <w:rFonts w:asciiTheme="minorHAnsi" w:eastAsia="Times New Roman" w:hAnsiTheme="minorHAnsi" w:cstheme="minorBidi"/>
          <w:color w:val="000000" w:themeColor="text1"/>
          <w:sz w:val="22"/>
          <w:szCs w:val="22"/>
          <w:lang w:eastAsia="zh-CN"/>
        </w:rPr>
      </w:pPr>
    </w:p>
    <w:p w14:paraId="618C320C" w14:textId="77777777" w:rsidR="003D329B" w:rsidRPr="00C145DF" w:rsidRDefault="003D329B" w:rsidP="003D329B">
      <w:pPr>
        <w:pStyle w:val="Default"/>
        <w:jc w:val="both"/>
        <w:rPr>
          <w:rFonts w:asciiTheme="minorHAnsi" w:eastAsia="Times New Roman" w:hAnsiTheme="minorHAnsi" w:cstheme="minorBidi"/>
          <w:color w:val="000000" w:themeColor="text1"/>
          <w:sz w:val="22"/>
          <w:szCs w:val="22"/>
          <w:lang w:eastAsia="zh-CN"/>
        </w:rPr>
      </w:pPr>
      <w:r w:rsidRPr="00C145DF">
        <w:rPr>
          <w:rFonts w:asciiTheme="minorHAnsi" w:eastAsia="Times New Roman" w:hAnsiTheme="minorHAnsi" w:cstheme="minorBidi"/>
          <w:color w:val="000000" w:themeColor="text1"/>
          <w:sz w:val="22"/>
          <w:szCs w:val="22"/>
          <w:lang w:eastAsia="zh-CN"/>
        </w:rPr>
        <w:t xml:space="preserve">Wykonawca zobowiązany </w:t>
      </w:r>
      <w:r>
        <w:rPr>
          <w:rFonts w:asciiTheme="minorHAnsi" w:eastAsia="Times New Roman" w:hAnsiTheme="minorHAnsi" w:cstheme="minorBidi"/>
          <w:color w:val="000000" w:themeColor="text1"/>
          <w:sz w:val="22"/>
          <w:szCs w:val="22"/>
          <w:lang w:eastAsia="zh-CN"/>
        </w:rPr>
        <w:t>będzie</w:t>
      </w:r>
      <w:r w:rsidRPr="00C145DF">
        <w:rPr>
          <w:rFonts w:asciiTheme="minorHAnsi" w:eastAsia="Times New Roman" w:hAnsiTheme="minorHAnsi" w:cstheme="minorBidi"/>
          <w:color w:val="000000" w:themeColor="text1"/>
          <w:sz w:val="22"/>
          <w:szCs w:val="22"/>
          <w:lang w:eastAsia="zh-CN"/>
        </w:rPr>
        <w:t xml:space="preserve"> do informowania o publikacji artykułów sponsorowanych w mediach oraz do dostarczania co najmniej po 1 kopii publikacji Zamawiającemu. </w:t>
      </w:r>
    </w:p>
    <w:p w14:paraId="5A68F0A4" w14:textId="77777777" w:rsidR="003D329B" w:rsidRPr="00C145DF" w:rsidRDefault="003D329B" w:rsidP="003D329B">
      <w:pPr>
        <w:pStyle w:val="Default"/>
        <w:jc w:val="both"/>
        <w:rPr>
          <w:rFonts w:asciiTheme="minorHAnsi" w:eastAsia="Times New Roman" w:hAnsiTheme="minorHAnsi" w:cstheme="minorBidi"/>
          <w:color w:val="000000" w:themeColor="text1"/>
          <w:sz w:val="22"/>
          <w:szCs w:val="22"/>
          <w:lang w:eastAsia="zh-CN"/>
        </w:rPr>
      </w:pPr>
    </w:p>
    <w:p w14:paraId="06E4AE34" w14:textId="77777777" w:rsidR="003D329B"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4.8:</w:t>
      </w:r>
      <w:r w:rsidRPr="00C145DF">
        <w:rPr>
          <w:rStyle w:val="eop"/>
          <w:rFonts w:ascii="Calibri" w:hAnsi="Calibri" w:cs="Calibri"/>
          <w:color w:val="000000" w:themeColor="text1"/>
          <w:shd w:val="clear" w:color="auto" w:fill="FFFFFF"/>
        </w:rPr>
        <w:t> </w:t>
      </w:r>
    </w:p>
    <w:p w14:paraId="0DFBC694" w14:textId="77777777" w:rsidR="003D329B" w:rsidRPr="00C145DF" w:rsidRDefault="003D329B" w:rsidP="003D329B">
      <w:pPr>
        <w:suppressAutoHyphens/>
        <w:autoSpaceDE w:val="0"/>
        <w:spacing w:after="0" w:line="240" w:lineRule="auto"/>
        <w:jc w:val="both"/>
        <w:rPr>
          <w:rFonts w:ascii="Calibri" w:hAnsi="Calibri"/>
          <w:b/>
          <w:color w:val="000000" w:themeColor="text1"/>
        </w:rPr>
      </w:pPr>
    </w:p>
    <w:p w14:paraId="0EFDCC66" w14:textId="77777777" w:rsidR="003D329B" w:rsidRPr="009D1F21" w:rsidRDefault="003D329B" w:rsidP="003D329B">
      <w:pPr>
        <w:pStyle w:val="Default"/>
        <w:numPr>
          <w:ilvl w:val="2"/>
          <w:numId w:val="46"/>
        </w:numPr>
        <w:ind w:left="709" w:hanging="709"/>
        <w:jc w:val="both"/>
        <w:rPr>
          <w:rFonts w:cstheme="minorHAnsi"/>
          <w:color w:val="auto"/>
          <w:sz w:val="22"/>
          <w:szCs w:val="22"/>
        </w:rPr>
      </w:pPr>
      <w:r w:rsidRPr="00C145DF">
        <w:rPr>
          <w:rFonts w:cstheme="minorHAnsi"/>
          <w:color w:val="auto"/>
          <w:sz w:val="22"/>
          <w:szCs w:val="22"/>
        </w:rPr>
        <w:t>Propozycje tytułów prasy ogólnopolskiej oraz portalów/serwisów internetowych, w których umieszczone zostaną artykuły sponsorowane wraz z harmonogramem publikacji artykułów sponsorowanych</w:t>
      </w:r>
      <w:r>
        <w:rPr>
          <w:rFonts w:cstheme="minorHAnsi"/>
          <w:color w:val="auto"/>
          <w:sz w:val="22"/>
          <w:szCs w:val="22"/>
        </w:rPr>
        <w:t>,</w:t>
      </w:r>
    </w:p>
    <w:p w14:paraId="3997141C" w14:textId="77777777" w:rsidR="003D329B" w:rsidRPr="00F15679" w:rsidRDefault="003D329B" w:rsidP="003D329B">
      <w:pPr>
        <w:pStyle w:val="Default"/>
        <w:numPr>
          <w:ilvl w:val="2"/>
          <w:numId w:val="46"/>
        </w:numPr>
        <w:ind w:left="709" w:hanging="709"/>
        <w:jc w:val="both"/>
        <w:rPr>
          <w:rFonts w:cstheme="minorHAnsi"/>
          <w:color w:val="auto"/>
          <w:sz w:val="22"/>
          <w:szCs w:val="22"/>
        </w:rPr>
      </w:pPr>
      <w:r w:rsidRPr="00F15679">
        <w:rPr>
          <w:rFonts w:cstheme="minorHAnsi"/>
          <w:color w:val="auto"/>
          <w:sz w:val="22"/>
          <w:szCs w:val="22"/>
        </w:rPr>
        <w:t>Raport z wykonania podzadania 4.8.</w:t>
      </w:r>
    </w:p>
    <w:p w14:paraId="73EB52B5" w14:textId="77777777" w:rsidR="003D329B" w:rsidRPr="00C145DF" w:rsidRDefault="003D329B" w:rsidP="003D329B">
      <w:pPr>
        <w:suppressAutoHyphens/>
        <w:autoSpaceDE w:val="0"/>
        <w:spacing w:after="0" w:line="240" w:lineRule="auto"/>
        <w:jc w:val="both"/>
        <w:rPr>
          <w:rFonts w:eastAsia="Times New Roman" w:cstheme="minorHAnsi"/>
          <w:b/>
          <w:bCs/>
          <w:color w:val="000000" w:themeColor="text1"/>
          <w:lang w:eastAsia="zh-CN"/>
        </w:rPr>
      </w:pPr>
      <w:bookmarkStart w:id="82" w:name="_Hlk107229565"/>
    </w:p>
    <w:p w14:paraId="23FBD9C6" w14:textId="77777777" w:rsidR="00A54C8B" w:rsidRPr="00C145DF" w:rsidRDefault="003D329B" w:rsidP="00A54C8B">
      <w:pPr>
        <w:suppressAutoHyphens/>
        <w:autoSpaceDE w:val="0"/>
        <w:spacing w:after="0" w:line="240" w:lineRule="auto"/>
        <w:jc w:val="both"/>
        <w:rPr>
          <w:rFonts w:ascii="Calibri" w:hAnsi="Calibri" w:cstheme="minorHAnsi"/>
          <w:b/>
          <w:bCs/>
          <w:color w:val="000000" w:themeColor="text1"/>
        </w:rPr>
      </w:pPr>
      <w:bookmarkStart w:id="83" w:name="_Hlk107226619"/>
      <w:bookmarkStart w:id="84" w:name="_Hlk107226612"/>
      <w:r w:rsidRPr="00C145DF">
        <w:rPr>
          <w:rFonts w:ascii="Calibri" w:hAnsi="Calibri" w:cstheme="minorHAnsi"/>
          <w:b/>
          <w:bCs/>
          <w:color w:val="000000" w:themeColor="text1"/>
        </w:rPr>
        <w:t xml:space="preserve">Podzadanie 4.9 Kampania z </w:t>
      </w:r>
      <w:bookmarkEnd w:id="82"/>
      <w:bookmarkEnd w:id="83"/>
      <w:r w:rsidR="00A54C8B" w:rsidRPr="00C145DF">
        <w:rPr>
          <w:rFonts w:ascii="Calibri" w:hAnsi="Calibri" w:cstheme="minorHAnsi"/>
          <w:b/>
          <w:bCs/>
          <w:color w:val="000000" w:themeColor="text1"/>
        </w:rPr>
        <w:t xml:space="preserve">Ambasadorem </w:t>
      </w:r>
      <w:r w:rsidR="00A54C8B">
        <w:rPr>
          <w:rFonts w:ascii="Calibri" w:hAnsi="Calibri" w:cstheme="minorHAnsi"/>
          <w:b/>
          <w:bCs/>
          <w:color w:val="000000" w:themeColor="text1"/>
        </w:rPr>
        <w:t>P</w:t>
      </w:r>
      <w:r w:rsidR="00A54C8B" w:rsidRPr="00C145DF">
        <w:rPr>
          <w:rFonts w:ascii="Calibri" w:hAnsi="Calibri" w:cstheme="minorHAnsi"/>
          <w:b/>
          <w:bCs/>
          <w:color w:val="000000" w:themeColor="text1"/>
        </w:rPr>
        <w:t>rojektu.</w:t>
      </w:r>
    </w:p>
    <w:p w14:paraId="56CC7A71" w14:textId="0FDE3B61" w:rsidR="003D329B" w:rsidRPr="00C145DF" w:rsidRDefault="003D329B" w:rsidP="00A54C8B">
      <w:pPr>
        <w:suppressAutoHyphens/>
        <w:autoSpaceDE w:val="0"/>
        <w:spacing w:after="0" w:line="240" w:lineRule="auto"/>
        <w:jc w:val="both"/>
        <w:rPr>
          <w:rFonts w:eastAsia="Times New Roman"/>
          <w:color w:val="000000" w:themeColor="text1"/>
          <w:lang w:eastAsia="zh-CN"/>
        </w:rPr>
      </w:pPr>
    </w:p>
    <w:p w14:paraId="7D822AB2" w14:textId="1AE2446B" w:rsidR="003D329B" w:rsidRPr="00C145DF" w:rsidRDefault="003D329B" w:rsidP="003D329B">
      <w:pPr>
        <w:autoSpaceDE w:val="0"/>
        <w:autoSpaceDN w:val="0"/>
        <w:adjustRightInd w:val="0"/>
        <w:spacing w:after="0" w:line="240" w:lineRule="auto"/>
        <w:jc w:val="both"/>
        <w:rPr>
          <w:rFonts w:eastAsia="Times New Roman"/>
          <w:color w:val="000000" w:themeColor="text1"/>
          <w:lang w:eastAsia="zh-CN"/>
        </w:rPr>
      </w:pPr>
      <w:r w:rsidRPr="31CF796F">
        <w:rPr>
          <w:rFonts w:eastAsia="Times New Roman"/>
          <w:color w:val="000000" w:themeColor="text1"/>
          <w:lang w:eastAsia="zh-CN"/>
        </w:rPr>
        <w:t xml:space="preserve">W ramach podzadania 4.9 Wykonawca zapewni osobę zwaną Ambasadorem Projektu, która ma za zadanie wspierać działania informacyjno-promocyjne oraz edukacyjne Projektu. Ambasador będzie twarzą Projektu oraz działań informacyjno-promocyjnych i edukacyjnych – musi być osobą rozpoznawalną w określonej grupie docelowej, a także wiarygodną w kontekście celów kampanii, jego wizerunek musi być też zgodny z wartościami, jakie reprezentuje sobą instytucja publiczna. Zaproponowany Ambasador powinien posiadać aktywny profil w serwisie społecznościowym Facebook o liczbie obserwujących co najmniej 60 tyś. Zmawiający dopuszcza dwie osoby do pełnienia tej funkcji w czasie kampanii (Ambasadorzy muszą się wzajemnie uzupełniać np. trafiać do innej grupy docelowej, czy być bardziej aktywnymi w innych mediach społecznościowych).  W terminie do 60 dni od </w:t>
      </w:r>
      <w:r w:rsidR="00A86C89">
        <w:rPr>
          <w:rFonts w:eastAsia="Times New Roman"/>
          <w:color w:val="000000" w:themeColor="text1"/>
          <w:lang w:eastAsia="zh-CN"/>
        </w:rPr>
        <w:t>zawarcia umowy</w:t>
      </w:r>
      <w:r w:rsidRPr="31CF796F">
        <w:rPr>
          <w:rFonts w:eastAsia="Times New Roman"/>
          <w:color w:val="000000" w:themeColor="text1"/>
          <w:lang w:eastAsia="zh-CN"/>
        </w:rPr>
        <w:t xml:space="preserve">, Wykonawca przedstawi co najmniej 5 propozycji Ambasadora/rów Projektu </w:t>
      </w:r>
      <w:r>
        <w:t>z czego zgłoszenie przez Wykonawcę duetu do pełnienia funkcji Ambasadorów będzie traktowane jako złożenie jednej propozycji.</w:t>
      </w:r>
      <w:r w:rsidRPr="31CF796F">
        <w:rPr>
          <w:rFonts w:eastAsia="Times New Roman"/>
          <w:color w:val="000000" w:themeColor="text1"/>
          <w:lang w:eastAsia="zh-CN"/>
        </w:rPr>
        <w:t xml:space="preserve"> Z przedstawionych propozycji Zamawiający wybierze Ambasadora Projektu lub duet Ambasadorów. </w:t>
      </w:r>
      <w:r w:rsidRPr="31CF796F">
        <w:rPr>
          <w:color w:val="000000" w:themeColor="text1"/>
        </w:rPr>
        <w:t xml:space="preserve">W przypadku braku akceptacji przez Zamawiającego przedstawionych propozycji, Wykonawca zobowiązuje się przedstawić </w:t>
      </w:r>
      <w:r>
        <w:rPr>
          <w:color w:val="000000" w:themeColor="text1"/>
        </w:rPr>
        <w:t xml:space="preserve">inne </w:t>
      </w:r>
      <w:r w:rsidRPr="31CF796F">
        <w:rPr>
          <w:color w:val="000000" w:themeColor="text1"/>
        </w:rPr>
        <w:t>propozycje.</w:t>
      </w:r>
      <w:r w:rsidRPr="31CF796F">
        <w:rPr>
          <w:rFonts w:eastAsia="Times New Roman"/>
          <w:color w:val="000000" w:themeColor="text1"/>
          <w:lang w:eastAsia="zh-CN"/>
        </w:rPr>
        <w:t xml:space="preserve"> </w:t>
      </w:r>
    </w:p>
    <w:p w14:paraId="05ACF337" w14:textId="77777777" w:rsidR="003D329B" w:rsidRPr="00C145DF" w:rsidRDefault="003D329B" w:rsidP="003D329B">
      <w:pPr>
        <w:autoSpaceDE w:val="0"/>
        <w:autoSpaceDN w:val="0"/>
        <w:adjustRightInd w:val="0"/>
        <w:spacing w:after="0" w:line="240" w:lineRule="auto"/>
        <w:jc w:val="both"/>
        <w:rPr>
          <w:rFonts w:eastAsia="Times New Roman"/>
          <w:color w:val="000000" w:themeColor="text1"/>
          <w:lang w:eastAsia="zh-CN"/>
        </w:rPr>
      </w:pPr>
    </w:p>
    <w:p w14:paraId="56FB44E5" w14:textId="77777777" w:rsidR="003D329B" w:rsidRDefault="003D329B" w:rsidP="003D329B">
      <w:pPr>
        <w:autoSpaceDE w:val="0"/>
        <w:autoSpaceDN w:val="0"/>
        <w:adjustRightInd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Zadaniem </w:t>
      </w:r>
      <w:r>
        <w:rPr>
          <w:rFonts w:eastAsia="Times New Roman"/>
          <w:color w:val="000000" w:themeColor="text1"/>
          <w:lang w:eastAsia="zh-CN"/>
        </w:rPr>
        <w:t>A</w:t>
      </w:r>
      <w:r w:rsidRPr="00C145DF">
        <w:rPr>
          <w:rFonts w:eastAsia="Times New Roman"/>
          <w:color w:val="000000" w:themeColor="text1"/>
          <w:lang w:eastAsia="zh-CN"/>
        </w:rPr>
        <w:t xml:space="preserve">mbasadora będzie promowanie </w:t>
      </w:r>
      <w:r>
        <w:rPr>
          <w:rFonts w:eastAsia="Times New Roman"/>
          <w:color w:val="000000" w:themeColor="text1"/>
          <w:lang w:eastAsia="zh-CN"/>
        </w:rPr>
        <w:t>P</w:t>
      </w:r>
      <w:r w:rsidRPr="00C145DF">
        <w:rPr>
          <w:rFonts w:eastAsia="Times New Roman"/>
          <w:color w:val="000000" w:themeColor="text1"/>
          <w:lang w:eastAsia="zh-CN"/>
        </w:rPr>
        <w:t xml:space="preserve">rojektu oraz działań na rzecz przeciwdziałania skutkom suszy oraz informowanie o </w:t>
      </w:r>
      <w:r>
        <w:rPr>
          <w:rFonts w:eastAsia="Times New Roman"/>
          <w:color w:val="000000" w:themeColor="text1"/>
          <w:lang w:eastAsia="zh-CN"/>
        </w:rPr>
        <w:t>P</w:t>
      </w:r>
      <w:r w:rsidRPr="00C145DF">
        <w:rPr>
          <w:rFonts w:eastAsia="Times New Roman"/>
          <w:color w:val="000000" w:themeColor="text1"/>
          <w:lang w:eastAsia="zh-CN"/>
        </w:rPr>
        <w:t>rojekcie, w tym m.in.:</w:t>
      </w:r>
    </w:p>
    <w:p w14:paraId="008EDCB6" w14:textId="77777777" w:rsidR="003D329B" w:rsidRPr="00C145DF" w:rsidRDefault="003D329B" w:rsidP="003D329B">
      <w:pPr>
        <w:autoSpaceDE w:val="0"/>
        <w:autoSpaceDN w:val="0"/>
        <w:adjustRightInd w:val="0"/>
        <w:spacing w:after="0" w:line="240" w:lineRule="auto"/>
        <w:jc w:val="both"/>
        <w:rPr>
          <w:rFonts w:eastAsia="Times New Roman"/>
          <w:color w:val="000000" w:themeColor="text1"/>
          <w:lang w:eastAsia="zh-CN"/>
        </w:rPr>
      </w:pPr>
    </w:p>
    <w:p w14:paraId="03B5EB97" w14:textId="77777777" w:rsidR="003D329B" w:rsidRPr="00C145DF" w:rsidRDefault="003D329B" w:rsidP="003D329B">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 xml:space="preserve">Ambasador będzie promował, zachęcał społeczeństwo do udziału w ogólnopolskich konferencjach dot. </w:t>
      </w:r>
      <w:r>
        <w:rPr>
          <w:rFonts w:eastAsia="Times New Roman"/>
          <w:color w:val="000000" w:themeColor="text1"/>
          <w:lang w:eastAsia="zh-CN"/>
        </w:rPr>
        <w:t>P</w:t>
      </w:r>
      <w:r w:rsidRPr="00C145DF">
        <w:rPr>
          <w:rFonts w:eastAsia="Times New Roman"/>
          <w:color w:val="000000" w:themeColor="text1"/>
          <w:lang w:eastAsia="zh-CN"/>
        </w:rPr>
        <w:t>rojektu (podzadanie 4.11);</w:t>
      </w:r>
    </w:p>
    <w:p w14:paraId="751BBF8B" w14:textId="77777777" w:rsidR="003D329B" w:rsidRPr="00C145DF" w:rsidRDefault="003D329B" w:rsidP="003D329B">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Ambasador weźmie udział w konferencjach prasowych towarzyszących ogólnopolskim konferencjom (podzadanie 4.11);</w:t>
      </w:r>
    </w:p>
    <w:p w14:paraId="44902BF8" w14:textId="77777777" w:rsidR="003D329B" w:rsidRPr="00C145DF" w:rsidRDefault="003D329B" w:rsidP="003D329B">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 xml:space="preserve">Ambasador będzie promował, zachęcał społeczeństwo do udziału w konsultacjach społecznych </w:t>
      </w:r>
      <w:r>
        <w:rPr>
          <w:rFonts w:eastAsia="Times New Roman"/>
          <w:color w:val="000000" w:themeColor="text1"/>
          <w:lang w:eastAsia="zh-CN"/>
        </w:rPr>
        <w:t>P</w:t>
      </w:r>
      <w:r w:rsidRPr="00C145DF">
        <w:rPr>
          <w:rFonts w:eastAsia="Times New Roman"/>
          <w:color w:val="000000" w:themeColor="text1"/>
          <w:lang w:eastAsia="zh-CN"/>
        </w:rPr>
        <w:t>rojektu;</w:t>
      </w:r>
    </w:p>
    <w:p w14:paraId="69F3960B" w14:textId="77777777" w:rsidR="003D329B" w:rsidRPr="00C145DF" w:rsidRDefault="003D329B" w:rsidP="003D329B">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 xml:space="preserve">Ambasador będzie promował, zachęcał społeczeństwo do udziału w konkursie dot. </w:t>
      </w:r>
      <w:r>
        <w:rPr>
          <w:rFonts w:eastAsia="Times New Roman"/>
          <w:color w:val="000000" w:themeColor="text1"/>
          <w:lang w:eastAsia="zh-CN"/>
        </w:rPr>
        <w:t>P</w:t>
      </w:r>
      <w:r w:rsidRPr="00C145DF">
        <w:rPr>
          <w:rFonts w:eastAsia="Times New Roman"/>
          <w:color w:val="000000" w:themeColor="text1"/>
          <w:lang w:eastAsia="zh-CN"/>
        </w:rPr>
        <w:t xml:space="preserve">rojektu (podzadanie 4.13). </w:t>
      </w:r>
    </w:p>
    <w:p w14:paraId="40D012BE" w14:textId="77777777" w:rsidR="003D329B" w:rsidRPr="00C145DF" w:rsidRDefault="003D329B" w:rsidP="003D329B">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lastRenderedPageBreak/>
        <w:t xml:space="preserve">Ambasador będzie zaangażowany w film „o charakterze popularno-naukowym” (podzadanie 4.10) </w:t>
      </w:r>
      <w:r>
        <w:rPr>
          <w:rFonts w:ascii="Arial" w:hAnsi="Arial" w:cs="Arial"/>
          <w:color w:val="4D5156"/>
          <w:sz w:val="21"/>
          <w:szCs w:val="21"/>
          <w:shd w:val="clear" w:color="auto" w:fill="FFFFFF"/>
        </w:rPr>
        <w:t>– </w:t>
      </w:r>
      <w:r w:rsidRPr="00C145DF">
        <w:rPr>
          <w:rFonts w:eastAsia="Times New Roman"/>
          <w:color w:val="000000" w:themeColor="text1"/>
          <w:lang w:eastAsia="zh-CN"/>
        </w:rPr>
        <w:t>dokładny zakres jego udziału (np. lektor/aktor) zostanie uzgodniony w trakcie uzgodnień dot. podzadania 4.10;</w:t>
      </w:r>
    </w:p>
    <w:p w14:paraId="096BC856" w14:textId="77777777" w:rsidR="003D329B" w:rsidRPr="00C145DF" w:rsidRDefault="003D329B" w:rsidP="003D329B">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Ambasador będzie budował świadomość społeczeństwa w zakresie zjawiska suszy, jak również szeroko pojętej gospodarki wodnej poprzez aktywność w mediach społecznościowych</w:t>
      </w:r>
      <w:r>
        <w:rPr>
          <w:rFonts w:eastAsia="Times New Roman"/>
          <w:color w:val="000000" w:themeColor="text1"/>
          <w:lang w:eastAsia="zh-CN"/>
        </w:rPr>
        <w:t xml:space="preserve"> </w:t>
      </w:r>
      <w:r>
        <w:rPr>
          <w:rFonts w:ascii="Arial" w:hAnsi="Arial" w:cs="Arial"/>
          <w:color w:val="4D5156"/>
          <w:sz w:val="21"/>
          <w:szCs w:val="21"/>
          <w:shd w:val="clear" w:color="auto" w:fill="FFFFFF"/>
        </w:rPr>
        <w:t>– </w:t>
      </w:r>
      <w:r w:rsidRPr="00C145DF">
        <w:rPr>
          <w:rFonts w:eastAsia="Times New Roman"/>
          <w:color w:val="000000" w:themeColor="text1"/>
          <w:lang w:eastAsia="zh-CN"/>
        </w:rPr>
        <w:t>umieszczanie na profilach społecznościowych Ambasadora: relacji, postów, filmów,</w:t>
      </w:r>
      <w:r>
        <w:rPr>
          <w:rFonts w:eastAsia="Times New Roman"/>
          <w:color w:val="000000" w:themeColor="text1"/>
          <w:lang w:eastAsia="zh-CN"/>
        </w:rPr>
        <w:t xml:space="preserve"> quizów</w:t>
      </w:r>
      <w:r w:rsidRPr="00C145DF">
        <w:rPr>
          <w:rFonts w:eastAsia="Times New Roman"/>
          <w:color w:val="000000" w:themeColor="text1"/>
          <w:lang w:eastAsia="zh-CN"/>
        </w:rPr>
        <w:t xml:space="preserve"> itd.</w:t>
      </w:r>
    </w:p>
    <w:p w14:paraId="06F13F65" w14:textId="77777777" w:rsidR="003D329B" w:rsidRPr="00C145DF" w:rsidRDefault="003D329B" w:rsidP="003D329B">
      <w:pPr>
        <w:autoSpaceDE w:val="0"/>
        <w:autoSpaceDN w:val="0"/>
        <w:adjustRightInd w:val="0"/>
        <w:spacing w:after="0" w:line="240" w:lineRule="auto"/>
        <w:jc w:val="both"/>
        <w:rPr>
          <w:rFonts w:eastAsia="Times New Roman"/>
          <w:color w:val="000000" w:themeColor="text1"/>
          <w:lang w:eastAsia="zh-CN"/>
        </w:rPr>
      </w:pPr>
    </w:p>
    <w:p w14:paraId="7019C959" w14:textId="75678254" w:rsidR="003D329B" w:rsidRPr="00051630" w:rsidRDefault="003D329B" w:rsidP="003D329B">
      <w:pPr>
        <w:autoSpaceDE w:val="0"/>
        <w:autoSpaceDN w:val="0"/>
        <w:adjustRightInd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Wykonawca przedstawi do akceptacji przez Zamawiającego propozycję listy działań wraz </w:t>
      </w:r>
      <w:r>
        <w:rPr>
          <w:rFonts w:eastAsia="Times New Roman"/>
          <w:color w:val="000000" w:themeColor="text1"/>
          <w:lang w:eastAsia="zh-CN"/>
        </w:rPr>
        <w:br/>
      </w:r>
      <w:r w:rsidRPr="00C145DF">
        <w:rPr>
          <w:rFonts w:eastAsia="Times New Roman"/>
          <w:color w:val="000000" w:themeColor="text1"/>
          <w:lang w:eastAsia="zh-CN"/>
        </w:rPr>
        <w:t xml:space="preserve">z harmonogramem uwzględniających zaangażowanie Ambasadora do 60 dni od </w:t>
      </w:r>
      <w:r w:rsidR="00A86C89">
        <w:rPr>
          <w:rFonts w:eastAsia="Times New Roman"/>
          <w:color w:val="000000" w:themeColor="text1"/>
          <w:lang w:eastAsia="zh-CN"/>
        </w:rPr>
        <w:t>zawarcia umowy</w:t>
      </w:r>
      <w:r w:rsidRPr="00C145DF">
        <w:rPr>
          <w:rFonts w:eastAsia="Times New Roman"/>
          <w:color w:val="000000" w:themeColor="text1"/>
          <w:lang w:eastAsia="zh-CN"/>
        </w:rPr>
        <w:t xml:space="preserve">. Wszystkie materiały przygotowane w ramach podzadania po zakończeniu </w:t>
      </w:r>
      <w:r>
        <w:rPr>
          <w:rFonts w:eastAsia="Times New Roman"/>
          <w:color w:val="000000" w:themeColor="text1"/>
          <w:lang w:eastAsia="zh-CN"/>
        </w:rPr>
        <w:t>P</w:t>
      </w:r>
      <w:r w:rsidRPr="00C145DF">
        <w:rPr>
          <w:rFonts w:eastAsia="Times New Roman"/>
          <w:color w:val="000000" w:themeColor="text1"/>
          <w:lang w:eastAsia="zh-CN"/>
        </w:rPr>
        <w:t xml:space="preserve">rojektu będą własnością Zamawiającego z pełnymi prawami do wyświetlania i ich używania. </w:t>
      </w:r>
    </w:p>
    <w:p w14:paraId="284E5C5C" w14:textId="77777777" w:rsidR="003D329B" w:rsidRPr="00C145DF" w:rsidRDefault="003D329B" w:rsidP="003D329B">
      <w:pPr>
        <w:pStyle w:val="Default"/>
        <w:jc w:val="both"/>
        <w:rPr>
          <w:rFonts w:asciiTheme="minorHAnsi" w:eastAsia="Times New Roman" w:hAnsiTheme="minorHAnsi" w:cstheme="minorBidi"/>
          <w:color w:val="000000" w:themeColor="text1"/>
          <w:sz w:val="22"/>
          <w:szCs w:val="22"/>
          <w:lang w:eastAsia="zh-CN"/>
        </w:rPr>
      </w:pPr>
    </w:p>
    <w:p w14:paraId="613A072B" w14:textId="77777777" w:rsidR="003D329B" w:rsidRDefault="003D329B" w:rsidP="003D329B">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r w:rsidRPr="00C145DF">
        <w:rPr>
          <w:rStyle w:val="normaltextrun"/>
          <w:rFonts w:ascii="Calibri" w:hAnsi="Calibri" w:cs="Calibri"/>
          <w:b/>
          <w:bCs/>
          <w:color w:val="000000" w:themeColor="text1"/>
          <w:u w:val="single"/>
          <w:shd w:val="clear" w:color="auto" w:fill="FFFFFF"/>
        </w:rPr>
        <w:t>Produkty podzadania 4.9:</w:t>
      </w:r>
    </w:p>
    <w:p w14:paraId="0A31DCFC" w14:textId="77777777" w:rsidR="003D329B" w:rsidRPr="00C145DF"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p>
    <w:p w14:paraId="35F7534A" w14:textId="77777777" w:rsidR="003D329B" w:rsidRPr="00C145DF" w:rsidRDefault="003D329B" w:rsidP="003D329B">
      <w:pPr>
        <w:pStyle w:val="Default"/>
        <w:numPr>
          <w:ilvl w:val="2"/>
          <w:numId w:val="47"/>
        </w:numPr>
        <w:ind w:left="0" w:firstLine="0"/>
        <w:jc w:val="both"/>
        <w:rPr>
          <w:rFonts w:cstheme="minorBidi"/>
          <w:color w:val="auto"/>
          <w:sz w:val="22"/>
          <w:szCs w:val="22"/>
        </w:rPr>
      </w:pPr>
      <w:r w:rsidRPr="00C145DF">
        <w:rPr>
          <w:rFonts w:cstheme="minorBidi"/>
          <w:color w:val="auto"/>
          <w:sz w:val="22"/>
          <w:szCs w:val="22"/>
        </w:rPr>
        <w:t xml:space="preserve">Propozycja Ambasadora </w:t>
      </w:r>
      <w:r>
        <w:rPr>
          <w:rFonts w:cstheme="minorBidi"/>
          <w:color w:val="auto"/>
          <w:sz w:val="22"/>
          <w:szCs w:val="22"/>
        </w:rPr>
        <w:t>P</w:t>
      </w:r>
      <w:r w:rsidRPr="00C145DF">
        <w:rPr>
          <w:rFonts w:cstheme="minorBidi"/>
          <w:color w:val="auto"/>
          <w:sz w:val="22"/>
          <w:szCs w:val="22"/>
        </w:rPr>
        <w:t>rojektu</w:t>
      </w:r>
      <w:r>
        <w:rPr>
          <w:rFonts w:cstheme="minorBidi"/>
          <w:color w:val="auto"/>
          <w:sz w:val="22"/>
          <w:szCs w:val="22"/>
        </w:rPr>
        <w:t>,</w:t>
      </w:r>
    </w:p>
    <w:p w14:paraId="6C430A02" w14:textId="77777777" w:rsidR="003D329B" w:rsidRPr="00C145DF" w:rsidRDefault="003D329B" w:rsidP="003D329B">
      <w:pPr>
        <w:pStyle w:val="Default"/>
        <w:numPr>
          <w:ilvl w:val="2"/>
          <w:numId w:val="47"/>
        </w:numPr>
        <w:ind w:left="0" w:firstLine="0"/>
        <w:jc w:val="both"/>
        <w:rPr>
          <w:rFonts w:cstheme="minorBidi"/>
          <w:color w:val="auto"/>
          <w:sz w:val="22"/>
          <w:szCs w:val="22"/>
        </w:rPr>
      </w:pPr>
      <w:r w:rsidRPr="1E610802">
        <w:rPr>
          <w:rFonts w:cstheme="minorBidi"/>
          <w:color w:val="auto"/>
          <w:sz w:val="22"/>
          <w:szCs w:val="22"/>
        </w:rPr>
        <w:t>Lista działań z udziałem Ambasadora</w:t>
      </w:r>
      <w:r>
        <w:rPr>
          <w:rFonts w:cstheme="minorBidi"/>
          <w:color w:val="auto"/>
          <w:sz w:val="22"/>
          <w:szCs w:val="22"/>
        </w:rPr>
        <w:t>,</w:t>
      </w:r>
    </w:p>
    <w:p w14:paraId="62E3DD8B" w14:textId="77777777" w:rsidR="003D329B" w:rsidRPr="00C145DF" w:rsidRDefault="003D329B" w:rsidP="003D329B">
      <w:pPr>
        <w:pStyle w:val="Default"/>
        <w:numPr>
          <w:ilvl w:val="2"/>
          <w:numId w:val="47"/>
        </w:numPr>
        <w:ind w:left="0" w:firstLine="0"/>
        <w:jc w:val="both"/>
        <w:rPr>
          <w:rFonts w:cstheme="minorBidi"/>
          <w:color w:val="auto"/>
          <w:sz w:val="22"/>
          <w:szCs w:val="22"/>
        </w:rPr>
      </w:pPr>
      <w:r w:rsidRPr="1E610802">
        <w:rPr>
          <w:rFonts w:cstheme="minorBidi"/>
          <w:color w:val="auto"/>
          <w:sz w:val="22"/>
          <w:szCs w:val="22"/>
        </w:rPr>
        <w:t>Harmonogram działań z udziałem Ambasadora</w:t>
      </w:r>
      <w:r>
        <w:rPr>
          <w:rFonts w:cstheme="minorBidi"/>
          <w:color w:val="auto"/>
          <w:sz w:val="22"/>
          <w:szCs w:val="22"/>
        </w:rPr>
        <w:t>,</w:t>
      </w:r>
    </w:p>
    <w:p w14:paraId="5AB71036" w14:textId="4F90A77E" w:rsidR="003D329B" w:rsidRPr="00520BB2" w:rsidRDefault="00B54267" w:rsidP="003D329B">
      <w:pPr>
        <w:pStyle w:val="Akapitzlist"/>
        <w:numPr>
          <w:ilvl w:val="2"/>
          <w:numId w:val="47"/>
        </w:numPr>
        <w:spacing w:after="0" w:line="240" w:lineRule="auto"/>
        <w:ind w:left="0" w:firstLine="0"/>
        <w:rPr>
          <w:rFonts w:ascii="Calibri" w:hAnsi="Calibri"/>
        </w:rPr>
      </w:pPr>
      <w:r w:rsidRPr="00C145DF">
        <w:rPr>
          <w:rFonts w:ascii="Calibri" w:hAnsi="Calibri"/>
        </w:rPr>
        <w:t xml:space="preserve">Raport </w:t>
      </w:r>
      <w:r w:rsidR="003D329B" w:rsidRPr="00C145DF">
        <w:rPr>
          <w:rFonts w:ascii="Calibri" w:hAnsi="Calibri"/>
        </w:rPr>
        <w:t xml:space="preserve">z wykonania </w:t>
      </w:r>
      <w:r w:rsidR="003D329B">
        <w:rPr>
          <w:rFonts w:ascii="Calibri" w:hAnsi="Calibri"/>
        </w:rPr>
        <w:t>pod</w:t>
      </w:r>
      <w:r w:rsidR="003D329B" w:rsidRPr="00C145DF">
        <w:rPr>
          <w:rFonts w:ascii="Calibri" w:hAnsi="Calibri"/>
        </w:rPr>
        <w:t>zadania</w:t>
      </w:r>
      <w:r w:rsidR="003D329B">
        <w:rPr>
          <w:rFonts w:ascii="Calibri" w:hAnsi="Calibri"/>
        </w:rPr>
        <w:t xml:space="preserve"> 4.9</w:t>
      </w:r>
      <w:r w:rsidR="003D329B" w:rsidRPr="00C145DF">
        <w:rPr>
          <w:rFonts w:ascii="Calibri" w:hAnsi="Calibri"/>
        </w:rPr>
        <w:t>.</w:t>
      </w:r>
    </w:p>
    <w:p w14:paraId="3BF5C4FA" w14:textId="77777777" w:rsidR="003D329B" w:rsidRDefault="003D329B" w:rsidP="003D329B">
      <w:pPr>
        <w:suppressAutoHyphens/>
        <w:autoSpaceDE w:val="0"/>
        <w:spacing w:after="0" w:line="240" w:lineRule="auto"/>
        <w:jc w:val="both"/>
        <w:rPr>
          <w:rFonts w:ascii="Calibri" w:hAnsi="Calibri" w:cstheme="minorHAnsi"/>
          <w:b/>
          <w:bCs/>
          <w:color w:val="000000" w:themeColor="text1"/>
        </w:rPr>
      </w:pPr>
      <w:bookmarkStart w:id="85" w:name="_Hlk107229612"/>
    </w:p>
    <w:p w14:paraId="5E929119" w14:textId="77777777" w:rsidR="003D329B" w:rsidRPr="00C145DF" w:rsidRDefault="003D329B" w:rsidP="003D329B">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 xml:space="preserve">Podzadanie 4.10 Realizacja filmów informacyjno-promocyjnych dotyczących </w:t>
      </w:r>
      <w:r>
        <w:rPr>
          <w:rFonts w:ascii="Calibri" w:hAnsi="Calibri" w:cstheme="minorHAnsi"/>
          <w:b/>
          <w:bCs/>
          <w:color w:val="000000" w:themeColor="text1"/>
        </w:rPr>
        <w:t>P</w:t>
      </w:r>
      <w:r w:rsidRPr="00C145DF">
        <w:rPr>
          <w:rFonts w:ascii="Calibri" w:hAnsi="Calibri" w:cstheme="minorHAnsi"/>
          <w:b/>
          <w:bCs/>
          <w:color w:val="000000" w:themeColor="text1"/>
        </w:rPr>
        <w:t xml:space="preserve">rojektu „przegląd </w:t>
      </w:r>
      <w:r>
        <w:rPr>
          <w:rFonts w:ascii="Calibri" w:hAnsi="Calibri" w:cstheme="minorHAnsi"/>
          <w:b/>
          <w:bCs/>
          <w:color w:val="000000" w:themeColor="text1"/>
        </w:rPr>
        <w:br/>
      </w:r>
      <w:r w:rsidRPr="00C145DF">
        <w:rPr>
          <w:rFonts w:ascii="Calibri" w:hAnsi="Calibri" w:cstheme="minorHAnsi"/>
          <w:b/>
          <w:bCs/>
          <w:color w:val="000000" w:themeColor="text1"/>
        </w:rPr>
        <w:t>i aktualizacja planu przeciwdziałania skutkom suszy”.</w:t>
      </w:r>
    </w:p>
    <w:bookmarkEnd w:id="84"/>
    <w:bookmarkEnd w:id="85"/>
    <w:p w14:paraId="37D54399" w14:textId="77777777" w:rsidR="003D329B" w:rsidRPr="00C145DF" w:rsidRDefault="003D329B" w:rsidP="003D329B">
      <w:pPr>
        <w:suppressAutoHyphens/>
        <w:autoSpaceDE w:val="0"/>
        <w:spacing w:after="0" w:line="240" w:lineRule="auto"/>
        <w:jc w:val="both"/>
        <w:rPr>
          <w:color w:val="000000" w:themeColor="text1"/>
        </w:rPr>
      </w:pPr>
    </w:p>
    <w:p w14:paraId="0B8F246B" w14:textId="77777777" w:rsidR="003D329B" w:rsidRPr="00C145DF" w:rsidRDefault="003D329B" w:rsidP="003D329B">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Zadaniem Wykonawcy będzie opracowanie, przygotowanie i realizacja dwóch filmów informacyjno-</w:t>
      </w:r>
      <w:r>
        <w:rPr>
          <w:rFonts w:eastAsia="Times New Roman"/>
          <w:color w:val="000000" w:themeColor="text1"/>
          <w:lang w:eastAsia="zh-CN"/>
        </w:rPr>
        <w:br/>
        <w:t>-</w:t>
      </w:r>
      <w:r w:rsidRPr="00C145DF">
        <w:rPr>
          <w:rFonts w:eastAsia="Times New Roman"/>
          <w:color w:val="000000" w:themeColor="text1"/>
          <w:lang w:eastAsia="zh-CN"/>
        </w:rPr>
        <w:t>promocyjnych</w:t>
      </w:r>
      <w:r w:rsidRPr="00C145DF">
        <w:rPr>
          <w:rFonts w:ascii="Calibri" w:hAnsi="Calibri" w:cstheme="minorHAnsi"/>
          <w:b/>
          <w:bCs/>
          <w:color w:val="000000" w:themeColor="text1"/>
        </w:rPr>
        <w:t xml:space="preserve"> </w:t>
      </w:r>
      <w:r w:rsidRPr="00C145DF">
        <w:rPr>
          <w:rFonts w:eastAsia="Times New Roman"/>
          <w:color w:val="000000" w:themeColor="text1"/>
          <w:lang w:eastAsia="zh-CN"/>
        </w:rPr>
        <w:t xml:space="preserve">dotyczących </w:t>
      </w:r>
      <w:r>
        <w:rPr>
          <w:rFonts w:eastAsia="Times New Roman"/>
          <w:color w:val="000000" w:themeColor="text1"/>
          <w:lang w:eastAsia="zh-CN"/>
        </w:rPr>
        <w:t>P</w:t>
      </w:r>
      <w:r w:rsidRPr="00C145DF">
        <w:rPr>
          <w:rFonts w:eastAsia="Times New Roman"/>
          <w:color w:val="000000" w:themeColor="text1"/>
          <w:lang w:eastAsia="zh-CN"/>
        </w:rPr>
        <w:t>rojektu „przegląd i aktualizacja planu przeciwdziałania skutkom suszy”</w:t>
      </w:r>
      <w:r>
        <w:rPr>
          <w:rFonts w:eastAsia="Times New Roman"/>
          <w:color w:val="000000" w:themeColor="text1"/>
          <w:lang w:eastAsia="zh-CN"/>
        </w:rPr>
        <w:t>.</w:t>
      </w:r>
    </w:p>
    <w:p w14:paraId="0D74DC90" w14:textId="77777777" w:rsidR="003D329B" w:rsidRPr="00C145DF" w:rsidRDefault="003D329B" w:rsidP="003D329B">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Każdy film będzie zawierał materiał obejmujący syntetyczną, atrakcyjną w formie opowieść o </w:t>
      </w:r>
      <w:r>
        <w:rPr>
          <w:rFonts w:eastAsia="Times New Roman"/>
          <w:color w:val="000000" w:themeColor="text1"/>
          <w:lang w:eastAsia="zh-CN"/>
        </w:rPr>
        <w:t>P</w:t>
      </w:r>
      <w:r w:rsidRPr="00C145DF">
        <w:rPr>
          <w:rFonts w:eastAsia="Times New Roman"/>
          <w:color w:val="000000" w:themeColor="text1"/>
          <w:lang w:eastAsia="zh-CN"/>
        </w:rPr>
        <w:t>rojekcie „przegląd i aktualizacja planu przeciwdziałania skutkom suszy”. Filmy będą m.in. przeznaczone do umieszczenia na stronie internetowej, w mediach społecznościowych</w:t>
      </w:r>
      <w:r>
        <w:rPr>
          <w:rFonts w:eastAsia="Times New Roman"/>
          <w:color w:val="000000" w:themeColor="text1"/>
          <w:lang w:eastAsia="zh-CN"/>
        </w:rPr>
        <w:t xml:space="preserve"> </w:t>
      </w:r>
      <w:r w:rsidRPr="00C145DF">
        <w:rPr>
          <w:rFonts w:eastAsia="Times New Roman"/>
          <w:color w:val="000000" w:themeColor="text1"/>
          <w:lang w:eastAsia="zh-CN"/>
        </w:rPr>
        <w:t xml:space="preserve">i serwisach </w:t>
      </w:r>
      <w:r>
        <w:rPr>
          <w:rFonts w:eastAsia="Times New Roman"/>
          <w:color w:val="000000" w:themeColor="text1"/>
          <w:lang w:eastAsia="zh-CN"/>
        </w:rPr>
        <w:t>P</w:t>
      </w:r>
      <w:r w:rsidRPr="00C145DF">
        <w:rPr>
          <w:rFonts w:eastAsia="Times New Roman"/>
          <w:color w:val="000000" w:themeColor="text1"/>
          <w:lang w:eastAsia="zh-CN"/>
        </w:rPr>
        <w:t xml:space="preserve">rojektu, emisji podczas spotkań, konferencji, prezentacji i innych tego typu wydarzeniach. Filmy powinny być nowoczesne i dynamiczne, wzbogacone ścieżką dźwiękową (inna ścieżka dźwiękowa dla każdego </w:t>
      </w:r>
      <w:r>
        <w:rPr>
          <w:rFonts w:eastAsia="Times New Roman"/>
          <w:color w:val="000000" w:themeColor="text1"/>
          <w:lang w:eastAsia="zh-CN"/>
        </w:rPr>
        <w:br/>
      </w:r>
      <w:r w:rsidRPr="00C145DF">
        <w:rPr>
          <w:rFonts w:eastAsia="Times New Roman"/>
          <w:color w:val="000000" w:themeColor="text1"/>
          <w:lang w:eastAsia="zh-CN"/>
        </w:rPr>
        <w:t xml:space="preserve">z filmów), grafiką, tekstem lektorskim lub animacją. Nagranie będzie w języku polskim, natomiast wykonawca zapewni możliwość włączenia napisów w języku polskim oraz angielskim. </w:t>
      </w:r>
    </w:p>
    <w:p w14:paraId="0A9A43EF" w14:textId="77777777" w:rsidR="003D329B" w:rsidRPr="00C145DF" w:rsidRDefault="003D329B" w:rsidP="003D329B">
      <w:pPr>
        <w:suppressAutoHyphens/>
        <w:autoSpaceDE w:val="0"/>
        <w:spacing w:before="120" w:after="120" w:line="240" w:lineRule="auto"/>
        <w:jc w:val="both"/>
        <w:rPr>
          <w:rFonts w:eastAsia="Times New Roman"/>
          <w:color w:val="000000" w:themeColor="text1"/>
          <w:lang w:eastAsia="zh-CN"/>
        </w:rPr>
      </w:pPr>
      <w:r w:rsidRPr="00C145DF">
        <w:rPr>
          <w:rFonts w:eastAsia="Times New Roman"/>
          <w:color w:val="000000" w:themeColor="text1"/>
          <w:lang w:eastAsia="zh-CN"/>
        </w:rPr>
        <w:t>Wykonawca przekaże Zamawiającemu prawa autorskie do wykorzystywania wszystkich materiałów zawartych we wszystkich filmach oraz wszelkich utworów powstałych w wyniku realizacji umowy, do eksploatacji w celach promocyjnych poprzez wszystkie możliwe prezentacje publiczne.</w:t>
      </w:r>
    </w:p>
    <w:p w14:paraId="5B2CE663" w14:textId="4E4BDA18" w:rsidR="003D329B" w:rsidRPr="00C145DF" w:rsidRDefault="003D329B" w:rsidP="003D329B">
      <w:pPr>
        <w:suppressAutoHyphens/>
        <w:autoSpaceDE w:val="0"/>
        <w:spacing w:before="120" w:after="120" w:line="240" w:lineRule="auto"/>
        <w:jc w:val="both"/>
        <w:rPr>
          <w:rFonts w:eastAsia="Times New Roman"/>
          <w:color w:val="000000" w:themeColor="text1"/>
          <w:lang w:eastAsia="zh-CN"/>
        </w:rPr>
      </w:pPr>
      <w:r w:rsidRPr="00C145DF">
        <w:rPr>
          <w:rFonts w:eastAsia="Times New Roman"/>
          <w:color w:val="000000" w:themeColor="text1"/>
          <w:lang w:eastAsia="zh-CN"/>
        </w:rPr>
        <w:t xml:space="preserve">Propozycje scenariuszy filmów oraz koncepcja kreatywna musi zostać przekazana przez Wykonawcę do akceptacji Zamawiającemu do 60 dni od </w:t>
      </w:r>
      <w:r w:rsidR="00A86C89">
        <w:rPr>
          <w:rFonts w:eastAsia="Times New Roman"/>
          <w:color w:val="000000" w:themeColor="text1"/>
          <w:lang w:eastAsia="zh-CN"/>
        </w:rPr>
        <w:t>zawarcia umowy</w:t>
      </w:r>
      <w:r w:rsidRPr="00C145DF">
        <w:rPr>
          <w:rFonts w:eastAsia="Times New Roman"/>
          <w:color w:val="000000" w:themeColor="text1"/>
          <w:lang w:eastAsia="zh-CN"/>
        </w:rPr>
        <w:t xml:space="preserve">. Zamawiający ma prawo do wniesienia uwag dot. scenariusza oraz koncepcji kreatywnej filmów, a Wykonawca zobowiązany </w:t>
      </w:r>
      <w:r>
        <w:rPr>
          <w:rFonts w:eastAsia="Times New Roman"/>
          <w:color w:val="000000" w:themeColor="text1"/>
          <w:lang w:eastAsia="zh-CN"/>
        </w:rPr>
        <w:t>będzie</w:t>
      </w:r>
      <w:r w:rsidRPr="00C145DF">
        <w:rPr>
          <w:rFonts w:eastAsia="Times New Roman"/>
          <w:color w:val="000000" w:themeColor="text1"/>
          <w:lang w:eastAsia="zh-CN"/>
        </w:rPr>
        <w:t xml:space="preserve"> do ich uwzględnienia. Ostateczne wersje filmów muszą być gotowe do emisji 14 dni przed planowanym rozpoczęciem konsultacji społecznych </w:t>
      </w:r>
      <w:r>
        <w:rPr>
          <w:rFonts w:eastAsia="Times New Roman"/>
          <w:color w:val="000000" w:themeColor="text1"/>
          <w:lang w:eastAsia="zh-CN"/>
        </w:rPr>
        <w:t>p</w:t>
      </w:r>
      <w:r w:rsidRPr="00C145DF">
        <w:rPr>
          <w:rFonts w:eastAsia="Times New Roman"/>
          <w:color w:val="000000" w:themeColor="text1"/>
          <w:lang w:eastAsia="zh-CN"/>
        </w:rPr>
        <w:t>rojektu aktualizacji planu przeciwdziałania skutkom suszy.</w:t>
      </w:r>
    </w:p>
    <w:p w14:paraId="648F5781" w14:textId="77777777" w:rsidR="003D329B" w:rsidRDefault="003D329B" w:rsidP="003D329B">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Filmy zostaną przekazane w formacie cyfrowym, który umożliwi Zamawiającemu dokonywanie modyfikacji materiału (po odbiorze produktu i przejęciu praw autorskich) oraz w plikach pozwalającym na otwarcie/uruchomienie na komputerach z dowolnym z systemów operacyjnych: Windows, bez specjalistycznego oprogramowania. </w:t>
      </w:r>
    </w:p>
    <w:p w14:paraId="6A1CCD26" w14:textId="77777777" w:rsidR="003D329B" w:rsidRPr="00C145DF" w:rsidRDefault="003D329B" w:rsidP="003D329B">
      <w:pPr>
        <w:suppressAutoHyphens/>
        <w:autoSpaceDE w:val="0"/>
        <w:spacing w:after="0" w:line="240" w:lineRule="auto"/>
        <w:jc w:val="both"/>
        <w:rPr>
          <w:rFonts w:eastAsia="Times New Roman"/>
          <w:color w:val="000000" w:themeColor="text1"/>
          <w:lang w:eastAsia="zh-CN"/>
        </w:rPr>
      </w:pPr>
    </w:p>
    <w:p w14:paraId="6DF70A1C" w14:textId="77777777" w:rsidR="003D329B" w:rsidRPr="00755553" w:rsidRDefault="003D329B" w:rsidP="003D329B">
      <w:pPr>
        <w:suppressAutoHyphens/>
        <w:autoSpaceDE w:val="0"/>
        <w:spacing w:after="0" w:line="240" w:lineRule="auto"/>
        <w:jc w:val="both"/>
        <w:rPr>
          <w:rFonts w:eastAsia="Times New Roman"/>
          <w:b/>
          <w:bCs/>
          <w:color w:val="000000" w:themeColor="text1"/>
          <w:lang w:eastAsia="zh-CN"/>
        </w:rPr>
      </w:pPr>
      <w:r>
        <w:rPr>
          <w:rFonts w:eastAsia="Times New Roman"/>
          <w:b/>
          <w:bCs/>
          <w:color w:val="000000" w:themeColor="text1"/>
          <w:lang w:eastAsia="zh-CN"/>
        </w:rPr>
        <w:t>Etap 1 –</w:t>
      </w:r>
      <w:r w:rsidRPr="00755553">
        <w:rPr>
          <w:rFonts w:eastAsia="Times New Roman"/>
          <w:b/>
          <w:bCs/>
          <w:color w:val="000000" w:themeColor="text1"/>
          <w:lang w:eastAsia="zh-CN"/>
        </w:rPr>
        <w:t xml:space="preserve"> Film „o charakterze eksperckim” (ok. 10 min).</w:t>
      </w:r>
    </w:p>
    <w:p w14:paraId="394BD62C" w14:textId="77777777" w:rsidR="003D329B" w:rsidRPr="00C145DF" w:rsidRDefault="003D329B" w:rsidP="003D329B">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lastRenderedPageBreak/>
        <w:t xml:space="preserve">Zadaniem Wykonawcy będzie opracowanie filmu z udziałem ekspertów wytypowanych przez Zamawiającego oraz Wykonawcę. Będzie on przedstawiał zwięzłą charakterystykę </w:t>
      </w:r>
      <w:r>
        <w:rPr>
          <w:rFonts w:eastAsia="Times New Roman"/>
          <w:color w:val="000000" w:themeColor="text1"/>
          <w:lang w:eastAsia="zh-CN"/>
        </w:rPr>
        <w:t>P</w:t>
      </w:r>
      <w:r w:rsidRPr="00C145DF">
        <w:rPr>
          <w:rFonts w:eastAsia="Times New Roman"/>
          <w:color w:val="000000" w:themeColor="text1"/>
          <w:lang w:eastAsia="zh-CN"/>
        </w:rPr>
        <w:t>rojektu „</w:t>
      </w:r>
      <w:r w:rsidRPr="00627F65">
        <w:rPr>
          <w:rFonts w:eastAsia="Times New Roman"/>
          <w:color w:val="000000" w:themeColor="text1"/>
          <w:lang w:eastAsia="zh-CN"/>
        </w:rPr>
        <w:t>przegląd i aktualizacja planu przeciwdziałania skutkom suszy</w:t>
      </w:r>
      <w:r w:rsidRPr="00C145DF">
        <w:rPr>
          <w:rFonts w:eastAsia="Times New Roman"/>
          <w:color w:val="000000" w:themeColor="text1"/>
          <w:lang w:eastAsia="zh-CN"/>
        </w:rPr>
        <w:t>”.</w:t>
      </w:r>
    </w:p>
    <w:p w14:paraId="2D643585" w14:textId="77777777" w:rsidR="003D329B" w:rsidRPr="00C145DF" w:rsidRDefault="003D329B" w:rsidP="003D329B">
      <w:pPr>
        <w:suppressAutoHyphens/>
        <w:autoSpaceDE w:val="0"/>
        <w:spacing w:after="0" w:line="240" w:lineRule="auto"/>
        <w:jc w:val="both"/>
        <w:rPr>
          <w:rFonts w:eastAsia="Times New Roman"/>
          <w:color w:val="000000" w:themeColor="text1"/>
          <w:lang w:eastAsia="zh-CN"/>
        </w:rPr>
      </w:pPr>
    </w:p>
    <w:p w14:paraId="7865F97E" w14:textId="77777777" w:rsidR="003D329B" w:rsidRPr="00755553" w:rsidRDefault="003D329B" w:rsidP="003D329B">
      <w:pPr>
        <w:suppressAutoHyphens/>
        <w:autoSpaceDE w:val="0"/>
        <w:spacing w:after="0" w:line="240" w:lineRule="auto"/>
        <w:jc w:val="both"/>
        <w:rPr>
          <w:rFonts w:eastAsia="Times New Roman"/>
          <w:b/>
          <w:bCs/>
          <w:color w:val="000000" w:themeColor="text1"/>
          <w:lang w:eastAsia="zh-CN"/>
        </w:rPr>
      </w:pPr>
      <w:r>
        <w:rPr>
          <w:rFonts w:eastAsia="Times New Roman"/>
          <w:b/>
          <w:bCs/>
          <w:color w:val="000000" w:themeColor="text1"/>
          <w:lang w:eastAsia="zh-CN"/>
        </w:rPr>
        <w:t>Etap 2 –</w:t>
      </w:r>
      <w:r w:rsidRPr="00755553">
        <w:rPr>
          <w:rFonts w:eastAsia="Times New Roman"/>
          <w:b/>
          <w:bCs/>
          <w:color w:val="000000" w:themeColor="text1"/>
          <w:lang w:eastAsia="zh-CN"/>
        </w:rPr>
        <w:t xml:space="preserve"> Film „o charakterze popularno-naukowym”. </w:t>
      </w:r>
    </w:p>
    <w:p w14:paraId="7B21503B" w14:textId="77777777" w:rsidR="003D329B" w:rsidRPr="00C145DF" w:rsidRDefault="003D329B" w:rsidP="003D329B">
      <w:pPr>
        <w:suppressAutoHyphens/>
        <w:autoSpaceDE w:val="0"/>
        <w:spacing w:line="240" w:lineRule="auto"/>
        <w:jc w:val="both"/>
        <w:rPr>
          <w:rFonts w:eastAsia="Times New Roman"/>
          <w:color w:val="000000" w:themeColor="text1"/>
          <w:lang w:eastAsia="zh-CN"/>
        </w:rPr>
      </w:pPr>
      <w:r w:rsidRPr="3C7218BC">
        <w:rPr>
          <w:rFonts w:eastAsia="Times New Roman"/>
          <w:color w:val="000000" w:themeColor="text1"/>
          <w:lang w:eastAsia="zh-CN"/>
        </w:rPr>
        <w:t xml:space="preserve">Zadaniem Wykonawcy będzie opracowanie filmu promującego </w:t>
      </w:r>
      <w:r>
        <w:rPr>
          <w:rFonts w:eastAsia="Times New Roman"/>
          <w:color w:val="000000" w:themeColor="text1"/>
          <w:lang w:eastAsia="zh-CN"/>
        </w:rPr>
        <w:t>P</w:t>
      </w:r>
      <w:r w:rsidRPr="3C7218BC">
        <w:rPr>
          <w:rFonts w:eastAsia="Times New Roman"/>
          <w:color w:val="000000" w:themeColor="text1"/>
          <w:lang w:eastAsia="zh-CN"/>
        </w:rPr>
        <w:t>rojekt „przegląd i aktualizacja planu przeciwdziałania skutkom suszy”. Film musi być przeznaczony dla szerokiego grona odbiorców, musi zawierać jasny i konkretny przekaz, przyciągać uwagę i być przedstawiony w atrakcyjnej formie. Wykonawca zobowiązany będzie do przygotowania dwóch wersji</w:t>
      </w:r>
      <w:r>
        <w:rPr>
          <w:rFonts w:eastAsia="Times New Roman"/>
          <w:color w:val="000000" w:themeColor="text1"/>
          <w:lang w:eastAsia="zh-CN"/>
        </w:rPr>
        <w:t>: w</w:t>
      </w:r>
      <w:r w:rsidRPr="3C7218BC">
        <w:rPr>
          <w:rFonts w:eastAsia="Times New Roman"/>
          <w:color w:val="000000" w:themeColor="text1"/>
          <w:lang w:eastAsia="zh-CN"/>
        </w:rPr>
        <w:t xml:space="preserve">ersja </w:t>
      </w:r>
      <w:r>
        <w:rPr>
          <w:rFonts w:eastAsia="Times New Roman"/>
          <w:color w:val="000000" w:themeColor="text1"/>
          <w:lang w:eastAsia="zh-CN"/>
        </w:rPr>
        <w:t xml:space="preserve">skrócona </w:t>
      </w:r>
      <w:r w:rsidRPr="3C7218BC">
        <w:rPr>
          <w:rFonts w:eastAsia="Times New Roman"/>
          <w:color w:val="000000" w:themeColor="text1"/>
          <w:lang w:eastAsia="zh-CN"/>
        </w:rPr>
        <w:t xml:space="preserve">składająca się </w:t>
      </w:r>
      <w:r>
        <w:rPr>
          <w:rFonts w:eastAsia="Times New Roman"/>
          <w:color w:val="000000" w:themeColor="text1"/>
          <w:lang w:eastAsia="zh-CN"/>
        </w:rPr>
        <w:br/>
      </w:r>
      <w:r w:rsidRPr="3C7218BC">
        <w:rPr>
          <w:rFonts w:eastAsia="Times New Roman"/>
          <w:color w:val="000000" w:themeColor="text1"/>
          <w:lang w:eastAsia="zh-CN"/>
        </w:rPr>
        <w:t>z materiału trwającego 30 se</w:t>
      </w:r>
      <w:r>
        <w:rPr>
          <w:rFonts w:eastAsia="Times New Roman"/>
          <w:color w:val="000000" w:themeColor="text1"/>
          <w:lang w:eastAsia="zh-CN"/>
        </w:rPr>
        <w:t>kund</w:t>
      </w:r>
      <w:r w:rsidRPr="3C7218BC">
        <w:rPr>
          <w:rFonts w:eastAsia="Times New Roman"/>
          <w:color w:val="000000" w:themeColor="text1"/>
          <w:lang w:eastAsia="zh-CN"/>
        </w:rPr>
        <w:t xml:space="preserve"> oraz wersja</w:t>
      </w:r>
      <w:r>
        <w:rPr>
          <w:rFonts w:eastAsia="Times New Roman"/>
          <w:color w:val="000000" w:themeColor="text1"/>
          <w:lang w:eastAsia="zh-CN"/>
        </w:rPr>
        <w:t xml:space="preserve"> rozszerzona</w:t>
      </w:r>
      <w:r w:rsidRPr="3C7218BC">
        <w:rPr>
          <w:rFonts w:eastAsia="Times New Roman"/>
          <w:color w:val="000000" w:themeColor="text1"/>
          <w:lang w:eastAsia="zh-CN"/>
        </w:rPr>
        <w:t xml:space="preserve"> składająca się z materiału </w:t>
      </w:r>
      <w:r>
        <w:rPr>
          <w:rFonts w:eastAsia="Times New Roman"/>
          <w:color w:val="000000" w:themeColor="text1"/>
          <w:lang w:eastAsia="zh-CN"/>
        </w:rPr>
        <w:t xml:space="preserve">trwającego </w:t>
      </w:r>
      <w:r>
        <w:rPr>
          <w:rFonts w:eastAsia="Times New Roman"/>
          <w:color w:val="000000" w:themeColor="text1"/>
          <w:lang w:eastAsia="zh-CN"/>
        </w:rPr>
        <w:br/>
        <w:t xml:space="preserve">ok. </w:t>
      </w:r>
      <w:r w:rsidRPr="3C7218BC">
        <w:rPr>
          <w:rFonts w:eastAsia="Times New Roman"/>
          <w:color w:val="000000" w:themeColor="text1"/>
          <w:lang w:eastAsia="zh-CN"/>
        </w:rPr>
        <w:t>120-300 sek</w:t>
      </w:r>
      <w:r>
        <w:rPr>
          <w:rFonts w:eastAsia="Times New Roman"/>
          <w:color w:val="000000" w:themeColor="text1"/>
          <w:lang w:eastAsia="zh-CN"/>
        </w:rPr>
        <w:t>und.</w:t>
      </w:r>
    </w:p>
    <w:p w14:paraId="480FD235" w14:textId="77777777" w:rsidR="003D329B" w:rsidRPr="00C145DF"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4.10:</w:t>
      </w:r>
      <w:r w:rsidRPr="00C145DF">
        <w:rPr>
          <w:rStyle w:val="eop"/>
          <w:rFonts w:ascii="Calibri" w:hAnsi="Calibri" w:cs="Calibri"/>
          <w:color w:val="000000" w:themeColor="text1"/>
          <w:shd w:val="clear" w:color="auto" w:fill="FFFFFF"/>
        </w:rPr>
        <w:t> </w:t>
      </w:r>
    </w:p>
    <w:p w14:paraId="22000EF3" w14:textId="77777777" w:rsidR="003D329B" w:rsidRPr="00911D50" w:rsidRDefault="003D329B" w:rsidP="003D329B">
      <w:pPr>
        <w:spacing w:before="120" w:after="120" w:line="240" w:lineRule="auto"/>
        <w:jc w:val="both"/>
        <w:rPr>
          <w:rFonts w:eastAsia="Times New Roman"/>
          <w:b/>
          <w:bCs/>
          <w:lang w:eastAsia="zh-CN"/>
        </w:rPr>
      </w:pPr>
      <w:r>
        <w:rPr>
          <w:rFonts w:eastAsia="Times New Roman"/>
          <w:b/>
          <w:bCs/>
          <w:lang w:eastAsia="zh-CN"/>
        </w:rPr>
        <w:t>Etap 1:</w:t>
      </w:r>
    </w:p>
    <w:p w14:paraId="774A55FE" w14:textId="77777777" w:rsidR="003D329B" w:rsidRDefault="003D329B" w:rsidP="003D329B">
      <w:pPr>
        <w:pStyle w:val="Akapitzlist"/>
        <w:numPr>
          <w:ilvl w:val="2"/>
          <w:numId w:val="51"/>
        </w:numPr>
        <w:spacing w:line="240" w:lineRule="auto"/>
        <w:jc w:val="both"/>
        <w:rPr>
          <w:lang w:eastAsia="zh-CN"/>
        </w:rPr>
      </w:pPr>
      <w:r w:rsidRPr="00666858">
        <w:rPr>
          <w:lang w:eastAsia="zh-CN"/>
        </w:rPr>
        <w:t>Scenariusz wraz z koncepcją kreatywną filmu „o charakterze eksperckim”</w:t>
      </w:r>
      <w:r>
        <w:rPr>
          <w:lang w:eastAsia="zh-CN"/>
        </w:rPr>
        <w:t>,</w:t>
      </w:r>
    </w:p>
    <w:p w14:paraId="79D1E9AE" w14:textId="77777777" w:rsidR="003D329B" w:rsidRPr="00666858" w:rsidRDefault="003D329B" w:rsidP="003D329B">
      <w:pPr>
        <w:pStyle w:val="Akapitzlist"/>
        <w:numPr>
          <w:ilvl w:val="2"/>
          <w:numId w:val="51"/>
        </w:numPr>
        <w:spacing w:line="240" w:lineRule="auto"/>
        <w:jc w:val="both"/>
        <w:rPr>
          <w:lang w:eastAsia="zh-CN"/>
        </w:rPr>
      </w:pPr>
      <w:r w:rsidRPr="00AE0078">
        <w:rPr>
          <w:lang w:eastAsia="zh-CN"/>
        </w:rPr>
        <w:t>Film „o charakterze eksperckim”</w:t>
      </w:r>
      <w:r>
        <w:rPr>
          <w:lang w:eastAsia="zh-CN"/>
        </w:rPr>
        <w:t>.</w:t>
      </w:r>
    </w:p>
    <w:p w14:paraId="04FEB485" w14:textId="77777777" w:rsidR="003D329B" w:rsidRPr="00911D50" w:rsidRDefault="003D329B" w:rsidP="003D329B">
      <w:pPr>
        <w:spacing w:before="120" w:after="120" w:line="240" w:lineRule="auto"/>
        <w:jc w:val="both"/>
        <w:rPr>
          <w:rFonts w:eastAsia="Times New Roman"/>
          <w:b/>
          <w:bCs/>
          <w:lang w:eastAsia="zh-CN"/>
        </w:rPr>
      </w:pPr>
      <w:r>
        <w:rPr>
          <w:rFonts w:eastAsia="Times New Roman"/>
          <w:b/>
          <w:bCs/>
          <w:lang w:eastAsia="zh-CN"/>
        </w:rPr>
        <w:t>Etap 2:</w:t>
      </w:r>
      <w:r w:rsidRPr="00911D50">
        <w:rPr>
          <w:rFonts w:eastAsia="Times New Roman"/>
          <w:b/>
          <w:bCs/>
          <w:lang w:eastAsia="zh-CN"/>
        </w:rPr>
        <w:t xml:space="preserve"> </w:t>
      </w:r>
    </w:p>
    <w:p w14:paraId="3A6012FB" w14:textId="77777777" w:rsidR="003D329B" w:rsidRPr="00C44EE2" w:rsidRDefault="003D329B" w:rsidP="003D329B">
      <w:pPr>
        <w:pStyle w:val="Akapitzlist"/>
        <w:numPr>
          <w:ilvl w:val="2"/>
          <w:numId w:val="51"/>
        </w:numPr>
        <w:spacing w:before="120" w:after="120" w:line="240" w:lineRule="auto"/>
        <w:jc w:val="both"/>
        <w:rPr>
          <w:rFonts w:eastAsia="Times New Roman"/>
          <w:lang w:eastAsia="zh-CN"/>
        </w:rPr>
      </w:pPr>
      <w:r w:rsidRPr="00C44EE2">
        <w:rPr>
          <w:rFonts w:eastAsia="Times New Roman"/>
          <w:lang w:eastAsia="zh-CN"/>
        </w:rPr>
        <w:t>Scenariusz wraz z koncepcją kreatywną filmu „o charakterze popularno-naukowym”</w:t>
      </w:r>
      <w:r>
        <w:rPr>
          <w:rFonts w:eastAsia="Times New Roman"/>
          <w:lang w:eastAsia="zh-CN"/>
        </w:rPr>
        <w:t>,</w:t>
      </w:r>
    </w:p>
    <w:p w14:paraId="12C4F7A9" w14:textId="77777777" w:rsidR="003D329B" w:rsidRPr="00C44EE2" w:rsidRDefault="003D329B" w:rsidP="003D329B">
      <w:pPr>
        <w:pStyle w:val="Akapitzlist"/>
        <w:numPr>
          <w:ilvl w:val="2"/>
          <w:numId w:val="51"/>
        </w:numPr>
        <w:spacing w:before="120" w:after="120" w:line="240" w:lineRule="auto"/>
        <w:jc w:val="both"/>
        <w:rPr>
          <w:rFonts w:eastAsia="Times New Roman"/>
          <w:lang w:eastAsia="zh-CN"/>
        </w:rPr>
      </w:pPr>
      <w:r w:rsidRPr="00C44EE2">
        <w:rPr>
          <w:rFonts w:eastAsia="Times New Roman"/>
          <w:lang w:eastAsia="zh-CN"/>
        </w:rPr>
        <w:t xml:space="preserve">Film „o charakterze popularno-naukowym” </w:t>
      </w:r>
      <w:r w:rsidRPr="00F04EA3">
        <w:rPr>
          <w:rFonts w:ascii="Arial" w:hAnsi="Arial" w:cs="Arial"/>
          <w:color w:val="4D5156"/>
          <w:sz w:val="21"/>
          <w:szCs w:val="21"/>
          <w:shd w:val="clear" w:color="auto" w:fill="FFFFFF"/>
        </w:rPr>
        <w:t>– </w:t>
      </w:r>
      <w:r w:rsidRPr="00C44EE2">
        <w:rPr>
          <w:rFonts w:eastAsia="Times New Roman"/>
          <w:lang w:eastAsia="zh-CN"/>
        </w:rPr>
        <w:t>wersja skrócona</w:t>
      </w:r>
      <w:r>
        <w:rPr>
          <w:rFonts w:eastAsia="Times New Roman"/>
          <w:lang w:eastAsia="zh-CN"/>
        </w:rPr>
        <w:t>,</w:t>
      </w:r>
    </w:p>
    <w:p w14:paraId="295DC505" w14:textId="77777777" w:rsidR="003D329B" w:rsidRPr="00C44EE2" w:rsidRDefault="003D329B" w:rsidP="003D329B">
      <w:pPr>
        <w:pStyle w:val="Akapitzlist"/>
        <w:numPr>
          <w:ilvl w:val="2"/>
          <w:numId w:val="51"/>
        </w:numPr>
        <w:spacing w:before="120" w:after="120" w:line="240" w:lineRule="auto"/>
        <w:jc w:val="both"/>
        <w:rPr>
          <w:rFonts w:eastAsia="Times New Roman"/>
          <w:lang w:eastAsia="zh-CN"/>
        </w:rPr>
      </w:pPr>
      <w:r w:rsidRPr="00C44EE2">
        <w:rPr>
          <w:rFonts w:eastAsia="Times New Roman"/>
          <w:lang w:eastAsia="zh-CN"/>
        </w:rPr>
        <w:t xml:space="preserve">Film „o charakterze popularno-naukowym” </w:t>
      </w:r>
      <w:r w:rsidRPr="00F04EA3">
        <w:rPr>
          <w:rFonts w:ascii="Arial" w:hAnsi="Arial" w:cs="Arial"/>
          <w:color w:val="4D5156"/>
          <w:sz w:val="21"/>
          <w:szCs w:val="21"/>
          <w:shd w:val="clear" w:color="auto" w:fill="FFFFFF"/>
        </w:rPr>
        <w:t>– </w:t>
      </w:r>
      <w:r w:rsidRPr="00C44EE2">
        <w:rPr>
          <w:rFonts w:eastAsia="Times New Roman"/>
          <w:lang w:eastAsia="zh-CN"/>
        </w:rPr>
        <w:t>wersja rozszerzona.</w:t>
      </w:r>
    </w:p>
    <w:p w14:paraId="0D5C1441" w14:textId="77777777" w:rsidR="003D329B" w:rsidRPr="00C145DF" w:rsidRDefault="003D329B" w:rsidP="003D329B">
      <w:pPr>
        <w:pStyle w:val="Akapitzlist"/>
        <w:spacing w:before="120" w:after="120" w:line="240" w:lineRule="auto"/>
        <w:ind w:left="0"/>
        <w:jc w:val="both"/>
        <w:rPr>
          <w:rFonts w:eastAsia="Times New Roman"/>
          <w:lang w:eastAsia="zh-CN"/>
        </w:rPr>
      </w:pPr>
    </w:p>
    <w:p w14:paraId="2081C760" w14:textId="77777777" w:rsidR="003D329B" w:rsidRDefault="003D329B" w:rsidP="003D329B">
      <w:pPr>
        <w:pStyle w:val="Default"/>
        <w:jc w:val="both"/>
        <w:rPr>
          <w:rFonts w:cstheme="minorHAnsi"/>
          <w:b/>
          <w:bCs/>
          <w:color w:val="000000" w:themeColor="text1"/>
          <w:sz w:val="22"/>
          <w:szCs w:val="22"/>
        </w:rPr>
      </w:pPr>
      <w:bookmarkStart w:id="86" w:name="_Hlk107229628"/>
      <w:r w:rsidRPr="00C145DF">
        <w:rPr>
          <w:rFonts w:cstheme="minorHAnsi"/>
          <w:b/>
          <w:bCs/>
          <w:color w:val="000000" w:themeColor="text1"/>
          <w:sz w:val="22"/>
          <w:szCs w:val="22"/>
        </w:rPr>
        <w:t xml:space="preserve">Podzadanie 4.11 Zorganizowanie i przeprowadzenie 4 konferencji ogólnopolskich wraz </w:t>
      </w:r>
      <w:r>
        <w:rPr>
          <w:rFonts w:cstheme="minorHAnsi"/>
          <w:b/>
          <w:bCs/>
          <w:color w:val="000000" w:themeColor="text1"/>
          <w:sz w:val="22"/>
          <w:szCs w:val="22"/>
        </w:rPr>
        <w:br/>
      </w:r>
      <w:r w:rsidRPr="00C145DF">
        <w:rPr>
          <w:rFonts w:cstheme="minorHAnsi"/>
          <w:b/>
          <w:bCs/>
          <w:color w:val="000000" w:themeColor="text1"/>
          <w:sz w:val="22"/>
          <w:szCs w:val="22"/>
        </w:rPr>
        <w:t>z konferencjami prasowymi/briefingami.</w:t>
      </w:r>
      <w:bookmarkEnd w:id="86"/>
    </w:p>
    <w:p w14:paraId="2DCA6579" w14:textId="77777777" w:rsidR="003D329B" w:rsidRPr="00C145DF" w:rsidRDefault="003D329B" w:rsidP="003D329B">
      <w:pPr>
        <w:pStyle w:val="Default"/>
        <w:jc w:val="both"/>
        <w:rPr>
          <w:rFonts w:cstheme="minorHAnsi"/>
          <w:b/>
          <w:bCs/>
          <w:color w:val="000000" w:themeColor="text1"/>
          <w:sz w:val="22"/>
          <w:szCs w:val="22"/>
        </w:rPr>
      </w:pPr>
    </w:p>
    <w:p w14:paraId="48A3A441" w14:textId="4EFAA6F4" w:rsidR="003D329B" w:rsidRDefault="003D329B" w:rsidP="003D329B">
      <w:pPr>
        <w:suppressAutoHyphens/>
        <w:autoSpaceDE w:val="0"/>
        <w:spacing w:after="0" w:line="240" w:lineRule="auto"/>
        <w:jc w:val="both"/>
        <w:rPr>
          <w:rFonts w:cstheme="minorHAnsi"/>
          <w:color w:val="000000" w:themeColor="text1"/>
        </w:rPr>
      </w:pPr>
      <w:r w:rsidRPr="00C145DF">
        <w:rPr>
          <w:rStyle w:val="normaltextrun"/>
          <w:color w:val="000000" w:themeColor="text1"/>
          <w:bdr w:val="none" w:sz="0" w:space="0" w:color="auto" w:frame="1"/>
        </w:rPr>
        <w:t xml:space="preserve">W ramach podzadania 4.11 Wykonawca zobowiązany </w:t>
      </w:r>
      <w:r>
        <w:rPr>
          <w:rStyle w:val="normaltextrun"/>
          <w:color w:val="000000" w:themeColor="text1"/>
          <w:bdr w:val="none" w:sz="0" w:space="0" w:color="auto" w:frame="1"/>
        </w:rPr>
        <w:t>będzie</w:t>
      </w:r>
      <w:r w:rsidRPr="00C145DF">
        <w:rPr>
          <w:rStyle w:val="normaltextrun"/>
          <w:color w:val="000000" w:themeColor="text1"/>
          <w:bdr w:val="none" w:sz="0" w:space="0" w:color="auto" w:frame="1"/>
        </w:rPr>
        <w:t xml:space="preserve"> do przygotowania czterech jednodniowych konferencji ogólnopolskich (konferencja nr 1, 2, 3, 4) wraz z towarzyszącymi im konferencjami prasowymi/briefingami. </w:t>
      </w:r>
      <w:r w:rsidRPr="00C145DF">
        <w:rPr>
          <w:rFonts w:cstheme="minorHAnsi"/>
          <w:color w:val="000000" w:themeColor="text1"/>
        </w:rPr>
        <w:t xml:space="preserve">Wybór miast oraz terminów konferencji zostanie uzgodniony </w:t>
      </w:r>
      <w:r>
        <w:rPr>
          <w:rFonts w:cstheme="minorHAnsi"/>
          <w:color w:val="000000" w:themeColor="text1"/>
        </w:rPr>
        <w:br/>
      </w:r>
      <w:r w:rsidRPr="00C145DF">
        <w:rPr>
          <w:rFonts w:cstheme="minorHAnsi"/>
          <w:color w:val="000000" w:themeColor="text1"/>
        </w:rPr>
        <w:t xml:space="preserve">z Zamawiającym po </w:t>
      </w:r>
      <w:r w:rsidR="0005601B">
        <w:rPr>
          <w:rFonts w:cstheme="minorHAnsi"/>
          <w:color w:val="000000" w:themeColor="text1"/>
        </w:rPr>
        <w:t>zawarciu</w:t>
      </w:r>
      <w:r w:rsidR="0005601B" w:rsidRPr="00C145DF">
        <w:rPr>
          <w:rFonts w:cstheme="minorHAnsi"/>
          <w:color w:val="000000" w:themeColor="text1"/>
        </w:rPr>
        <w:t xml:space="preserve"> </w:t>
      </w:r>
      <w:r w:rsidRPr="00C145DF">
        <w:rPr>
          <w:rFonts w:eastAsia="Times New Roman" w:cstheme="minorHAnsi"/>
          <w:color w:val="000000" w:themeColor="text1"/>
          <w:lang w:eastAsia="zh-CN"/>
        </w:rPr>
        <w:t>Umowy</w:t>
      </w:r>
      <w:r w:rsidRPr="00C145DF">
        <w:rPr>
          <w:rFonts w:cstheme="minorHAnsi"/>
          <w:color w:val="000000" w:themeColor="text1"/>
        </w:rPr>
        <w:t>.</w:t>
      </w:r>
      <w:r w:rsidR="00F57673">
        <w:rPr>
          <w:rFonts w:cstheme="minorHAnsi"/>
          <w:color w:val="000000" w:themeColor="text1"/>
        </w:rPr>
        <w:t xml:space="preserve"> </w:t>
      </w:r>
      <w:r w:rsidR="00F57673" w:rsidRPr="00C13AFD">
        <w:rPr>
          <w:rFonts w:eastAsia="Times New Roman"/>
          <w:lang w:eastAsia="zh-CN"/>
        </w:rPr>
        <w:t>Wykonawca zobowiązany będzie</w:t>
      </w:r>
      <w:r w:rsidR="00F57673">
        <w:rPr>
          <w:rFonts w:eastAsia="Times New Roman"/>
          <w:lang w:eastAsia="zh-CN"/>
        </w:rPr>
        <w:t xml:space="preserve"> </w:t>
      </w:r>
      <w:r w:rsidR="00F57673" w:rsidRPr="00C13AFD">
        <w:rPr>
          <w:rFonts w:eastAsia="Times New Roman"/>
          <w:lang w:eastAsia="zh-CN"/>
        </w:rPr>
        <w:t xml:space="preserve">do merytorycznego wsparcia tj. do czynnego uczestnictwa, przygotowania </w:t>
      </w:r>
      <w:r w:rsidR="0005601B" w:rsidRPr="00C13AFD">
        <w:rPr>
          <w:rFonts w:eastAsia="Times New Roman"/>
          <w:lang w:eastAsia="zh-CN"/>
        </w:rPr>
        <w:t xml:space="preserve">i zaprezentowania </w:t>
      </w:r>
      <w:r w:rsidR="00F57673" w:rsidRPr="00C13AFD">
        <w:rPr>
          <w:rFonts w:eastAsia="Times New Roman"/>
          <w:lang w:eastAsia="zh-CN"/>
        </w:rPr>
        <w:t>prezentacji</w:t>
      </w:r>
      <w:r w:rsidR="0005601B">
        <w:rPr>
          <w:rFonts w:eastAsia="Times New Roman"/>
          <w:lang w:eastAsia="zh-CN"/>
        </w:rPr>
        <w:t xml:space="preserve"> oraz</w:t>
      </w:r>
      <w:r w:rsidR="00F57673" w:rsidRPr="00C13AFD">
        <w:rPr>
          <w:rFonts w:eastAsia="Times New Roman"/>
          <w:lang w:eastAsia="zh-CN"/>
        </w:rPr>
        <w:t xml:space="preserve"> ustaleń dokumentu podczas konferencji</w:t>
      </w:r>
      <w:r w:rsidR="0005601B">
        <w:rPr>
          <w:rFonts w:eastAsia="Times New Roman"/>
          <w:lang w:eastAsia="zh-CN"/>
        </w:rPr>
        <w:t>.</w:t>
      </w:r>
      <w:r w:rsidR="00846125">
        <w:rPr>
          <w:rFonts w:eastAsia="Times New Roman"/>
          <w:lang w:eastAsia="zh-CN"/>
        </w:rPr>
        <w:t xml:space="preserve"> </w:t>
      </w:r>
    </w:p>
    <w:p w14:paraId="2F9C015D" w14:textId="77777777" w:rsidR="00AD21AE" w:rsidRDefault="00AD21AE" w:rsidP="003D329B">
      <w:pPr>
        <w:suppressAutoHyphens/>
        <w:autoSpaceDE w:val="0"/>
        <w:spacing w:after="0" w:line="240" w:lineRule="auto"/>
        <w:jc w:val="both"/>
        <w:rPr>
          <w:rFonts w:cstheme="minorHAnsi"/>
          <w:color w:val="000000" w:themeColor="text1"/>
        </w:rPr>
      </w:pPr>
    </w:p>
    <w:p w14:paraId="20ADBCB5" w14:textId="0FE554EE" w:rsidR="00AD21AE" w:rsidRPr="00AD21AE" w:rsidRDefault="00AE24ED" w:rsidP="00AD21AE">
      <w:pPr>
        <w:tabs>
          <w:tab w:val="left" w:pos="1560"/>
        </w:tabs>
        <w:spacing w:line="240" w:lineRule="auto"/>
        <w:jc w:val="both"/>
        <w:rPr>
          <w:color w:val="000000" w:themeColor="text1"/>
        </w:rPr>
      </w:pPr>
      <w:r>
        <w:rPr>
          <w:color w:val="000000" w:themeColor="text1"/>
        </w:rPr>
        <w:t xml:space="preserve">Ponadto </w:t>
      </w:r>
      <w:r w:rsidR="00AD21AE" w:rsidRPr="00AD21AE">
        <w:rPr>
          <w:color w:val="000000" w:themeColor="text1"/>
        </w:rPr>
        <w:t xml:space="preserve">Wykonawca zapewni wykonanie dokumentacji fotograficznej oraz video </w:t>
      </w:r>
      <w:r w:rsidR="0067238F">
        <w:rPr>
          <w:color w:val="000000" w:themeColor="text1"/>
        </w:rPr>
        <w:t xml:space="preserve">z </w:t>
      </w:r>
      <w:r w:rsidR="00AD21AE" w:rsidRPr="00AD21AE">
        <w:rPr>
          <w:color w:val="000000" w:themeColor="text1"/>
        </w:rPr>
        <w:t>przebiegu</w:t>
      </w:r>
      <w:r w:rsidR="0067238F">
        <w:rPr>
          <w:color w:val="000000" w:themeColor="text1"/>
        </w:rPr>
        <w:t xml:space="preserve"> wszystkich</w:t>
      </w:r>
      <w:r w:rsidR="00AD21AE" w:rsidRPr="00AD21AE">
        <w:rPr>
          <w:color w:val="000000" w:themeColor="text1"/>
        </w:rPr>
        <w:t xml:space="preserve"> konferencji. Zamawiający oczekuje zdjęć reportażowych, dokumentujących przebieg wydarzenia. Zdjęcia oraz filmy powinny zostać poddane profesjonalnej korekcie (jeśli będą tego wymagały). Wykonawca przekaże majątkowe i autorskie prawa zależne do wykonanego dzieła (fotografii oraz filmów) na </w:t>
      </w:r>
      <w:r w:rsidR="00C2387D">
        <w:rPr>
          <w:color w:val="000000" w:themeColor="text1"/>
        </w:rPr>
        <w:t>Z</w:t>
      </w:r>
      <w:r w:rsidR="00AD21AE" w:rsidRPr="00AD21AE">
        <w:rPr>
          <w:color w:val="000000" w:themeColor="text1"/>
        </w:rPr>
        <w:t>amawiającego z chwilą dostarczenia materiałów Zamawiającemu. Materiały zostaną przekazane Zamawiającemu na nośniku pendrive nie później niż 5 dni roboczych po zakończeniu konferencji.</w:t>
      </w:r>
    </w:p>
    <w:p w14:paraId="442D2CB8" w14:textId="77777777" w:rsidR="00AD21AE" w:rsidRPr="00AD21AE" w:rsidRDefault="00AD21AE" w:rsidP="00AD21AE">
      <w:pPr>
        <w:tabs>
          <w:tab w:val="left" w:pos="1560"/>
        </w:tabs>
        <w:spacing w:line="240" w:lineRule="auto"/>
        <w:jc w:val="both"/>
        <w:rPr>
          <w:color w:val="000000" w:themeColor="text1"/>
        </w:rPr>
      </w:pPr>
      <w:r w:rsidRPr="00AD21AE">
        <w:rPr>
          <w:color w:val="000000" w:themeColor="text1"/>
        </w:rPr>
        <w:t xml:space="preserve">Z zebranych materiałów fotograficznych oraz video Wykonawca przygotuję film podsumowujący wszystkie cztery ogólnopolskie konferencje. Wykonawca zobowiązany będzie do przygotowania materiału trwającego ok. 3-5 minut. </w:t>
      </w:r>
    </w:p>
    <w:p w14:paraId="1BC42FE9" w14:textId="77777777" w:rsidR="00AD21AE" w:rsidRDefault="00AD21AE" w:rsidP="003D329B">
      <w:pPr>
        <w:suppressAutoHyphens/>
        <w:autoSpaceDE w:val="0"/>
        <w:spacing w:after="0" w:line="240" w:lineRule="auto"/>
        <w:jc w:val="both"/>
        <w:rPr>
          <w:rFonts w:cstheme="minorHAnsi"/>
          <w:color w:val="000000" w:themeColor="text1"/>
        </w:rPr>
      </w:pPr>
    </w:p>
    <w:p w14:paraId="48E12E86" w14:textId="77777777" w:rsidR="003D329B" w:rsidRPr="001D6960" w:rsidRDefault="003D329B" w:rsidP="003D329B">
      <w:pPr>
        <w:suppressAutoHyphens/>
        <w:autoSpaceDE w:val="0"/>
        <w:spacing w:after="0" w:line="240" w:lineRule="auto"/>
        <w:jc w:val="both"/>
        <w:rPr>
          <w:rFonts w:cstheme="minorHAnsi"/>
          <w:color w:val="000000" w:themeColor="text1"/>
        </w:rPr>
      </w:pPr>
    </w:p>
    <w:p w14:paraId="01C2AD84" w14:textId="77777777" w:rsidR="003D329B" w:rsidRDefault="003D329B" w:rsidP="003D329B">
      <w:pPr>
        <w:spacing w:after="0" w:line="240" w:lineRule="auto"/>
        <w:jc w:val="both"/>
        <w:rPr>
          <w:rFonts w:cstheme="minorHAnsi"/>
          <w:b/>
          <w:color w:val="000000" w:themeColor="text1"/>
        </w:rPr>
      </w:pPr>
      <w:r>
        <w:rPr>
          <w:rFonts w:cstheme="minorHAnsi"/>
          <w:b/>
          <w:color w:val="000000" w:themeColor="text1"/>
        </w:rPr>
        <w:t>Etap 1 – K</w:t>
      </w:r>
      <w:r w:rsidRPr="00EA1ED4">
        <w:rPr>
          <w:rFonts w:cstheme="minorHAnsi"/>
          <w:b/>
          <w:color w:val="000000" w:themeColor="text1"/>
        </w:rPr>
        <w:t>onferencja nr 1</w:t>
      </w:r>
      <w:r>
        <w:rPr>
          <w:rFonts w:cstheme="minorHAnsi"/>
          <w:b/>
          <w:color w:val="000000" w:themeColor="text1"/>
        </w:rPr>
        <w:t xml:space="preserve"> – konferencja startowa.</w:t>
      </w:r>
      <w:r w:rsidRPr="00EA1ED4">
        <w:rPr>
          <w:rFonts w:cstheme="minorHAnsi"/>
          <w:b/>
          <w:color w:val="000000" w:themeColor="text1"/>
        </w:rPr>
        <w:t xml:space="preserve"> </w:t>
      </w:r>
    </w:p>
    <w:p w14:paraId="24874479" w14:textId="77777777" w:rsidR="003D329B" w:rsidRPr="00EA1ED4" w:rsidRDefault="003D329B" w:rsidP="003D329B">
      <w:pPr>
        <w:spacing w:after="0" w:line="240" w:lineRule="auto"/>
        <w:jc w:val="both"/>
        <w:rPr>
          <w:rFonts w:cstheme="minorHAnsi"/>
          <w:color w:val="000000" w:themeColor="text1"/>
        </w:rPr>
      </w:pPr>
    </w:p>
    <w:p w14:paraId="1FCAA53B" w14:textId="77777777" w:rsidR="00004AF5" w:rsidRDefault="003D329B" w:rsidP="003D329B">
      <w:pPr>
        <w:spacing w:after="0" w:line="240" w:lineRule="auto"/>
        <w:jc w:val="both"/>
        <w:rPr>
          <w:color w:val="000000" w:themeColor="text1"/>
        </w:rPr>
      </w:pPr>
      <w:r w:rsidRPr="00205303">
        <w:rPr>
          <w:color w:val="000000" w:themeColor="text1"/>
        </w:rPr>
        <w:lastRenderedPageBreak/>
        <w:t>„</w:t>
      </w:r>
      <w:r w:rsidRPr="00205303">
        <w:rPr>
          <w:b/>
          <w:bCs/>
          <w:i/>
          <w:iCs/>
          <w:color w:val="000000" w:themeColor="text1"/>
        </w:rPr>
        <w:t>Konferencja nr 1 – konferencja startowa”</w:t>
      </w:r>
      <w:r w:rsidRPr="00205303">
        <w:rPr>
          <w:color w:val="000000" w:themeColor="text1"/>
        </w:rPr>
        <w:t xml:space="preserve"> będzie poświęcona omówieniu obowiązującego PPSS oraz przedyskutowaniu w gronie ekspertów celów głównych oraz szczegółowych projektu </w:t>
      </w:r>
      <w:proofErr w:type="spellStart"/>
      <w:r w:rsidRPr="00205303">
        <w:rPr>
          <w:color w:val="000000" w:themeColor="text1"/>
        </w:rPr>
        <w:t>aPPSS</w:t>
      </w:r>
      <w:proofErr w:type="spellEnd"/>
      <w:r w:rsidRPr="00205303">
        <w:rPr>
          <w:color w:val="000000" w:themeColor="text1"/>
        </w:rPr>
        <w:t xml:space="preserve">, podejścia metodycznego, zakresu pozyskanych danych, oraz planowanego efektu. </w:t>
      </w:r>
    </w:p>
    <w:p w14:paraId="338091A2" w14:textId="77777777" w:rsidR="00455EE7" w:rsidRDefault="00455EE7" w:rsidP="00004AF5">
      <w:pPr>
        <w:spacing w:after="0" w:line="240" w:lineRule="auto"/>
        <w:jc w:val="both"/>
        <w:rPr>
          <w:color w:val="000000" w:themeColor="text1"/>
        </w:rPr>
      </w:pPr>
    </w:p>
    <w:p w14:paraId="7CFA1840" w14:textId="3A5A411C" w:rsidR="003B3045" w:rsidRPr="003B3045" w:rsidRDefault="003D329B" w:rsidP="00004AF5">
      <w:pPr>
        <w:spacing w:after="0" w:line="240" w:lineRule="auto"/>
        <w:jc w:val="both"/>
        <w:rPr>
          <w:rFonts w:eastAsia="Times New Roman"/>
          <w:b/>
          <w:bCs/>
          <w:color w:val="000000" w:themeColor="text1"/>
          <w:lang w:eastAsia="zh-CN"/>
        </w:rPr>
      </w:pPr>
      <w:r w:rsidRPr="00205303">
        <w:rPr>
          <w:color w:val="000000" w:themeColor="text1"/>
        </w:rPr>
        <w:t xml:space="preserve">Dodatkowym elementem będzie wysłuchanie oczekiwań uczestników konferencji wobec projektu </w:t>
      </w:r>
      <w:proofErr w:type="spellStart"/>
      <w:r w:rsidRPr="00205303">
        <w:rPr>
          <w:color w:val="000000" w:themeColor="text1"/>
        </w:rPr>
        <w:t>aPPSS</w:t>
      </w:r>
      <w:proofErr w:type="spellEnd"/>
      <w:r w:rsidRPr="00205303">
        <w:rPr>
          <w:color w:val="000000" w:themeColor="text1"/>
        </w:rPr>
        <w:t>.</w:t>
      </w:r>
      <w:r w:rsidR="00004AF5">
        <w:rPr>
          <w:color w:val="000000" w:themeColor="text1"/>
        </w:rPr>
        <w:t xml:space="preserve"> </w:t>
      </w:r>
      <w:r w:rsidR="003B3045" w:rsidRPr="003B3045">
        <w:rPr>
          <w:rFonts w:eastAsia="Times New Roman" w:cs="Times New Roman"/>
          <w:color w:val="000000" w:themeColor="text1"/>
          <w:lang w:eastAsia="zh-CN"/>
        </w:rPr>
        <w:t xml:space="preserve">Wykonawca zbierze uwagi od zainteresowanych stron. Wykonawca zapewni możliwość przekazywania uwag drogą elektroniczną również po zakończeniu konferencji (sposób i termin ich przekazywania zostanie uzgodniony z Zamawiającym). Propozycje i uwagi zgłoszone przez uczestników konferencji bezpośrednio w czasie </w:t>
      </w:r>
      <w:r w:rsidR="00CF13B2">
        <w:rPr>
          <w:rFonts w:eastAsia="Times New Roman" w:cs="Times New Roman"/>
          <w:color w:val="000000" w:themeColor="text1"/>
          <w:lang w:eastAsia="zh-CN"/>
        </w:rPr>
        <w:t>konferencji</w:t>
      </w:r>
      <w:r w:rsidR="003B3045" w:rsidRPr="003B3045">
        <w:rPr>
          <w:rFonts w:eastAsia="Times New Roman" w:cs="Times New Roman"/>
          <w:color w:val="000000" w:themeColor="text1"/>
          <w:lang w:eastAsia="zh-CN"/>
        </w:rPr>
        <w:t xml:space="preserve"> lub przesłane pocztą elektroniczną po konferencji zostaną zebrane przez Wykonawcę i przekazane do wiadomości Zamawiającemu. Wykonawca będzie zobowiązany do ich rozpatrzenia i uwzględnienia w pracy, a w przypadku nieuwzględnienia poszczególnych uwag lub uwzględnienia jedynie w części Wykonawca przedstawi szczegółowe uzasadnienie oraz raport z rozpatrzenia uwag.</w:t>
      </w:r>
    </w:p>
    <w:p w14:paraId="06836C37" w14:textId="77777777" w:rsidR="003B3045" w:rsidRPr="00C145DF" w:rsidRDefault="003B3045" w:rsidP="003D329B">
      <w:pPr>
        <w:spacing w:after="0" w:line="240" w:lineRule="auto"/>
        <w:jc w:val="both"/>
        <w:rPr>
          <w:color w:val="000000" w:themeColor="text1"/>
        </w:rPr>
      </w:pPr>
    </w:p>
    <w:p w14:paraId="50E70988" w14:textId="3720CC68" w:rsidR="003D329B" w:rsidRPr="00C145DF" w:rsidRDefault="003D329B" w:rsidP="003D329B">
      <w:pPr>
        <w:spacing w:after="0" w:line="240" w:lineRule="auto"/>
        <w:jc w:val="both"/>
        <w:rPr>
          <w:rFonts w:cstheme="minorHAnsi"/>
          <w:color w:val="000000" w:themeColor="text1"/>
        </w:rPr>
      </w:pPr>
      <w:bookmarkStart w:id="87" w:name="_Hlk135983437"/>
      <w:r w:rsidRPr="00C145DF">
        <w:rPr>
          <w:rFonts w:cstheme="minorHAnsi"/>
          <w:color w:val="000000" w:themeColor="text1"/>
        </w:rPr>
        <w:t xml:space="preserve">Wykonawca przedstawi do akceptacji Zamawiającemu wszystkie </w:t>
      </w:r>
      <w:r w:rsidR="008F3CE5">
        <w:rPr>
          <w:rFonts w:cstheme="minorHAnsi"/>
          <w:color w:val="000000" w:themeColor="text1"/>
        </w:rPr>
        <w:t>materiały</w:t>
      </w:r>
      <w:r w:rsidR="007F02D4">
        <w:rPr>
          <w:rFonts w:cstheme="minorHAnsi"/>
          <w:color w:val="000000" w:themeColor="text1"/>
        </w:rPr>
        <w:t xml:space="preserve"> </w:t>
      </w:r>
      <w:r w:rsidR="007F02D4" w:rsidRPr="00C145DF">
        <w:rPr>
          <w:rFonts w:cstheme="minorHAnsi"/>
          <w:color w:val="000000" w:themeColor="text1"/>
        </w:rPr>
        <w:t>informacyjno-promocyjne</w:t>
      </w:r>
      <w:r w:rsidR="00DC473E">
        <w:rPr>
          <w:rFonts w:cstheme="minorHAnsi"/>
          <w:color w:val="000000" w:themeColor="text1"/>
        </w:rPr>
        <w:t xml:space="preserve"> oraz </w:t>
      </w:r>
      <w:r w:rsidR="00D15A0F">
        <w:rPr>
          <w:rFonts w:cstheme="minorHAnsi"/>
          <w:color w:val="000000" w:themeColor="text1"/>
        </w:rPr>
        <w:t xml:space="preserve"> prezentacje </w:t>
      </w:r>
      <w:r w:rsidR="007F02D4">
        <w:rPr>
          <w:rFonts w:cstheme="minorHAnsi"/>
          <w:color w:val="000000" w:themeColor="text1"/>
        </w:rPr>
        <w:t>dedykowane</w:t>
      </w:r>
      <w:r w:rsidR="00D15A0F">
        <w:rPr>
          <w:rFonts w:cstheme="minorHAnsi"/>
          <w:color w:val="000000" w:themeColor="text1"/>
        </w:rPr>
        <w:t xml:space="preserve"> na konfer</w:t>
      </w:r>
      <w:r w:rsidR="00F83A86">
        <w:rPr>
          <w:rFonts w:cstheme="minorHAnsi"/>
          <w:color w:val="000000" w:themeColor="text1"/>
        </w:rPr>
        <w:t>encję</w:t>
      </w:r>
      <w:r w:rsidR="002736FC">
        <w:rPr>
          <w:rFonts w:cstheme="minorHAnsi"/>
          <w:color w:val="000000" w:themeColor="text1"/>
        </w:rPr>
        <w:t>,</w:t>
      </w:r>
      <w:r w:rsidR="00680098">
        <w:rPr>
          <w:rFonts w:cstheme="minorHAnsi"/>
          <w:color w:val="000000" w:themeColor="text1"/>
        </w:rPr>
        <w:t xml:space="preserve"> </w:t>
      </w:r>
      <w:r w:rsidRPr="00C145DF">
        <w:rPr>
          <w:rFonts w:cstheme="minorHAnsi"/>
          <w:color w:val="000000" w:themeColor="text1"/>
        </w:rPr>
        <w:t xml:space="preserve">do </w:t>
      </w:r>
      <w:r w:rsidR="00125736">
        <w:rPr>
          <w:rFonts w:cstheme="minorHAnsi"/>
          <w:color w:val="000000" w:themeColor="text1"/>
        </w:rPr>
        <w:t>1</w:t>
      </w:r>
      <w:r w:rsidR="00DD6872">
        <w:rPr>
          <w:rFonts w:cstheme="minorHAnsi"/>
          <w:color w:val="000000" w:themeColor="text1"/>
        </w:rPr>
        <w:t>4</w:t>
      </w:r>
      <w:r w:rsidR="00125736" w:rsidRPr="00C145DF">
        <w:rPr>
          <w:rFonts w:cstheme="minorHAnsi"/>
          <w:color w:val="000000" w:themeColor="text1"/>
        </w:rPr>
        <w:t xml:space="preserve"> </w:t>
      </w:r>
      <w:r w:rsidRPr="00C145DF">
        <w:rPr>
          <w:rFonts w:cstheme="minorHAnsi"/>
          <w:color w:val="000000" w:themeColor="text1"/>
        </w:rPr>
        <w:t xml:space="preserve">dni </w:t>
      </w:r>
      <w:r w:rsidR="00680098">
        <w:rPr>
          <w:rFonts w:cstheme="minorHAnsi"/>
          <w:color w:val="000000" w:themeColor="text1"/>
        </w:rPr>
        <w:t xml:space="preserve">przed </w:t>
      </w:r>
      <w:r w:rsidR="00680098" w:rsidRPr="00C145DF">
        <w:rPr>
          <w:rFonts w:cstheme="minorHAnsi"/>
          <w:color w:val="000000" w:themeColor="text1"/>
        </w:rPr>
        <w:t>planowan</w:t>
      </w:r>
      <w:r w:rsidR="00680098">
        <w:rPr>
          <w:rFonts w:cstheme="minorHAnsi"/>
          <w:color w:val="000000" w:themeColor="text1"/>
        </w:rPr>
        <w:t>ym</w:t>
      </w:r>
      <w:r w:rsidR="00680098" w:rsidRPr="00C145DF">
        <w:rPr>
          <w:rFonts w:cstheme="minorHAnsi"/>
          <w:color w:val="000000" w:themeColor="text1"/>
        </w:rPr>
        <w:t xml:space="preserve"> </w:t>
      </w:r>
      <w:r w:rsidRPr="00C145DF">
        <w:rPr>
          <w:rFonts w:cstheme="minorHAnsi"/>
          <w:color w:val="000000" w:themeColor="text1"/>
        </w:rPr>
        <w:t>termin</w:t>
      </w:r>
      <w:r w:rsidR="00680098">
        <w:rPr>
          <w:rFonts w:cstheme="minorHAnsi"/>
          <w:color w:val="000000" w:themeColor="text1"/>
        </w:rPr>
        <w:t>em</w:t>
      </w:r>
      <w:r w:rsidRPr="00C145DF">
        <w:rPr>
          <w:rFonts w:cstheme="minorHAnsi"/>
          <w:color w:val="000000" w:themeColor="text1"/>
        </w:rPr>
        <w:t xml:space="preserve"> jej rozpoczęcia.</w:t>
      </w:r>
    </w:p>
    <w:bookmarkEnd w:id="87"/>
    <w:p w14:paraId="4A658EEE" w14:textId="77777777" w:rsidR="003D329B" w:rsidRDefault="003D329B" w:rsidP="003D329B">
      <w:pPr>
        <w:pStyle w:val="Akapitzlist"/>
        <w:spacing w:after="0" w:line="240" w:lineRule="auto"/>
        <w:ind w:left="0"/>
        <w:jc w:val="both"/>
        <w:rPr>
          <w:b/>
          <w:bCs/>
          <w:color w:val="000000" w:themeColor="text1"/>
        </w:rPr>
      </w:pPr>
    </w:p>
    <w:p w14:paraId="35292936" w14:textId="77777777" w:rsidR="003D329B" w:rsidRDefault="003D329B" w:rsidP="003D329B">
      <w:pPr>
        <w:pStyle w:val="Akapitzlist"/>
        <w:spacing w:after="0" w:line="240" w:lineRule="auto"/>
        <w:ind w:left="0"/>
        <w:jc w:val="both"/>
        <w:rPr>
          <w:b/>
          <w:bCs/>
          <w:color w:val="000000" w:themeColor="text1"/>
        </w:rPr>
      </w:pPr>
      <w:r>
        <w:rPr>
          <w:b/>
          <w:bCs/>
          <w:color w:val="000000" w:themeColor="text1"/>
        </w:rPr>
        <w:t>Etap 2 – Konferencja nr 2 – konferencja edukacyjna.</w:t>
      </w:r>
    </w:p>
    <w:p w14:paraId="071ED3EA" w14:textId="77777777" w:rsidR="003D329B" w:rsidRDefault="003D329B" w:rsidP="003D329B">
      <w:pPr>
        <w:pStyle w:val="Akapitzlist"/>
        <w:spacing w:line="240" w:lineRule="auto"/>
        <w:ind w:left="0"/>
        <w:jc w:val="both"/>
        <w:rPr>
          <w:b/>
          <w:bCs/>
          <w:color w:val="000000" w:themeColor="text1"/>
        </w:rPr>
      </w:pPr>
    </w:p>
    <w:p w14:paraId="56503F74" w14:textId="77777777" w:rsidR="003D329B" w:rsidRPr="00C145DF" w:rsidRDefault="003D329B" w:rsidP="003D329B">
      <w:pPr>
        <w:spacing w:line="240" w:lineRule="auto"/>
        <w:jc w:val="both"/>
        <w:rPr>
          <w:rFonts w:cstheme="minorHAnsi"/>
          <w:bCs/>
          <w:color w:val="000000" w:themeColor="text1"/>
        </w:rPr>
      </w:pPr>
      <w:r w:rsidRPr="00C145DF">
        <w:rPr>
          <w:rFonts w:cstheme="minorHAnsi"/>
          <w:b/>
          <w:color w:val="000000" w:themeColor="text1"/>
        </w:rPr>
        <w:t>„</w:t>
      </w:r>
      <w:r w:rsidRPr="00C145DF">
        <w:rPr>
          <w:rFonts w:cstheme="minorHAnsi"/>
          <w:b/>
          <w:i/>
          <w:iCs/>
          <w:color w:val="000000" w:themeColor="text1"/>
        </w:rPr>
        <w:t>Konferencja nr 2</w:t>
      </w:r>
      <w:r w:rsidRPr="00C145DF">
        <w:rPr>
          <w:rFonts w:cstheme="minorHAnsi"/>
          <w:b/>
          <w:color w:val="000000" w:themeColor="text1"/>
        </w:rPr>
        <w:t xml:space="preserve"> – </w:t>
      </w:r>
      <w:r w:rsidRPr="00C145DF">
        <w:rPr>
          <w:rFonts w:cstheme="minorHAnsi"/>
          <w:b/>
          <w:i/>
          <w:iCs/>
          <w:color w:val="000000" w:themeColor="text1"/>
        </w:rPr>
        <w:t>konferencja edukacyjna”</w:t>
      </w:r>
      <w:r w:rsidRPr="00C145DF">
        <w:rPr>
          <w:rFonts w:cstheme="minorHAnsi"/>
          <w:bCs/>
          <w:color w:val="000000" w:themeColor="text1"/>
        </w:rPr>
        <w:t xml:space="preserve"> będzie miała na celu podniesienie poziomu wiedzy </w:t>
      </w:r>
      <w:r>
        <w:rPr>
          <w:rFonts w:cstheme="minorHAnsi"/>
          <w:bCs/>
          <w:color w:val="000000" w:themeColor="text1"/>
        </w:rPr>
        <w:br/>
      </w:r>
      <w:r w:rsidRPr="00C145DF">
        <w:rPr>
          <w:rFonts w:cstheme="minorHAnsi"/>
          <w:bCs/>
          <w:color w:val="000000" w:themeColor="text1"/>
        </w:rPr>
        <w:t xml:space="preserve">w zakresie zagrożenia suszą oraz jej przeciwdziałania w zakresie retencji wód, ochrony bioróżnorodności, ekosystemów wodnych i od wód zależnych, ponownego wykorzystywania wody oraz rozwiązań </w:t>
      </w:r>
      <w:proofErr w:type="spellStart"/>
      <w:r w:rsidRPr="00C145DF">
        <w:rPr>
          <w:rFonts w:cstheme="minorHAnsi"/>
          <w:bCs/>
          <w:color w:val="000000" w:themeColor="text1"/>
        </w:rPr>
        <w:t>wodooszczędnych</w:t>
      </w:r>
      <w:proofErr w:type="spellEnd"/>
      <w:r w:rsidRPr="00C145DF">
        <w:rPr>
          <w:rFonts w:cstheme="minorHAnsi"/>
          <w:bCs/>
          <w:color w:val="000000" w:themeColor="text1"/>
        </w:rPr>
        <w:t xml:space="preserve">. Dodatkowym elementem będzie wysłuchanie oraz omówienie problematycznych kwestii związanych z wdrażaniem działań katalogowych z załącznika nr 4 do PPSS. </w:t>
      </w:r>
    </w:p>
    <w:p w14:paraId="1D28F816" w14:textId="77777777" w:rsidR="00807987" w:rsidRPr="00C145DF" w:rsidRDefault="00807987" w:rsidP="00807987">
      <w:pPr>
        <w:spacing w:after="0" w:line="240" w:lineRule="auto"/>
        <w:jc w:val="both"/>
        <w:rPr>
          <w:rFonts w:cstheme="minorHAnsi"/>
          <w:color w:val="000000" w:themeColor="text1"/>
        </w:rPr>
      </w:pPr>
      <w:r w:rsidRPr="00C145DF">
        <w:rPr>
          <w:rFonts w:cstheme="minorHAnsi"/>
          <w:color w:val="000000" w:themeColor="text1"/>
        </w:rPr>
        <w:t xml:space="preserve">Wykonawca przedstawi do akceptacji Zamawiającemu wszystkie </w:t>
      </w:r>
      <w:r>
        <w:rPr>
          <w:rFonts w:cstheme="minorHAnsi"/>
          <w:color w:val="000000" w:themeColor="text1"/>
        </w:rPr>
        <w:t xml:space="preserve">materiały </w:t>
      </w:r>
      <w:r w:rsidRPr="00C145DF">
        <w:rPr>
          <w:rFonts w:cstheme="minorHAnsi"/>
          <w:color w:val="000000" w:themeColor="text1"/>
        </w:rPr>
        <w:t>informacyjno-promocyjne</w:t>
      </w:r>
      <w:r>
        <w:rPr>
          <w:rFonts w:cstheme="minorHAnsi"/>
          <w:color w:val="000000" w:themeColor="text1"/>
        </w:rPr>
        <w:t xml:space="preserve"> oraz  prezentacje dedykowane na konferencję, </w:t>
      </w:r>
      <w:r w:rsidRPr="00C145DF">
        <w:rPr>
          <w:rFonts w:cstheme="minorHAnsi"/>
          <w:color w:val="000000" w:themeColor="text1"/>
        </w:rPr>
        <w:t xml:space="preserve">do </w:t>
      </w:r>
      <w:r>
        <w:rPr>
          <w:rFonts w:cstheme="minorHAnsi"/>
          <w:color w:val="000000" w:themeColor="text1"/>
        </w:rPr>
        <w:t>14</w:t>
      </w:r>
      <w:r w:rsidRPr="00C145DF">
        <w:rPr>
          <w:rFonts w:cstheme="minorHAnsi"/>
          <w:color w:val="000000" w:themeColor="text1"/>
        </w:rPr>
        <w:t xml:space="preserve"> dni </w:t>
      </w:r>
      <w:r>
        <w:rPr>
          <w:rFonts w:cstheme="minorHAnsi"/>
          <w:color w:val="000000" w:themeColor="text1"/>
        </w:rPr>
        <w:t xml:space="preserve">przed </w:t>
      </w:r>
      <w:r w:rsidRPr="00C145DF">
        <w:rPr>
          <w:rFonts w:cstheme="minorHAnsi"/>
          <w:color w:val="000000" w:themeColor="text1"/>
        </w:rPr>
        <w:t>planowan</w:t>
      </w:r>
      <w:r>
        <w:rPr>
          <w:rFonts w:cstheme="minorHAnsi"/>
          <w:color w:val="000000" w:themeColor="text1"/>
        </w:rPr>
        <w:t>ym</w:t>
      </w:r>
      <w:r w:rsidRPr="00C145DF">
        <w:rPr>
          <w:rFonts w:cstheme="minorHAnsi"/>
          <w:color w:val="000000" w:themeColor="text1"/>
        </w:rPr>
        <w:t xml:space="preserve"> termin</w:t>
      </w:r>
      <w:r>
        <w:rPr>
          <w:rFonts w:cstheme="minorHAnsi"/>
          <w:color w:val="000000" w:themeColor="text1"/>
        </w:rPr>
        <w:t>em</w:t>
      </w:r>
      <w:r w:rsidRPr="00C145DF">
        <w:rPr>
          <w:rFonts w:cstheme="minorHAnsi"/>
          <w:color w:val="000000" w:themeColor="text1"/>
        </w:rPr>
        <w:t xml:space="preserve"> jej rozpoczęcia.</w:t>
      </w:r>
    </w:p>
    <w:p w14:paraId="788DDCAB" w14:textId="77777777" w:rsidR="003D329B" w:rsidRDefault="003D329B" w:rsidP="003D329B">
      <w:pPr>
        <w:pStyle w:val="Akapitzlist"/>
        <w:spacing w:after="0" w:line="240" w:lineRule="auto"/>
        <w:ind w:left="0"/>
        <w:jc w:val="both"/>
        <w:rPr>
          <w:rFonts w:cstheme="minorHAnsi"/>
          <w:b/>
          <w:color w:val="000000" w:themeColor="text1"/>
        </w:rPr>
      </w:pPr>
    </w:p>
    <w:p w14:paraId="75578880" w14:textId="77777777" w:rsidR="003D329B" w:rsidRDefault="003D329B" w:rsidP="003D329B">
      <w:pPr>
        <w:pStyle w:val="Akapitzlist"/>
        <w:spacing w:after="0" w:line="240" w:lineRule="auto"/>
        <w:ind w:left="0"/>
        <w:jc w:val="both"/>
        <w:rPr>
          <w:rFonts w:cstheme="minorHAnsi"/>
          <w:b/>
          <w:color w:val="000000" w:themeColor="text1"/>
        </w:rPr>
      </w:pPr>
      <w:r>
        <w:rPr>
          <w:rFonts w:cstheme="minorHAnsi"/>
          <w:b/>
          <w:color w:val="000000" w:themeColor="text1"/>
        </w:rPr>
        <w:t>Etap 3 – Konferencja nr 3 – konferencja warsztatowa.</w:t>
      </w:r>
      <w:r w:rsidRPr="00C145DF">
        <w:rPr>
          <w:rFonts w:cstheme="minorHAnsi"/>
          <w:b/>
          <w:color w:val="000000" w:themeColor="text1"/>
        </w:rPr>
        <w:t xml:space="preserve"> </w:t>
      </w:r>
    </w:p>
    <w:p w14:paraId="3A1C846C" w14:textId="77777777" w:rsidR="003D329B" w:rsidRPr="00520BB2" w:rsidRDefault="003D329B" w:rsidP="003D329B">
      <w:pPr>
        <w:pStyle w:val="Akapitzlist"/>
        <w:spacing w:after="0" w:line="240" w:lineRule="auto"/>
        <w:ind w:left="0"/>
        <w:jc w:val="both"/>
        <w:rPr>
          <w:rFonts w:cstheme="minorHAnsi"/>
          <w:b/>
          <w:color w:val="000000" w:themeColor="text1"/>
        </w:rPr>
      </w:pPr>
    </w:p>
    <w:p w14:paraId="7310E8B1" w14:textId="77777777" w:rsidR="003D329B" w:rsidRDefault="003D329B" w:rsidP="003D329B">
      <w:pPr>
        <w:spacing w:after="0" w:line="240" w:lineRule="auto"/>
        <w:jc w:val="both"/>
        <w:rPr>
          <w:color w:val="000000" w:themeColor="text1"/>
        </w:rPr>
      </w:pPr>
      <w:r w:rsidRPr="6E613DD5">
        <w:rPr>
          <w:b/>
          <w:color w:val="000000" w:themeColor="text1"/>
        </w:rPr>
        <w:t>„K</w:t>
      </w:r>
      <w:r w:rsidRPr="6E613DD5">
        <w:rPr>
          <w:b/>
          <w:i/>
          <w:color w:val="000000" w:themeColor="text1"/>
        </w:rPr>
        <w:t>onferencja nr 3 – konferencja warsztatowa</w:t>
      </w:r>
      <w:r w:rsidRPr="6E613DD5">
        <w:rPr>
          <w:color w:val="000000" w:themeColor="text1"/>
        </w:rPr>
        <w:t>” będzie poświęcona prowadzeniu warsztatów dla jednostek samorządu terytorialnego (JST) dot. projektu</w:t>
      </w:r>
      <w:r w:rsidRPr="6E613DD5">
        <w:rPr>
          <w:rFonts w:ascii="Calibri" w:eastAsia="Calibri" w:hAnsi="Calibri" w:cs="Calibri"/>
        </w:rPr>
        <w:t xml:space="preserve"> </w:t>
      </w:r>
      <w:proofErr w:type="spellStart"/>
      <w:r w:rsidRPr="6E613DD5">
        <w:rPr>
          <w:color w:val="000000" w:themeColor="text1"/>
        </w:rPr>
        <w:t>aPPSS</w:t>
      </w:r>
      <w:proofErr w:type="spellEnd"/>
      <w:r w:rsidRPr="6E613DD5">
        <w:rPr>
          <w:color w:val="000000" w:themeColor="text1"/>
        </w:rPr>
        <w:t xml:space="preserve"> w szczególności jak czytać, rozumieć </w:t>
      </w:r>
      <w:r>
        <w:br/>
      </w:r>
      <w:r w:rsidRPr="6E613DD5">
        <w:rPr>
          <w:color w:val="000000" w:themeColor="text1"/>
        </w:rPr>
        <w:t xml:space="preserve">i wdrażać dokument – omówienie m.in. aspektów prawnych PPSS oraz projektu </w:t>
      </w:r>
      <w:proofErr w:type="spellStart"/>
      <w:r w:rsidRPr="6E613DD5">
        <w:rPr>
          <w:color w:val="000000" w:themeColor="text1"/>
        </w:rPr>
        <w:t>aPPSS</w:t>
      </w:r>
      <w:proofErr w:type="spellEnd"/>
      <w:r w:rsidRPr="6E613DD5">
        <w:rPr>
          <w:color w:val="000000" w:themeColor="text1"/>
        </w:rPr>
        <w:t>, aspektów praktycznych wynikających z obowiązku przeglądu i aktualizacji PPSS, zagadnienia dot. realizacji działań przewidzianych w ramach PPSS oraz</w:t>
      </w:r>
      <w:r>
        <w:rPr>
          <w:color w:val="000000" w:themeColor="text1"/>
        </w:rPr>
        <w:t xml:space="preserve"> </w:t>
      </w:r>
      <w:r w:rsidRPr="6E613DD5">
        <w:rPr>
          <w:color w:val="000000" w:themeColor="text1"/>
        </w:rPr>
        <w:t xml:space="preserve">projektu </w:t>
      </w:r>
      <w:proofErr w:type="spellStart"/>
      <w:r w:rsidRPr="6E613DD5">
        <w:rPr>
          <w:color w:val="000000" w:themeColor="text1"/>
        </w:rPr>
        <w:t>aPPSS</w:t>
      </w:r>
      <w:proofErr w:type="spellEnd"/>
      <w:r w:rsidRPr="6E613DD5">
        <w:rPr>
          <w:color w:val="000000" w:themeColor="text1"/>
        </w:rPr>
        <w:t>:</w:t>
      </w:r>
    </w:p>
    <w:p w14:paraId="6ABBB6C0" w14:textId="77777777" w:rsidR="003D329B" w:rsidRPr="00C145DF" w:rsidRDefault="003D329B" w:rsidP="003D329B">
      <w:pPr>
        <w:spacing w:after="0" w:line="240" w:lineRule="auto"/>
        <w:jc w:val="both"/>
        <w:rPr>
          <w:rFonts w:cstheme="minorHAnsi"/>
          <w:bCs/>
          <w:color w:val="000000" w:themeColor="text1"/>
        </w:rPr>
      </w:pPr>
    </w:p>
    <w:p w14:paraId="3E5EC5AF" w14:textId="77777777" w:rsidR="003D329B" w:rsidRPr="00991D38" w:rsidRDefault="003D329B" w:rsidP="003D329B">
      <w:pPr>
        <w:pStyle w:val="Akapitzlist"/>
        <w:numPr>
          <w:ilvl w:val="0"/>
          <w:numId w:val="42"/>
        </w:numPr>
        <w:spacing w:line="240" w:lineRule="auto"/>
        <w:ind w:left="426" w:hanging="284"/>
        <w:jc w:val="both"/>
        <w:rPr>
          <w:rFonts w:cstheme="minorHAnsi"/>
          <w:color w:val="000000" w:themeColor="text1"/>
        </w:rPr>
      </w:pPr>
      <w:r w:rsidRPr="00991D38">
        <w:rPr>
          <w:rFonts w:cstheme="minorHAnsi"/>
          <w:color w:val="000000" w:themeColor="text1"/>
        </w:rPr>
        <w:t xml:space="preserve">Aspekty prawne obowiązywania </w:t>
      </w:r>
      <w:proofErr w:type="spellStart"/>
      <w:r w:rsidRPr="00991D38">
        <w:rPr>
          <w:rFonts w:cstheme="minorHAnsi"/>
          <w:color w:val="000000" w:themeColor="text1"/>
        </w:rPr>
        <w:t>aPPSS</w:t>
      </w:r>
      <w:proofErr w:type="spellEnd"/>
      <w:r w:rsidRPr="00991D38">
        <w:rPr>
          <w:rFonts w:cstheme="minorHAnsi"/>
          <w:color w:val="000000" w:themeColor="text1"/>
        </w:rPr>
        <w:t>,</w:t>
      </w:r>
    </w:p>
    <w:p w14:paraId="54D28D8F" w14:textId="77777777" w:rsidR="003D329B" w:rsidRPr="00991D38" w:rsidRDefault="003D329B" w:rsidP="003D329B">
      <w:pPr>
        <w:pStyle w:val="Akapitzlist"/>
        <w:numPr>
          <w:ilvl w:val="0"/>
          <w:numId w:val="42"/>
        </w:numPr>
        <w:spacing w:line="240" w:lineRule="auto"/>
        <w:ind w:left="426" w:hanging="284"/>
        <w:jc w:val="both"/>
        <w:rPr>
          <w:rFonts w:cstheme="minorHAnsi"/>
          <w:color w:val="000000" w:themeColor="text1"/>
        </w:rPr>
      </w:pPr>
      <w:r w:rsidRPr="00991D38">
        <w:rPr>
          <w:rFonts w:cstheme="minorHAnsi"/>
          <w:color w:val="000000" w:themeColor="text1"/>
        </w:rPr>
        <w:t>Aspekty praktyczne wynikające z obowiązku przeglądu i aktualizacji PPSS,</w:t>
      </w:r>
    </w:p>
    <w:p w14:paraId="2C8D8FA0" w14:textId="77777777" w:rsidR="003D329B" w:rsidRPr="00991D38" w:rsidRDefault="003D329B" w:rsidP="003D329B">
      <w:pPr>
        <w:pStyle w:val="Akapitzlist"/>
        <w:numPr>
          <w:ilvl w:val="0"/>
          <w:numId w:val="42"/>
        </w:numPr>
        <w:spacing w:line="240" w:lineRule="auto"/>
        <w:ind w:left="426" w:hanging="284"/>
        <w:jc w:val="both"/>
        <w:rPr>
          <w:rFonts w:cstheme="minorHAnsi"/>
          <w:color w:val="000000" w:themeColor="text1"/>
        </w:rPr>
      </w:pPr>
      <w:r w:rsidRPr="00991D38">
        <w:rPr>
          <w:rFonts w:cstheme="minorHAnsi"/>
          <w:color w:val="000000" w:themeColor="text1"/>
        </w:rPr>
        <w:t>Inne zagadnienia dot. realizacji działań przewidzianych w ramach PPSS.</w:t>
      </w:r>
    </w:p>
    <w:p w14:paraId="3E4A05A8" w14:textId="78604E9A" w:rsidR="00F765F9" w:rsidRPr="00C145DF" w:rsidRDefault="00F765F9" w:rsidP="00F765F9">
      <w:pPr>
        <w:spacing w:after="0" w:line="240" w:lineRule="auto"/>
        <w:jc w:val="both"/>
        <w:rPr>
          <w:rFonts w:cstheme="minorHAnsi"/>
          <w:color w:val="000000" w:themeColor="text1"/>
        </w:rPr>
      </w:pPr>
      <w:r>
        <w:rPr>
          <w:rFonts w:cstheme="minorHAnsi"/>
          <w:color w:val="000000" w:themeColor="text1"/>
        </w:rPr>
        <w:t xml:space="preserve"> </w:t>
      </w:r>
      <w:r w:rsidRPr="00C145DF">
        <w:rPr>
          <w:rFonts w:cstheme="minorHAnsi"/>
          <w:color w:val="000000" w:themeColor="text1"/>
        </w:rPr>
        <w:t xml:space="preserve">Wykonawca przedstawi do akceptacji Zamawiającemu wszystkie </w:t>
      </w:r>
      <w:r>
        <w:rPr>
          <w:rFonts w:cstheme="minorHAnsi"/>
          <w:color w:val="000000" w:themeColor="text1"/>
        </w:rPr>
        <w:t xml:space="preserve">materiały </w:t>
      </w:r>
      <w:r w:rsidRPr="00C145DF">
        <w:rPr>
          <w:rFonts w:cstheme="minorHAnsi"/>
          <w:color w:val="000000" w:themeColor="text1"/>
        </w:rPr>
        <w:t>informacyjno-promocyjne</w:t>
      </w:r>
      <w:r>
        <w:rPr>
          <w:rFonts w:cstheme="minorHAnsi"/>
          <w:color w:val="000000" w:themeColor="text1"/>
        </w:rPr>
        <w:t xml:space="preserve"> oraz  prezentacje dedykowane na konferencję, </w:t>
      </w:r>
      <w:r w:rsidRPr="00C145DF">
        <w:rPr>
          <w:rFonts w:cstheme="minorHAnsi"/>
          <w:color w:val="000000" w:themeColor="text1"/>
        </w:rPr>
        <w:t xml:space="preserve">do </w:t>
      </w:r>
      <w:r>
        <w:rPr>
          <w:rFonts w:cstheme="minorHAnsi"/>
          <w:color w:val="000000" w:themeColor="text1"/>
        </w:rPr>
        <w:t>14</w:t>
      </w:r>
      <w:r w:rsidRPr="00C145DF">
        <w:rPr>
          <w:rFonts w:cstheme="minorHAnsi"/>
          <w:color w:val="000000" w:themeColor="text1"/>
        </w:rPr>
        <w:t xml:space="preserve"> dni </w:t>
      </w:r>
      <w:r>
        <w:rPr>
          <w:rFonts w:cstheme="minorHAnsi"/>
          <w:color w:val="000000" w:themeColor="text1"/>
        </w:rPr>
        <w:t xml:space="preserve">przed </w:t>
      </w:r>
      <w:r w:rsidRPr="00C145DF">
        <w:rPr>
          <w:rFonts w:cstheme="minorHAnsi"/>
          <w:color w:val="000000" w:themeColor="text1"/>
        </w:rPr>
        <w:t>planowan</w:t>
      </w:r>
      <w:r>
        <w:rPr>
          <w:rFonts w:cstheme="minorHAnsi"/>
          <w:color w:val="000000" w:themeColor="text1"/>
        </w:rPr>
        <w:t>ym</w:t>
      </w:r>
      <w:r w:rsidRPr="00C145DF">
        <w:rPr>
          <w:rFonts w:cstheme="minorHAnsi"/>
          <w:color w:val="000000" w:themeColor="text1"/>
        </w:rPr>
        <w:t xml:space="preserve"> termin</w:t>
      </w:r>
      <w:r>
        <w:rPr>
          <w:rFonts w:cstheme="minorHAnsi"/>
          <w:color w:val="000000" w:themeColor="text1"/>
        </w:rPr>
        <w:t>em</w:t>
      </w:r>
      <w:r w:rsidRPr="00C145DF">
        <w:rPr>
          <w:rFonts w:cstheme="minorHAnsi"/>
          <w:color w:val="000000" w:themeColor="text1"/>
        </w:rPr>
        <w:t xml:space="preserve"> jej rozpoczęcia.</w:t>
      </w:r>
    </w:p>
    <w:p w14:paraId="1C2FB3D4" w14:textId="77777777" w:rsidR="003D329B" w:rsidRDefault="003D329B" w:rsidP="003D329B">
      <w:pPr>
        <w:pStyle w:val="Akapitzlist"/>
        <w:spacing w:after="0" w:line="240" w:lineRule="auto"/>
        <w:ind w:left="0"/>
        <w:jc w:val="both"/>
        <w:rPr>
          <w:rFonts w:cstheme="minorHAnsi"/>
          <w:b/>
          <w:color w:val="000000" w:themeColor="text1"/>
        </w:rPr>
      </w:pPr>
    </w:p>
    <w:p w14:paraId="6D1297B1" w14:textId="0F8FE9B7" w:rsidR="003D329B" w:rsidRPr="00C145DF" w:rsidRDefault="003D329B" w:rsidP="003D329B">
      <w:pPr>
        <w:pStyle w:val="Akapitzlist"/>
        <w:spacing w:after="0" w:line="240" w:lineRule="auto"/>
        <w:ind w:left="0"/>
        <w:jc w:val="both"/>
        <w:rPr>
          <w:rFonts w:cstheme="minorHAnsi"/>
          <w:b/>
          <w:color w:val="000000" w:themeColor="text1"/>
        </w:rPr>
      </w:pPr>
      <w:r>
        <w:rPr>
          <w:rFonts w:cstheme="minorHAnsi"/>
          <w:b/>
          <w:color w:val="000000" w:themeColor="text1"/>
        </w:rPr>
        <w:t>Etap 4 – Konferencja nr 4 – konferencja zamykająca Projekt.</w:t>
      </w:r>
    </w:p>
    <w:p w14:paraId="7D524CAB" w14:textId="77777777" w:rsidR="003D329B" w:rsidRPr="00C145DF" w:rsidRDefault="003D329B" w:rsidP="003D329B">
      <w:pPr>
        <w:spacing w:before="240" w:line="240" w:lineRule="auto"/>
        <w:jc w:val="both"/>
        <w:rPr>
          <w:color w:val="000000" w:themeColor="text1"/>
        </w:rPr>
      </w:pPr>
      <w:r w:rsidRPr="6E613DD5">
        <w:rPr>
          <w:b/>
          <w:color w:val="000000" w:themeColor="text1"/>
        </w:rPr>
        <w:t>„</w:t>
      </w:r>
      <w:r w:rsidRPr="6E613DD5">
        <w:rPr>
          <w:b/>
          <w:i/>
          <w:color w:val="000000" w:themeColor="text1"/>
        </w:rPr>
        <w:t xml:space="preserve">Konferencja nr 4 – konferencja zamykająca Projekt” </w:t>
      </w:r>
      <w:r w:rsidRPr="6E613DD5">
        <w:rPr>
          <w:color w:val="000000" w:themeColor="text1"/>
        </w:rPr>
        <w:t xml:space="preserve">będzie podsumowaniem prac nad projektem </w:t>
      </w:r>
      <w:proofErr w:type="spellStart"/>
      <w:r w:rsidRPr="6E613DD5">
        <w:rPr>
          <w:color w:val="000000" w:themeColor="text1"/>
        </w:rPr>
        <w:t>aPPSS</w:t>
      </w:r>
      <w:proofErr w:type="spellEnd"/>
      <w:r w:rsidRPr="6E613DD5">
        <w:rPr>
          <w:color w:val="000000" w:themeColor="text1"/>
        </w:rPr>
        <w:t>, omówieniem efektów oraz przedstawieniem harmonogramu prac i wdrażania aktualizacji planu.</w:t>
      </w:r>
    </w:p>
    <w:p w14:paraId="10A84716" w14:textId="26437E22" w:rsidR="002F0859" w:rsidRPr="00C145DF" w:rsidRDefault="00AB7937" w:rsidP="002F0859">
      <w:pPr>
        <w:spacing w:after="0" w:line="240" w:lineRule="auto"/>
        <w:jc w:val="both"/>
        <w:rPr>
          <w:rFonts w:cstheme="minorHAnsi"/>
          <w:color w:val="000000" w:themeColor="text1"/>
        </w:rPr>
      </w:pPr>
      <w:r w:rsidRPr="00AB7937">
        <w:rPr>
          <w:rFonts w:cstheme="minorHAnsi"/>
          <w:color w:val="000000" w:themeColor="text1"/>
        </w:rPr>
        <w:lastRenderedPageBreak/>
        <w:t>.</w:t>
      </w:r>
      <w:r w:rsidR="002F0859">
        <w:rPr>
          <w:rFonts w:cstheme="minorHAnsi"/>
          <w:color w:val="000000" w:themeColor="text1"/>
        </w:rPr>
        <w:t xml:space="preserve"> </w:t>
      </w:r>
      <w:r w:rsidR="002F0859" w:rsidRPr="00C145DF">
        <w:rPr>
          <w:rFonts w:cstheme="minorHAnsi"/>
          <w:color w:val="000000" w:themeColor="text1"/>
        </w:rPr>
        <w:t xml:space="preserve">Wykonawca przedstawi do akceptacji Zamawiającemu wszystkie </w:t>
      </w:r>
      <w:r w:rsidR="002F0859">
        <w:rPr>
          <w:rFonts w:cstheme="minorHAnsi"/>
          <w:color w:val="000000" w:themeColor="text1"/>
        </w:rPr>
        <w:t xml:space="preserve">materiały </w:t>
      </w:r>
      <w:r w:rsidR="002F0859" w:rsidRPr="00C145DF">
        <w:rPr>
          <w:rFonts w:cstheme="minorHAnsi"/>
          <w:color w:val="000000" w:themeColor="text1"/>
        </w:rPr>
        <w:t>informacyjno-promocyjne</w:t>
      </w:r>
      <w:r w:rsidR="002F0859">
        <w:rPr>
          <w:rFonts w:cstheme="minorHAnsi"/>
          <w:color w:val="000000" w:themeColor="text1"/>
        </w:rPr>
        <w:t xml:space="preserve"> oraz  prezentacje dedykowane na konferencję, </w:t>
      </w:r>
      <w:r w:rsidR="002F0859" w:rsidRPr="00C145DF">
        <w:rPr>
          <w:rFonts w:cstheme="minorHAnsi"/>
          <w:color w:val="000000" w:themeColor="text1"/>
        </w:rPr>
        <w:t xml:space="preserve">do </w:t>
      </w:r>
      <w:r w:rsidR="002F0859">
        <w:rPr>
          <w:rFonts w:cstheme="minorHAnsi"/>
          <w:color w:val="000000" w:themeColor="text1"/>
        </w:rPr>
        <w:t>14</w:t>
      </w:r>
      <w:r w:rsidR="002F0859" w:rsidRPr="00C145DF">
        <w:rPr>
          <w:rFonts w:cstheme="minorHAnsi"/>
          <w:color w:val="000000" w:themeColor="text1"/>
        </w:rPr>
        <w:t xml:space="preserve"> dni </w:t>
      </w:r>
      <w:r w:rsidR="002F0859">
        <w:rPr>
          <w:rFonts w:cstheme="minorHAnsi"/>
          <w:color w:val="000000" w:themeColor="text1"/>
        </w:rPr>
        <w:t xml:space="preserve">przed </w:t>
      </w:r>
      <w:r w:rsidR="002F0859" w:rsidRPr="00C145DF">
        <w:rPr>
          <w:rFonts w:cstheme="minorHAnsi"/>
          <w:color w:val="000000" w:themeColor="text1"/>
        </w:rPr>
        <w:t>planowan</w:t>
      </w:r>
      <w:r w:rsidR="002F0859">
        <w:rPr>
          <w:rFonts w:cstheme="minorHAnsi"/>
          <w:color w:val="000000" w:themeColor="text1"/>
        </w:rPr>
        <w:t>ym</w:t>
      </w:r>
      <w:r w:rsidR="002F0859" w:rsidRPr="00C145DF">
        <w:rPr>
          <w:rFonts w:cstheme="minorHAnsi"/>
          <w:color w:val="000000" w:themeColor="text1"/>
        </w:rPr>
        <w:t xml:space="preserve"> termin</w:t>
      </w:r>
      <w:r w:rsidR="002F0859">
        <w:rPr>
          <w:rFonts w:cstheme="minorHAnsi"/>
          <w:color w:val="000000" w:themeColor="text1"/>
        </w:rPr>
        <w:t>em</w:t>
      </w:r>
      <w:r w:rsidR="002F0859" w:rsidRPr="00C145DF">
        <w:rPr>
          <w:rFonts w:cstheme="minorHAnsi"/>
          <w:color w:val="000000" w:themeColor="text1"/>
        </w:rPr>
        <w:t xml:space="preserve"> jej rozpoczęcia.</w:t>
      </w:r>
    </w:p>
    <w:p w14:paraId="114A3A81" w14:textId="77777777" w:rsidR="003D329B" w:rsidRPr="00F33FC8" w:rsidRDefault="003D329B" w:rsidP="003D329B">
      <w:pPr>
        <w:spacing w:after="0" w:line="240" w:lineRule="auto"/>
        <w:jc w:val="both"/>
        <w:rPr>
          <w:rFonts w:cstheme="minorHAnsi"/>
          <w:color w:val="000000" w:themeColor="text1"/>
        </w:rPr>
      </w:pPr>
    </w:p>
    <w:p w14:paraId="67B31C83" w14:textId="77777777" w:rsidR="003D329B" w:rsidRDefault="003D329B" w:rsidP="003D329B">
      <w:pPr>
        <w:spacing w:after="0" w:line="240" w:lineRule="auto"/>
        <w:rPr>
          <w:rFonts w:cstheme="minorHAnsi"/>
          <w:b/>
          <w:bCs/>
          <w:color w:val="000000" w:themeColor="text1"/>
        </w:rPr>
      </w:pPr>
      <w:r w:rsidRPr="00C145DF">
        <w:rPr>
          <w:rFonts w:cstheme="minorHAnsi"/>
          <w:b/>
          <w:bCs/>
          <w:color w:val="000000" w:themeColor="text1"/>
        </w:rPr>
        <w:t>WYMAGANIA DOTYCZĄCE WSZYSTKICH KONFERENCJI:</w:t>
      </w:r>
    </w:p>
    <w:p w14:paraId="5D59A987" w14:textId="77777777" w:rsidR="003D329B" w:rsidRPr="00C145DF" w:rsidRDefault="003D329B" w:rsidP="003D329B">
      <w:pPr>
        <w:spacing w:after="0" w:line="240" w:lineRule="auto"/>
        <w:rPr>
          <w:rFonts w:cstheme="minorHAnsi"/>
          <w:b/>
          <w:bCs/>
          <w:color w:val="000000" w:themeColor="text1"/>
        </w:rPr>
      </w:pPr>
    </w:p>
    <w:p w14:paraId="53C97503" w14:textId="77777777" w:rsidR="003D329B" w:rsidRPr="00C145DF" w:rsidRDefault="003D329B" w:rsidP="003D329B">
      <w:pPr>
        <w:spacing w:line="240" w:lineRule="auto"/>
        <w:jc w:val="both"/>
        <w:rPr>
          <w:rFonts w:cstheme="minorHAnsi"/>
          <w:color w:val="000000" w:themeColor="text1"/>
        </w:rPr>
      </w:pPr>
      <w:r w:rsidRPr="00C44EE2">
        <w:rPr>
          <w:rFonts w:cstheme="minorHAnsi"/>
          <w:b/>
          <w:bCs/>
          <w:color w:val="000000" w:themeColor="text1"/>
        </w:rPr>
        <w:t>Etap 1</w:t>
      </w:r>
      <w:r w:rsidRPr="00C145DF">
        <w:rPr>
          <w:rFonts w:cstheme="minorHAnsi"/>
          <w:color w:val="000000" w:themeColor="text1"/>
        </w:rPr>
        <w:t xml:space="preserve"> oraz </w:t>
      </w:r>
      <w:r>
        <w:rPr>
          <w:rFonts w:cstheme="minorHAnsi"/>
          <w:b/>
          <w:color w:val="000000" w:themeColor="text1"/>
        </w:rPr>
        <w:t>Etap 4</w:t>
      </w:r>
      <w:r w:rsidRPr="00C145DF">
        <w:rPr>
          <w:rFonts w:cstheme="minorHAnsi"/>
          <w:color w:val="000000" w:themeColor="text1"/>
        </w:rPr>
        <w:t xml:space="preserve"> mus</w:t>
      </w:r>
      <w:r>
        <w:rPr>
          <w:rFonts w:cstheme="minorHAnsi"/>
          <w:color w:val="000000" w:themeColor="text1"/>
        </w:rPr>
        <w:t>zą</w:t>
      </w:r>
      <w:r w:rsidRPr="00C145DF">
        <w:rPr>
          <w:rFonts w:cstheme="minorHAnsi"/>
          <w:color w:val="000000" w:themeColor="text1"/>
        </w:rPr>
        <w:t xml:space="preserve"> odbyć się w Warszawie, natomiast </w:t>
      </w:r>
      <w:r>
        <w:rPr>
          <w:rFonts w:cstheme="minorHAnsi"/>
          <w:b/>
          <w:color w:val="000000" w:themeColor="text1"/>
        </w:rPr>
        <w:t>Etap 2</w:t>
      </w:r>
      <w:r w:rsidRPr="00C145DF">
        <w:rPr>
          <w:rFonts w:cstheme="minorHAnsi"/>
          <w:b/>
          <w:i/>
          <w:iCs/>
          <w:color w:val="000000" w:themeColor="text1"/>
        </w:rPr>
        <w:t xml:space="preserve"> </w:t>
      </w:r>
      <w:r w:rsidRPr="00C44EE2">
        <w:rPr>
          <w:rFonts w:cstheme="minorHAnsi"/>
          <w:bCs/>
          <w:color w:val="000000" w:themeColor="text1"/>
        </w:rPr>
        <w:t>oraz</w:t>
      </w:r>
      <w:r w:rsidRPr="00C145DF">
        <w:rPr>
          <w:rFonts w:cstheme="minorHAnsi"/>
          <w:b/>
          <w:i/>
          <w:iCs/>
          <w:color w:val="000000" w:themeColor="text1"/>
        </w:rPr>
        <w:t xml:space="preserve"> </w:t>
      </w:r>
      <w:r>
        <w:rPr>
          <w:rFonts w:cstheme="minorHAnsi"/>
          <w:b/>
          <w:color w:val="000000" w:themeColor="text1"/>
        </w:rPr>
        <w:t>Etap 3</w:t>
      </w:r>
      <w:r w:rsidRPr="00C145DF">
        <w:rPr>
          <w:rFonts w:cstheme="minorHAnsi"/>
          <w:bCs/>
          <w:color w:val="000000" w:themeColor="text1"/>
        </w:rPr>
        <w:t xml:space="preserve"> </w:t>
      </w:r>
      <w:r w:rsidRPr="00C145DF">
        <w:rPr>
          <w:rFonts w:cstheme="minorHAnsi"/>
          <w:color w:val="000000" w:themeColor="text1"/>
        </w:rPr>
        <w:t>mus</w:t>
      </w:r>
      <w:r>
        <w:rPr>
          <w:rFonts w:cstheme="minorHAnsi"/>
          <w:color w:val="000000" w:themeColor="text1"/>
        </w:rPr>
        <w:t>zą</w:t>
      </w:r>
      <w:r w:rsidRPr="00C145DF">
        <w:rPr>
          <w:rFonts w:cstheme="minorHAnsi"/>
          <w:color w:val="000000" w:themeColor="text1"/>
        </w:rPr>
        <w:t xml:space="preserve"> zostać zorganizowan</w:t>
      </w:r>
      <w:r>
        <w:rPr>
          <w:rFonts w:cstheme="minorHAnsi"/>
          <w:color w:val="000000" w:themeColor="text1"/>
        </w:rPr>
        <w:t>e</w:t>
      </w:r>
      <w:r w:rsidRPr="00C145DF">
        <w:rPr>
          <w:rFonts w:cstheme="minorHAnsi"/>
          <w:color w:val="000000" w:themeColor="text1"/>
        </w:rPr>
        <w:t xml:space="preserve"> w innym mieście wojewódzkim</w:t>
      </w:r>
      <w:r>
        <w:rPr>
          <w:rFonts w:cstheme="minorHAnsi"/>
          <w:color w:val="000000" w:themeColor="text1"/>
        </w:rPr>
        <w:t xml:space="preserve"> (w dwóch różnych miastach)</w:t>
      </w:r>
      <w:r w:rsidRPr="00C145DF">
        <w:rPr>
          <w:rFonts w:cstheme="minorHAnsi"/>
          <w:color w:val="000000" w:themeColor="text1"/>
        </w:rPr>
        <w:t xml:space="preserve">, w którym siedzibę ma regionalny zarząd gospodarki wodnej (RZGW). </w:t>
      </w:r>
    </w:p>
    <w:p w14:paraId="729ACD2D" w14:textId="77777777" w:rsidR="003D329B" w:rsidRPr="00C145DF" w:rsidRDefault="003D329B" w:rsidP="003D329B">
      <w:pPr>
        <w:spacing w:line="240" w:lineRule="auto"/>
        <w:jc w:val="both"/>
        <w:rPr>
          <w:color w:val="000000" w:themeColor="text1"/>
        </w:rPr>
      </w:pPr>
      <w:r w:rsidRPr="00C145DF">
        <w:rPr>
          <w:color w:val="000000" w:themeColor="text1"/>
        </w:rPr>
        <w:t>Konferencje muszą odbyć się stacjonarnie z możliwością dodatkowej transmisji online. Planowana liczba uczestników każdej z konferencji prowadzonej stacjonarnie to 150 osób nie wliczając ekspertów i przedstawicieli Wykonawcy oraz Zamawiającego. Dodatkowo należy zapewnić transmisje online konferencji ogólnopolskich z ograniczoną liczbą uczestników do 500 osób. Przewidywany czas trwania konferencji to 4-5h godzin.</w:t>
      </w:r>
    </w:p>
    <w:p w14:paraId="33C19360" w14:textId="3898959C" w:rsidR="00DA5023" w:rsidRPr="00DA5023" w:rsidRDefault="003D329B" w:rsidP="00DA5023">
      <w:pPr>
        <w:spacing w:line="240" w:lineRule="auto"/>
        <w:jc w:val="both"/>
        <w:rPr>
          <w:rFonts w:cstheme="minorHAnsi"/>
          <w:color w:val="000000" w:themeColor="text1"/>
        </w:rPr>
      </w:pPr>
      <w:r w:rsidRPr="00C145DF">
        <w:rPr>
          <w:rFonts w:cstheme="minorHAnsi"/>
          <w:color w:val="000000" w:themeColor="text1"/>
        </w:rPr>
        <w:t>Obiekty, w których odbędą się konferencje powinny znajdować się w promieniu do 10 km od głównego dworca w danym mieście, z dogodnym dojazdem komunikacją miejską. Przez dogodny dojazd rozumie się przejazd bez przesiadek, w odległości przystanków komunikacji miejskiej do 500 m od dworca i do 500 m od obiektu, a czas przejazdu nie dłuższy niż 30 min.</w:t>
      </w:r>
      <w:r w:rsidR="00DA5023">
        <w:rPr>
          <w:rFonts w:cstheme="minorHAnsi"/>
          <w:color w:val="000000" w:themeColor="text1"/>
        </w:rPr>
        <w:t xml:space="preserve"> </w:t>
      </w:r>
      <w:r w:rsidR="00DA5023" w:rsidRPr="00DA5023">
        <w:rPr>
          <w:rFonts w:cstheme="minorHAnsi"/>
          <w:color w:val="000000" w:themeColor="text1"/>
        </w:rPr>
        <w:t>Dodatkowo wejście do budynku dostosowane będzie dla osób z niepełnosprawnością ruchową – wejście na poziomie ulicy (brak schodów, progów itp.). W przypadku występowania schodów Wykonawca zapewni wejście alternatywne dostosowane do potrzeb ww. osób.</w:t>
      </w:r>
    </w:p>
    <w:p w14:paraId="37BE366D" w14:textId="21721BE7" w:rsidR="003D329B" w:rsidRPr="00C145DF" w:rsidRDefault="00DA5023" w:rsidP="00DA5023">
      <w:pPr>
        <w:spacing w:line="240" w:lineRule="auto"/>
        <w:jc w:val="both"/>
        <w:rPr>
          <w:rFonts w:cstheme="minorHAnsi"/>
          <w:color w:val="000000" w:themeColor="text1"/>
        </w:rPr>
      </w:pPr>
      <w:r w:rsidRPr="00DA5023">
        <w:rPr>
          <w:rFonts w:cstheme="minorHAnsi"/>
          <w:color w:val="000000" w:themeColor="text1"/>
        </w:rPr>
        <w:t>W budynku, w którym odbywa</w:t>
      </w:r>
      <w:r w:rsidR="00A96999">
        <w:rPr>
          <w:rFonts w:cstheme="minorHAnsi"/>
          <w:color w:val="000000" w:themeColor="text1"/>
        </w:rPr>
        <w:t>ć</w:t>
      </w:r>
      <w:r w:rsidRPr="00DA5023">
        <w:rPr>
          <w:rFonts w:cstheme="minorHAnsi"/>
          <w:color w:val="000000" w:themeColor="text1"/>
        </w:rPr>
        <w:t xml:space="preserve"> się </w:t>
      </w:r>
      <w:r w:rsidR="00A96999">
        <w:rPr>
          <w:rFonts w:cstheme="minorHAnsi"/>
          <w:color w:val="000000" w:themeColor="text1"/>
        </w:rPr>
        <w:t xml:space="preserve">będzie </w:t>
      </w:r>
      <w:r w:rsidRPr="00DA5023">
        <w:rPr>
          <w:rFonts w:cstheme="minorHAnsi"/>
          <w:color w:val="000000" w:themeColor="text1"/>
        </w:rPr>
        <w:t>wydarzeni</w:t>
      </w:r>
      <w:r w:rsidR="00A96999">
        <w:rPr>
          <w:rFonts w:cstheme="minorHAnsi"/>
          <w:color w:val="000000" w:themeColor="text1"/>
        </w:rPr>
        <w:t>e</w:t>
      </w:r>
      <w:r w:rsidRPr="00DA5023">
        <w:rPr>
          <w:rFonts w:cstheme="minorHAnsi"/>
          <w:color w:val="000000" w:themeColor="text1"/>
        </w:rPr>
        <w:t xml:space="preserve"> dostępne </w:t>
      </w:r>
      <w:r w:rsidR="00DC0B76">
        <w:rPr>
          <w:rFonts w:cstheme="minorHAnsi"/>
          <w:color w:val="000000" w:themeColor="text1"/>
        </w:rPr>
        <w:t>będą</w:t>
      </w:r>
      <w:r w:rsidRPr="00DA5023">
        <w:rPr>
          <w:rFonts w:cstheme="minorHAnsi"/>
          <w:color w:val="000000" w:themeColor="text1"/>
        </w:rPr>
        <w:t xml:space="preserve"> toalety przeznaczone dla osób niepełnosprawnych, których minimalne parametry odpowiadają parametrom określonym </w:t>
      </w:r>
      <w:r w:rsidR="00904E81">
        <w:rPr>
          <w:rFonts w:cstheme="minorHAnsi"/>
          <w:color w:val="000000" w:themeColor="text1"/>
        </w:rPr>
        <w:br/>
      </w:r>
      <w:r w:rsidRPr="00DA5023">
        <w:rPr>
          <w:rFonts w:cstheme="minorHAnsi"/>
          <w:color w:val="000000" w:themeColor="text1"/>
        </w:rPr>
        <w:t>w Rozporządzeniu Ministra Infrastruktury z dnia 12 kwietnia 2002 r. w sprawie warunków technicznych, jakim powinny odpowiadać budynki i ich usytuowanie (Dz. U. z 2019 r. poz. 1065)</w:t>
      </w:r>
    </w:p>
    <w:p w14:paraId="173ACFD6" w14:textId="01A18B98" w:rsidR="003D329B" w:rsidRPr="00C145DF" w:rsidRDefault="003D329B" w:rsidP="003D329B">
      <w:pPr>
        <w:spacing w:line="240" w:lineRule="auto"/>
        <w:jc w:val="both"/>
        <w:rPr>
          <w:rFonts w:cstheme="minorHAnsi"/>
          <w:color w:val="000000" w:themeColor="text1"/>
        </w:rPr>
      </w:pPr>
      <w:r w:rsidRPr="00C145DF">
        <w:rPr>
          <w:rFonts w:cstheme="minorHAnsi"/>
          <w:color w:val="000000" w:themeColor="text1"/>
        </w:rPr>
        <w:t>Wykonawca odpowiedzialny będzie za przygotowanie i organizację wyżej wymienionych konferencji pod względem logistycznym, technicznym oraz merytorycznym (w tym przygotowanie prezentacji</w:t>
      </w:r>
      <w:r>
        <w:rPr>
          <w:rFonts w:cstheme="minorHAnsi"/>
          <w:color w:val="000000" w:themeColor="text1"/>
        </w:rPr>
        <w:t xml:space="preserve"> multimedialnych</w:t>
      </w:r>
      <w:r w:rsidRPr="00C145DF">
        <w:rPr>
          <w:rFonts w:cstheme="minorHAnsi"/>
          <w:color w:val="000000" w:themeColor="text1"/>
        </w:rPr>
        <w:t>) w ścisłej współpracy z Zamawiającym. Szczegółowy zakres spotkań zostanie uzgodniony z Zamawiającym po podpisaniu Umowy.</w:t>
      </w:r>
    </w:p>
    <w:p w14:paraId="46440F39" w14:textId="77777777" w:rsidR="003D329B" w:rsidRPr="00C145DF" w:rsidRDefault="003D329B" w:rsidP="003D329B">
      <w:pPr>
        <w:spacing w:line="240" w:lineRule="auto"/>
        <w:jc w:val="both"/>
        <w:rPr>
          <w:color w:val="000000" w:themeColor="text1"/>
        </w:rPr>
      </w:pPr>
      <w:r w:rsidRPr="7C329DAD">
        <w:rPr>
          <w:color w:val="000000" w:themeColor="text1"/>
        </w:rPr>
        <w:t xml:space="preserve">W ramach każdej z </w:t>
      </w:r>
      <w:r>
        <w:rPr>
          <w:color w:val="000000" w:themeColor="text1"/>
        </w:rPr>
        <w:t>czterech</w:t>
      </w:r>
      <w:r w:rsidRPr="7C329DAD">
        <w:rPr>
          <w:color w:val="000000" w:themeColor="text1"/>
        </w:rPr>
        <w:t xml:space="preserve"> konferencji ogólnopolskich Wykonawca zorganizuje również </w:t>
      </w:r>
      <w:r>
        <w:rPr>
          <w:color w:val="000000" w:themeColor="text1"/>
        </w:rPr>
        <w:t>cztery</w:t>
      </w:r>
      <w:r w:rsidRPr="7C329DAD">
        <w:rPr>
          <w:color w:val="000000" w:themeColor="text1"/>
        </w:rPr>
        <w:t xml:space="preserve"> konferencje prasowe/briefingi towarzyszące konferencjom. W konferencji prasowej/briefingu uczestniczyć będą przedstawiciele Zamawiającego, eksperci od strony Wykonawcy oraz Ambasador </w:t>
      </w:r>
      <w:r>
        <w:rPr>
          <w:color w:val="000000" w:themeColor="text1"/>
        </w:rPr>
        <w:t>P</w:t>
      </w:r>
      <w:r w:rsidRPr="7C329DAD">
        <w:rPr>
          <w:color w:val="000000" w:themeColor="text1"/>
        </w:rPr>
        <w:t>rojektu.</w:t>
      </w:r>
    </w:p>
    <w:p w14:paraId="3C08C650" w14:textId="77777777" w:rsidR="003D329B" w:rsidRPr="00C145DF" w:rsidRDefault="003D329B" w:rsidP="003D329B">
      <w:pPr>
        <w:suppressAutoHyphens/>
        <w:spacing w:after="12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Udział w konferencji będzie nieodpłatny. Jednocześnie Zamawiający nie przewiduje refundacji kosztów podróży i noclegu uczestnikom konferencji.</w:t>
      </w:r>
    </w:p>
    <w:p w14:paraId="37ACC547" w14:textId="77777777" w:rsidR="003D329B" w:rsidRPr="00C145DF" w:rsidRDefault="003D329B" w:rsidP="003D329B">
      <w:pPr>
        <w:spacing w:after="200" w:line="240" w:lineRule="auto"/>
        <w:jc w:val="both"/>
        <w:rPr>
          <w:rFonts w:cstheme="minorHAnsi"/>
          <w:b/>
          <w:bCs/>
          <w:color w:val="000000" w:themeColor="text1"/>
        </w:rPr>
      </w:pPr>
      <w:r w:rsidRPr="00C145DF">
        <w:rPr>
          <w:rFonts w:cstheme="minorHAnsi"/>
          <w:b/>
          <w:bCs/>
          <w:color w:val="000000" w:themeColor="text1"/>
        </w:rPr>
        <w:t xml:space="preserve">Wykonawca w ramach obsługi każdej z konferencji zobowiązany </w:t>
      </w:r>
      <w:r>
        <w:rPr>
          <w:rFonts w:cstheme="minorHAnsi"/>
          <w:b/>
          <w:bCs/>
          <w:color w:val="000000" w:themeColor="text1"/>
        </w:rPr>
        <w:t>będzie</w:t>
      </w:r>
      <w:r w:rsidRPr="00C145DF">
        <w:rPr>
          <w:rFonts w:cstheme="minorHAnsi"/>
          <w:b/>
          <w:bCs/>
          <w:color w:val="000000" w:themeColor="text1"/>
        </w:rPr>
        <w:t xml:space="preserve"> zapewnić:</w:t>
      </w:r>
    </w:p>
    <w:p w14:paraId="7A1902F1" w14:textId="77777777" w:rsidR="003D329B" w:rsidRPr="00F33FC8" w:rsidRDefault="003D329B" w:rsidP="003D329B">
      <w:pPr>
        <w:pStyle w:val="Akapitzlist"/>
        <w:numPr>
          <w:ilvl w:val="1"/>
          <w:numId w:val="34"/>
        </w:numPr>
        <w:spacing w:after="200" w:line="240" w:lineRule="auto"/>
        <w:ind w:left="284" w:hanging="284"/>
        <w:jc w:val="both"/>
        <w:rPr>
          <w:rFonts w:cstheme="minorHAnsi"/>
          <w:b/>
          <w:bCs/>
          <w:i/>
          <w:iCs/>
          <w:color w:val="000000" w:themeColor="text1"/>
          <w:u w:val="single"/>
        </w:rPr>
      </w:pPr>
      <w:r>
        <w:rPr>
          <w:rFonts w:cstheme="minorHAnsi"/>
          <w:b/>
          <w:bCs/>
          <w:color w:val="000000" w:themeColor="text1"/>
        </w:rPr>
        <w:t>M</w:t>
      </w:r>
      <w:r w:rsidRPr="00C145DF">
        <w:rPr>
          <w:rFonts w:cstheme="minorHAnsi"/>
          <w:b/>
          <w:bCs/>
          <w:color w:val="000000" w:themeColor="text1"/>
        </w:rPr>
        <w:t>oderatora/prowadzącego konferencję</w:t>
      </w:r>
      <w:r w:rsidRPr="00C145DF">
        <w:rPr>
          <w:rFonts w:eastAsia="Times New Roman" w:cstheme="minorHAnsi"/>
          <w:color w:val="000000" w:themeColor="text1"/>
        </w:rPr>
        <w:t xml:space="preserve">. </w:t>
      </w:r>
    </w:p>
    <w:p w14:paraId="2C92C2B3" w14:textId="77777777" w:rsidR="003D329B" w:rsidRPr="00C145DF" w:rsidRDefault="003D329B" w:rsidP="003D329B">
      <w:pPr>
        <w:pStyle w:val="Akapitzlist"/>
        <w:spacing w:after="200" w:line="240" w:lineRule="auto"/>
        <w:ind w:left="284"/>
        <w:jc w:val="both"/>
        <w:rPr>
          <w:rFonts w:cstheme="minorHAnsi"/>
          <w:b/>
          <w:bCs/>
          <w:i/>
          <w:iCs/>
          <w:color w:val="000000" w:themeColor="text1"/>
          <w:u w:val="single"/>
        </w:rPr>
      </w:pPr>
    </w:p>
    <w:p w14:paraId="15441D47" w14:textId="122518CF" w:rsidR="003D329B" w:rsidRDefault="003D329B" w:rsidP="003D329B">
      <w:pPr>
        <w:pStyle w:val="Akapitzlist"/>
        <w:spacing w:after="200" w:line="240" w:lineRule="auto"/>
        <w:ind w:left="284"/>
        <w:jc w:val="both"/>
        <w:rPr>
          <w:rFonts w:eastAsia="Times New Roman"/>
          <w:color w:val="000000" w:themeColor="text1"/>
        </w:rPr>
      </w:pPr>
      <w:r w:rsidRPr="1A2D2B68">
        <w:rPr>
          <w:color w:val="000000" w:themeColor="text1"/>
        </w:rPr>
        <w:t xml:space="preserve">Wykonawca przedstawi Zamawiającemu propozycję trzech moderatorów/prowadzących konferencję, </w:t>
      </w:r>
      <w:r w:rsidRPr="1A2D2B68">
        <w:rPr>
          <w:rFonts w:eastAsia="Times New Roman"/>
          <w:color w:val="000000" w:themeColor="text1"/>
        </w:rPr>
        <w:t xml:space="preserve">posiadających wykształcenie związane z gospodarką wodną oraz doświadczenie </w:t>
      </w:r>
      <w:r>
        <w:rPr>
          <w:rFonts w:eastAsia="Times New Roman"/>
          <w:color w:val="000000" w:themeColor="text1"/>
        </w:rPr>
        <w:br/>
      </w:r>
      <w:r w:rsidRPr="1A2D2B68">
        <w:rPr>
          <w:rFonts w:eastAsia="Times New Roman"/>
          <w:color w:val="000000" w:themeColor="text1"/>
        </w:rPr>
        <w:t xml:space="preserve">w prowadzeniu konferencji o tematyce gospodarki wodnej. Zamawiający wybierze jedną z trzech przedstawionych propozycji, a w </w:t>
      </w:r>
      <w:r w:rsidRPr="1A2D2B68">
        <w:rPr>
          <w:color w:val="000000" w:themeColor="text1"/>
        </w:rPr>
        <w:t xml:space="preserve">przypadku </w:t>
      </w:r>
      <w:r>
        <w:rPr>
          <w:color w:val="000000" w:themeColor="text1"/>
        </w:rPr>
        <w:t xml:space="preserve">jej </w:t>
      </w:r>
      <w:r w:rsidRPr="1A2D2B68">
        <w:rPr>
          <w:color w:val="000000" w:themeColor="text1"/>
        </w:rPr>
        <w:t>braku, Wykonawca zobowiązuje się przedstawić alternatywną propozycję</w:t>
      </w:r>
      <w:r>
        <w:rPr>
          <w:color w:val="000000" w:themeColor="text1"/>
        </w:rPr>
        <w:t xml:space="preserve"> moderatora</w:t>
      </w:r>
      <w:r w:rsidRPr="1A2D2B68">
        <w:rPr>
          <w:color w:val="000000" w:themeColor="text1"/>
        </w:rPr>
        <w:t>.</w:t>
      </w:r>
      <w:r w:rsidRPr="1A2D2B68">
        <w:rPr>
          <w:rFonts w:eastAsia="Times New Roman"/>
          <w:color w:val="000000" w:themeColor="text1"/>
        </w:rPr>
        <w:t xml:space="preserve"> Możliwe będzie również wskazanie moderatora przez Zamawiającego. Wybrany moderator będzie miał za zadanie prowadzić i uczestniczyć we wszystkich </w:t>
      </w:r>
      <w:r w:rsidRPr="1A2D2B68">
        <w:rPr>
          <w:rFonts w:eastAsia="Times New Roman"/>
          <w:color w:val="000000" w:themeColor="text1"/>
        </w:rPr>
        <w:lastRenderedPageBreak/>
        <w:t xml:space="preserve">wyżej opisanych </w:t>
      </w:r>
      <w:r>
        <w:rPr>
          <w:rFonts w:eastAsia="Times New Roman"/>
          <w:color w:val="000000" w:themeColor="text1"/>
        </w:rPr>
        <w:t>Etapach</w:t>
      </w:r>
      <w:r w:rsidRPr="1A2D2B68">
        <w:rPr>
          <w:rFonts w:eastAsia="Times New Roman"/>
          <w:color w:val="000000" w:themeColor="text1"/>
        </w:rPr>
        <w:t>.</w:t>
      </w:r>
      <w:r>
        <w:rPr>
          <w:rFonts w:eastAsia="Times New Roman"/>
          <w:color w:val="000000" w:themeColor="text1"/>
        </w:rPr>
        <w:t xml:space="preserve"> W uzasadnionych przypadkach po uzgodnieniu z Zamawiającym istnieje możliwości zmiany moderatora.</w:t>
      </w:r>
    </w:p>
    <w:p w14:paraId="7123F4DF" w14:textId="77777777" w:rsidR="003D329B" w:rsidRPr="00AF12DA" w:rsidRDefault="003D329B" w:rsidP="003D329B">
      <w:pPr>
        <w:pStyle w:val="Akapitzlist"/>
        <w:spacing w:after="200" w:line="240" w:lineRule="auto"/>
        <w:ind w:left="0"/>
        <w:jc w:val="both"/>
        <w:rPr>
          <w:rFonts w:eastAsia="Times New Roman"/>
          <w:color w:val="000000" w:themeColor="text1"/>
        </w:rPr>
      </w:pPr>
    </w:p>
    <w:p w14:paraId="0B76052D" w14:textId="77777777" w:rsidR="003D329B" w:rsidRPr="00F33FC8" w:rsidRDefault="003D329B" w:rsidP="003D329B">
      <w:pPr>
        <w:pStyle w:val="Akapitzlist"/>
        <w:numPr>
          <w:ilvl w:val="1"/>
          <w:numId w:val="34"/>
        </w:numPr>
        <w:spacing w:after="200" w:line="240" w:lineRule="auto"/>
        <w:ind w:left="284" w:hanging="284"/>
        <w:jc w:val="both"/>
        <w:rPr>
          <w:b/>
          <w:i/>
          <w:color w:val="000000" w:themeColor="text1"/>
          <w:u w:val="single"/>
        </w:rPr>
      </w:pPr>
      <w:r w:rsidRPr="00C145DF">
        <w:rPr>
          <w:b/>
          <w:color w:val="000000" w:themeColor="text1"/>
        </w:rPr>
        <w:t>Salę konferencyjną</w:t>
      </w:r>
      <w:r w:rsidRPr="00C145DF">
        <w:rPr>
          <w:color w:val="000000" w:themeColor="text1"/>
        </w:rPr>
        <w:t xml:space="preserve"> wraz z następującym, minimalnym wyposażeniem:</w:t>
      </w:r>
    </w:p>
    <w:p w14:paraId="49B1540E" w14:textId="77777777" w:rsidR="003D329B" w:rsidRPr="00C145DF" w:rsidRDefault="003D329B" w:rsidP="003D329B">
      <w:pPr>
        <w:pStyle w:val="Akapitzlist"/>
        <w:spacing w:after="200" w:line="240" w:lineRule="auto"/>
        <w:ind w:left="0"/>
        <w:jc w:val="both"/>
        <w:rPr>
          <w:b/>
          <w:i/>
          <w:color w:val="000000" w:themeColor="text1"/>
          <w:u w:val="single"/>
        </w:rPr>
      </w:pPr>
    </w:p>
    <w:p w14:paraId="32F28C95"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oświetlenie naturalne i sztuczne;</w:t>
      </w:r>
    </w:p>
    <w:p w14:paraId="1E07EE66"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klimatyzacja;</w:t>
      </w:r>
    </w:p>
    <w:p w14:paraId="3151705C"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krzesło z oparciem dla każdej osoby;</w:t>
      </w:r>
    </w:p>
    <w:p w14:paraId="1C5040D5"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nie mniej niż 2 mikrofony bezprzewodowe;</w:t>
      </w:r>
    </w:p>
    <w:p w14:paraId="4DD3E2D3"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nagłośnienie;</w:t>
      </w:r>
    </w:p>
    <w:p w14:paraId="54B1A260"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mównica;</w:t>
      </w:r>
    </w:p>
    <w:p w14:paraId="3DAF2207"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projektor multimedialny – obraz z projektora musi być widoczny dla wszystkich uczestników konferencji;</w:t>
      </w:r>
    </w:p>
    <w:p w14:paraId="02B948A1"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wskaźnik laserowy</w:t>
      </w:r>
    </w:p>
    <w:p w14:paraId="1923F30D"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pilot do zmiany slajdów w prezentacjach multimedialnych;</w:t>
      </w:r>
    </w:p>
    <w:p w14:paraId="132FF3CC" w14:textId="77777777" w:rsidR="003D329B" w:rsidRPr="00C145DF"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laptop (umożliwiający obsługę materiałów przygotowanych na konferencję)</w:t>
      </w:r>
    </w:p>
    <w:p w14:paraId="31A89AD3" w14:textId="77777777" w:rsidR="003D329B" w:rsidRDefault="003D329B" w:rsidP="003D329B">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bezpłatny dostęp do Internetu.</w:t>
      </w:r>
    </w:p>
    <w:p w14:paraId="2C484F98" w14:textId="77777777" w:rsidR="003D329B" w:rsidRPr="009D7F5C" w:rsidRDefault="003D329B" w:rsidP="003D329B">
      <w:pPr>
        <w:pStyle w:val="Akapitzlist"/>
        <w:spacing w:after="200" w:line="240" w:lineRule="auto"/>
        <w:ind w:left="0"/>
        <w:jc w:val="both"/>
        <w:rPr>
          <w:rFonts w:cstheme="minorHAnsi"/>
          <w:color w:val="000000" w:themeColor="text1"/>
        </w:rPr>
      </w:pPr>
    </w:p>
    <w:p w14:paraId="6D2243DF" w14:textId="77777777" w:rsidR="003D329B" w:rsidRPr="001274F9" w:rsidRDefault="003D329B" w:rsidP="003D329B">
      <w:pPr>
        <w:pStyle w:val="Akapitzlist"/>
        <w:numPr>
          <w:ilvl w:val="1"/>
          <w:numId w:val="34"/>
        </w:numPr>
        <w:spacing w:before="240" w:after="200" w:line="360" w:lineRule="auto"/>
        <w:ind w:left="284" w:hanging="284"/>
        <w:jc w:val="both"/>
        <w:rPr>
          <w:rFonts w:cstheme="minorHAnsi"/>
          <w:b/>
          <w:bCs/>
          <w:color w:val="000000" w:themeColor="text1"/>
        </w:rPr>
      </w:pPr>
      <w:r w:rsidRPr="00C145DF">
        <w:rPr>
          <w:rFonts w:eastAsia="Times New Roman" w:cstheme="minorHAnsi"/>
          <w:b/>
          <w:bCs/>
          <w:color w:val="000000" w:themeColor="text1"/>
          <w:lang w:eastAsia="zh-CN"/>
        </w:rPr>
        <w:t>Zaplecze sanitarne</w:t>
      </w:r>
      <w:r w:rsidRPr="00C145DF">
        <w:rPr>
          <w:rFonts w:cstheme="minorHAnsi"/>
          <w:b/>
          <w:bCs/>
          <w:color w:val="000000" w:themeColor="text1"/>
        </w:rPr>
        <w:t>.</w:t>
      </w:r>
    </w:p>
    <w:p w14:paraId="5692B10E" w14:textId="77777777" w:rsidR="003D329B" w:rsidRPr="001274F9" w:rsidRDefault="003D329B" w:rsidP="003D329B">
      <w:pPr>
        <w:pStyle w:val="Akapitzlist"/>
        <w:numPr>
          <w:ilvl w:val="1"/>
          <w:numId w:val="34"/>
        </w:numPr>
        <w:spacing w:before="240" w:after="200" w:line="360" w:lineRule="auto"/>
        <w:ind w:left="284" w:hanging="284"/>
        <w:jc w:val="both"/>
        <w:rPr>
          <w:rFonts w:cstheme="minorHAnsi"/>
          <w:b/>
          <w:bCs/>
          <w:color w:val="000000" w:themeColor="text1"/>
        </w:rPr>
      </w:pPr>
      <w:r w:rsidRPr="00C145DF">
        <w:rPr>
          <w:rFonts w:eastAsia="Times New Roman" w:cstheme="minorHAnsi"/>
          <w:b/>
          <w:bCs/>
          <w:color w:val="000000" w:themeColor="text1"/>
          <w:lang w:eastAsia="zh-CN"/>
        </w:rPr>
        <w:t>Punkt rejestracji.</w:t>
      </w:r>
    </w:p>
    <w:p w14:paraId="549F476B" w14:textId="77777777" w:rsidR="003D329B" w:rsidRPr="00C145DF" w:rsidRDefault="003D329B" w:rsidP="003D329B">
      <w:pPr>
        <w:pStyle w:val="Akapitzlist"/>
        <w:numPr>
          <w:ilvl w:val="1"/>
          <w:numId w:val="34"/>
        </w:numPr>
        <w:spacing w:before="240" w:after="200" w:line="360" w:lineRule="auto"/>
        <w:ind w:left="284" w:hanging="284"/>
        <w:jc w:val="both"/>
        <w:rPr>
          <w:rFonts w:cstheme="minorHAnsi"/>
          <w:b/>
          <w:bCs/>
          <w:color w:val="000000" w:themeColor="text1"/>
        </w:rPr>
      </w:pPr>
      <w:r w:rsidRPr="00C145DF">
        <w:rPr>
          <w:rFonts w:eastAsia="Times New Roman" w:cstheme="minorHAnsi"/>
          <w:b/>
          <w:bCs/>
          <w:color w:val="000000" w:themeColor="text1"/>
          <w:lang w:eastAsia="zh-CN"/>
        </w:rPr>
        <w:t>Szatni</w:t>
      </w:r>
      <w:r>
        <w:rPr>
          <w:rFonts w:eastAsia="Times New Roman" w:cstheme="minorHAnsi"/>
          <w:b/>
          <w:bCs/>
          <w:color w:val="000000" w:themeColor="text1"/>
          <w:lang w:eastAsia="zh-CN"/>
        </w:rPr>
        <w:t>e</w:t>
      </w:r>
      <w:r w:rsidRPr="00C145DF">
        <w:rPr>
          <w:rFonts w:eastAsia="Times New Roman" w:cstheme="minorHAnsi"/>
          <w:b/>
          <w:bCs/>
          <w:color w:val="000000" w:themeColor="text1"/>
          <w:lang w:eastAsia="zh-CN"/>
        </w:rPr>
        <w:t>.</w:t>
      </w:r>
    </w:p>
    <w:p w14:paraId="7D83ABD5" w14:textId="77777777" w:rsidR="003D329B" w:rsidRPr="00C145DF" w:rsidRDefault="003D329B" w:rsidP="003D329B">
      <w:pPr>
        <w:pStyle w:val="Akapitzlist"/>
        <w:numPr>
          <w:ilvl w:val="1"/>
          <w:numId w:val="34"/>
        </w:numPr>
        <w:spacing w:before="240" w:after="200" w:line="240" w:lineRule="auto"/>
        <w:ind w:left="284" w:hanging="284"/>
        <w:jc w:val="both"/>
        <w:rPr>
          <w:rFonts w:cstheme="minorHAnsi"/>
          <w:b/>
          <w:bCs/>
          <w:color w:val="000000" w:themeColor="text1"/>
        </w:rPr>
      </w:pPr>
      <w:r w:rsidRPr="00C145DF">
        <w:rPr>
          <w:rFonts w:eastAsia="Times New Roman" w:cstheme="minorHAnsi"/>
          <w:b/>
          <w:bCs/>
          <w:color w:val="000000" w:themeColor="text1"/>
          <w:lang w:eastAsia="zh-CN"/>
        </w:rPr>
        <w:t>Sal</w:t>
      </w:r>
      <w:r>
        <w:rPr>
          <w:rFonts w:eastAsia="Times New Roman" w:cstheme="minorHAnsi"/>
          <w:b/>
          <w:bCs/>
          <w:color w:val="000000" w:themeColor="text1"/>
          <w:lang w:eastAsia="zh-CN"/>
        </w:rPr>
        <w:t>ę</w:t>
      </w:r>
      <w:r w:rsidRPr="00C145DF">
        <w:rPr>
          <w:rFonts w:eastAsia="Times New Roman" w:cstheme="minorHAnsi"/>
          <w:b/>
          <w:bCs/>
          <w:color w:val="000000" w:themeColor="text1"/>
          <w:lang w:eastAsia="zh-CN"/>
        </w:rPr>
        <w:t xml:space="preserve"> przeznaczon</w:t>
      </w:r>
      <w:r>
        <w:rPr>
          <w:rFonts w:eastAsia="Times New Roman" w:cstheme="minorHAnsi"/>
          <w:b/>
          <w:bCs/>
          <w:color w:val="000000" w:themeColor="text1"/>
          <w:lang w:eastAsia="zh-CN"/>
        </w:rPr>
        <w:t>ą</w:t>
      </w:r>
      <w:r w:rsidRPr="00C145DF">
        <w:rPr>
          <w:rFonts w:eastAsia="Times New Roman" w:cstheme="minorHAnsi"/>
          <w:b/>
          <w:bCs/>
          <w:color w:val="000000" w:themeColor="text1"/>
          <w:lang w:eastAsia="zh-CN"/>
        </w:rPr>
        <w:t xml:space="preserve"> do prowadzenia konferencji prasowych (inna niż dla konferencji ogólnokrajowych, jednak w tym samym budynku).</w:t>
      </w:r>
    </w:p>
    <w:p w14:paraId="3F641406" w14:textId="77777777" w:rsidR="003D329B" w:rsidRPr="00C145DF" w:rsidRDefault="003D329B" w:rsidP="003D329B">
      <w:pPr>
        <w:spacing w:after="200" w:line="240" w:lineRule="auto"/>
        <w:jc w:val="both"/>
        <w:rPr>
          <w:rFonts w:eastAsia="Batang" w:cs="Times New Roman"/>
          <w:color w:val="000000" w:themeColor="text1"/>
          <w:lang w:eastAsia="zh-CN"/>
        </w:rPr>
      </w:pPr>
      <w:r w:rsidRPr="00C145DF">
        <w:rPr>
          <w:rFonts w:eastAsia="Batang" w:cs="Times New Roman"/>
          <w:color w:val="000000" w:themeColor="text1"/>
          <w:lang w:eastAsia="zh-CN"/>
        </w:rPr>
        <w:t xml:space="preserve">W konferencjach prasowych uczestniczyć będą przedstawiciele Zamawiającego, przynajmniej dwóch ekspertów pracujących nad projektami dokumentów w ramach </w:t>
      </w:r>
      <w:r>
        <w:rPr>
          <w:rFonts w:eastAsia="Batang" w:cs="Times New Roman"/>
          <w:color w:val="000000" w:themeColor="text1"/>
          <w:lang w:eastAsia="zh-CN"/>
        </w:rPr>
        <w:t>P</w:t>
      </w:r>
      <w:r w:rsidRPr="00C145DF">
        <w:rPr>
          <w:rFonts w:eastAsia="Batang" w:cs="Times New Roman"/>
          <w:color w:val="000000" w:themeColor="text1"/>
          <w:lang w:eastAsia="zh-CN"/>
        </w:rPr>
        <w:t xml:space="preserve">rojektu oraz </w:t>
      </w:r>
      <w:r>
        <w:rPr>
          <w:rFonts w:eastAsia="Batang" w:cs="Times New Roman"/>
          <w:color w:val="000000" w:themeColor="text1"/>
          <w:lang w:eastAsia="zh-CN"/>
        </w:rPr>
        <w:t>A</w:t>
      </w:r>
      <w:r w:rsidRPr="00C145DF">
        <w:rPr>
          <w:rFonts w:eastAsia="Batang" w:cs="Times New Roman"/>
          <w:color w:val="000000" w:themeColor="text1"/>
          <w:lang w:eastAsia="zh-CN"/>
        </w:rPr>
        <w:t xml:space="preserve">mbasador </w:t>
      </w:r>
      <w:r>
        <w:rPr>
          <w:rFonts w:eastAsia="Batang" w:cs="Times New Roman"/>
          <w:color w:val="000000" w:themeColor="text1"/>
          <w:lang w:eastAsia="zh-CN"/>
        </w:rPr>
        <w:t>P</w:t>
      </w:r>
      <w:r w:rsidRPr="00C145DF">
        <w:rPr>
          <w:rFonts w:eastAsia="Batang" w:cs="Times New Roman"/>
          <w:color w:val="000000" w:themeColor="text1"/>
          <w:lang w:eastAsia="zh-CN"/>
        </w:rPr>
        <w:t xml:space="preserve">rojektu. Wykonawca odpowiedzialny będzie za przygotowanie konferencji prasowej (w tym zaproszenie dziennikarzy, wynajem sali, nagłośnienie, oświetlenie, obsługa, prowadzenie konferencji prasowej, przygotowanie i przedstawienie materiałów). Wykonawca roześle zaproszenia do mediów na konferencję prasową, zgodnie z zaakceptowaną wcześniej przez Zamawiającego listą uczestników, przeprowadzi rejestrację i będzie potwierdzał udział uczestników konferencji. </w:t>
      </w:r>
    </w:p>
    <w:p w14:paraId="7D60F794" w14:textId="77777777" w:rsidR="003D329B" w:rsidRDefault="003D329B" w:rsidP="003D329B">
      <w:pPr>
        <w:pStyle w:val="Akapitzlist"/>
        <w:spacing w:after="200" w:line="240" w:lineRule="auto"/>
        <w:ind w:left="0"/>
        <w:jc w:val="both"/>
        <w:rPr>
          <w:rFonts w:eastAsia="Batang" w:cs="Times New Roman"/>
          <w:color w:val="000000" w:themeColor="text1"/>
          <w:lang w:eastAsia="zh-CN"/>
        </w:rPr>
      </w:pPr>
      <w:r w:rsidRPr="00C145DF">
        <w:rPr>
          <w:rFonts w:eastAsia="Batang" w:cs="Times New Roman"/>
          <w:color w:val="000000" w:themeColor="text1"/>
          <w:lang w:eastAsia="zh-CN"/>
        </w:rPr>
        <w:t xml:space="preserve">Na konferencji prasowej zostaną przedstawione informacje dotyczące </w:t>
      </w:r>
      <w:r>
        <w:rPr>
          <w:rFonts w:eastAsia="Batang" w:cs="Times New Roman"/>
          <w:color w:val="000000" w:themeColor="text1"/>
          <w:lang w:eastAsia="zh-CN"/>
        </w:rPr>
        <w:t>P</w:t>
      </w:r>
      <w:r w:rsidRPr="00C145DF">
        <w:rPr>
          <w:rFonts w:eastAsia="Batang" w:cs="Times New Roman"/>
          <w:color w:val="000000" w:themeColor="text1"/>
          <w:lang w:eastAsia="zh-CN"/>
        </w:rPr>
        <w:t>rojektu</w:t>
      </w:r>
      <w:r>
        <w:rPr>
          <w:rFonts w:eastAsia="Batang" w:cs="Times New Roman"/>
          <w:color w:val="000000" w:themeColor="text1"/>
          <w:lang w:eastAsia="zh-CN"/>
        </w:rPr>
        <w:t xml:space="preserve">. </w:t>
      </w:r>
      <w:r w:rsidRPr="00C145DF">
        <w:rPr>
          <w:rFonts w:eastAsia="Batang" w:cs="Times New Roman"/>
          <w:color w:val="000000" w:themeColor="text1"/>
          <w:lang w:eastAsia="zh-CN"/>
        </w:rPr>
        <w:t xml:space="preserve">Końcowa część konferencji prasowej powinna zawierać sesję pytań i odpowiedzi oraz dyskusję. </w:t>
      </w:r>
    </w:p>
    <w:p w14:paraId="0C06DAF6" w14:textId="77777777" w:rsidR="003D329B" w:rsidRPr="001274F9" w:rsidRDefault="003D329B" w:rsidP="003D329B">
      <w:pPr>
        <w:pStyle w:val="Akapitzlist"/>
        <w:spacing w:after="200" w:line="240" w:lineRule="auto"/>
        <w:ind w:left="0"/>
        <w:jc w:val="both"/>
        <w:rPr>
          <w:rFonts w:eastAsia="Batang" w:cs="Times New Roman"/>
          <w:color w:val="000000" w:themeColor="text1"/>
          <w:lang w:eastAsia="zh-CN"/>
        </w:rPr>
      </w:pPr>
    </w:p>
    <w:p w14:paraId="7E0ABBF2" w14:textId="77777777" w:rsidR="003D329B" w:rsidRDefault="003D329B" w:rsidP="003D329B">
      <w:pPr>
        <w:pStyle w:val="Akapitzlist"/>
        <w:numPr>
          <w:ilvl w:val="1"/>
          <w:numId w:val="34"/>
        </w:numPr>
        <w:spacing w:after="0" w:line="240" w:lineRule="auto"/>
        <w:ind w:left="0" w:hanging="284"/>
        <w:jc w:val="both"/>
        <w:rPr>
          <w:rFonts w:cstheme="minorHAnsi"/>
          <w:b/>
          <w:bCs/>
          <w:color w:val="000000" w:themeColor="text1"/>
        </w:rPr>
      </w:pPr>
      <w:r w:rsidRPr="00C145DF">
        <w:rPr>
          <w:rFonts w:cstheme="minorHAnsi"/>
          <w:b/>
          <w:bCs/>
          <w:color w:val="000000" w:themeColor="text1"/>
        </w:rPr>
        <w:t>Usługę streamingu/transmisji online:</w:t>
      </w:r>
    </w:p>
    <w:p w14:paraId="7CD93609" w14:textId="77777777" w:rsidR="003D329B" w:rsidRPr="00C145DF" w:rsidRDefault="003D329B" w:rsidP="003D329B">
      <w:pPr>
        <w:pStyle w:val="Akapitzlist"/>
        <w:spacing w:after="0" w:line="240" w:lineRule="auto"/>
        <w:ind w:left="0"/>
        <w:jc w:val="both"/>
        <w:rPr>
          <w:rFonts w:cstheme="minorHAnsi"/>
          <w:b/>
          <w:bCs/>
          <w:color w:val="000000" w:themeColor="text1"/>
        </w:rPr>
      </w:pPr>
    </w:p>
    <w:p w14:paraId="33FAF2AD" w14:textId="77777777" w:rsidR="003D329B" w:rsidRPr="00C145DF" w:rsidRDefault="003D329B" w:rsidP="003D329B">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 xml:space="preserve">Wykonawca zapewni streaming/transmisje online prowadzoną za pośrednictwem platformy do transmisji online w uzgodnionej z Wykonawcą lokalizacji. </w:t>
      </w:r>
    </w:p>
    <w:p w14:paraId="3D3CB6FB" w14:textId="77777777" w:rsidR="003D329B" w:rsidRPr="00C145DF" w:rsidRDefault="003D329B" w:rsidP="003D329B">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Wykonawca zapewni niezbędny sprzęt do realizacji transmisji</w:t>
      </w:r>
      <w:r w:rsidRPr="00C145DF">
        <w:rPr>
          <w:color w:val="000000" w:themeColor="text1"/>
        </w:rPr>
        <w:t xml:space="preserve"> </w:t>
      </w:r>
      <w:r w:rsidRPr="00C145DF">
        <w:rPr>
          <w:rFonts w:cstheme="minorHAnsi"/>
          <w:color w:val="000000" w:themeColor="text1"/>
        </w:rPr>
        <w:t>wraz z jego obsługą,</w:t>
      </w:r>
    </w:p>
    <w:p w14:paraId="5D4496BF" w14:textId="77777777" w:rsidR="003D329B" w:rsidRPr="00C145DF" w:rsidRDefault="003D329B" w:rsidP="003D329B">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Wykonawca zapewni możliwość zadawania pytań przez uczestników on-line w narzędziu do transmisji online.</w:t>
      </w:r>
    </w:p>
    <w:p w14:paraId="2B57F5E1" w14:textId="77777777" w:rsidR="003D329B" w:rsidRPr="00C145DF" w:rsidRDefault="003D329B" w:rsidP="003D329B">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Wykonawca zapewni realizacje oprawy wizualnej wydarzenia</w:t>
      </w:r>
      <w:r>
        <w:rPr>
          <w:rFonts w:cstheme="minorHAnsi"/>
          <w:color w:val="000000" w:themeColor="text1"/>
        </w:rPr>
        <w:t xml:space="preserve"> m.in.</w:t>
      </w:r>
      <w:r w:rsidRPr="00C145DF">
        <w:rPr>
          <w:rFonts w:cstheme="minorHAnsi"/>
          <w:color w:val="000000" w:themeColor="text1"/>
        </w:rPr>
        <w:t xml:space="preserve"> animacje/przerywniki filmowe/przerywniki dźwiękowe.</w:t>
      </w:r>
    </w:p>
    <w:p w14:paraId="68808011" w14:textId="77777777" w:rsidR="003D329B" w:rsidRPr="00C145DF" w:rsidRDefault="003D329B" w:rsidP="003D329B">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 xml:space="preserve">Na życzenie Zamawiającego Wykonawca zapewni możliwość równoczesnej transmisji online na portalu społecznościowym Facebook </w:t>
      </w:r>
      <w:r>
        <w:rPr>
          <w:rFonts w:cstheme="minorHAnsi"/>
          <w:color w:val="000000" w:themeColor="text1"/>
        </w:rPr>
        <w:t>lub</w:t>
      </w:r>
      <w:r w:rsidRPr="00C145DF">
        <w:rPr>
          <w:rFonts w:cstheme="minorHAnsi"/>
          <w:color w:val="000000" w:themeColor="text1"/>
        </w:rPr>
        <w:t xml:space="preserve"> serwisie internetowym YouTube z profilu </w:t>
      </w:r>
      <w:r>
        <w:rPr>
          <w:rFonts w:cstheme="minorHAnsi"/>
          <w:color w:val="000000" w:themeColor="text1"/>
        </w:rPr>
        <w:t>dot. Projektu „przegląd i aktualizacja planu przeciwdziałania skutkom suszy”.</w:t>
      </w:r>
    </w:p>
    <w:p w14:paraId="24BE0962" w14:textId="77777777" w:rsidR="003D329B" w:rsidRPr="00C145DF" w:rsidRDefault="003D329B" w:rsidP="003D329B">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lastRenderedPageBreak/>
        <w:t>Wykonawca zapewni możliwość dodawania logotypu, innych prostych elementów graficznych oraz prezentacji i treści multimedialnych do okna transmisji;</w:t>
      </w:r>
    </w:p>
    <w:p w14:paraId="297ABC16" w14:textId="77777777" w:rsidR="003D329B" w:rsidRPr="00C145DF" w:rsidRDefault="003D329B" w:rsidP="003D329B">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 xml:space="preserve">Wykonawca zobowiązany będzie do montażu oraz obróbki materiału z transmisji zgodnie </w:t>
      </w:r>
      <w:r>
        <w:rPr>
          <w:rFonts w:cstheme="minorHAnsi"/>
          <w:color w:val="000000" w:themeColor="text1"/>
        </w:rPr>
        <w:br/>
      </w:r>
      <w:r w:rsidRPr="00C145DF">
        <w:rPr>
          <w:rFonts w:cstheme="minorHAnsi"/>
          <w:color w:val="000000" w:themeColor="text1"/>
        </w:rPr>
        <w:t>z wytycznymi Wykonawcy. Materiał zostanie przekazany do późniejszego wykorzystania, dostarczony na nośniku danych przez Wykonawcę.</w:t>
      </w:r>
      <w:r>
        <w:rPr>
          <w:rFonts w:cstheme="minorHAnsi"/>
          <w:color w:val="000000" w:themeColor="text1"/>
        </w:rPr>
        <w:t xml:space="preserve"> Ponadto na prośbę Zamawiającego Wykonawca zobowiązany będzie do umieszczenia przygotowanego materiału w serwisie internetowym www.stopsuszy.pl;</w:t>
      </w:r>
    </w:p>
    <w:p w14:paraId="648E5668" w14:textId="77777777" w:rsidR="003D329B" w:rsidRDefault="003D329B" w:rsidP="003D329B">
      <w:pPr>
        <w:pStyle w:val="Akapitzlist"/>
        <w:numPr>
          <w:ilvl w:val="0"/>
          <w:numId w:val="33"/>
        </w:numPr>
        <w:spacing w:after="0" w:line="240" w:lineRule="auto"/>
        <w:ind w:left="567" w:hanging="283"/>
        <w:jc w:val="both"/>
        <w:rPr>
          <w:color w:val="000000" w:themeColor="text1"/>
        </w:rPr>
      </w:pPr>
      <w:r w:rsidRPr="52746C30">
        <w:rPr>
          <w:color w:val="000000" w:themeColor="text1"/>
        </w:rPr>
        <w:t>Wykonawca zobowiązany będzie do przetłumaczenia materiału z transmisji na polski język migowy (PJM).</w:t>
      </w:r>
      <w:r>
        <w:rPr>
          <w:color w:val="000000" w:themeColor="text1"/>
        </w:rPr>
        <w:t xml:space="preserve"> Obowiązkiem Wykonawcy będzie umieszczenie przygotowanego materiału </w:t>
      </w:r>
      <w:r>
        <w:rPr>
          <w:color w:val="000000" w:themeColor="text1"/>
        </w:rPr>
        <w:br/>
        <w:t xml:space="preserve">w serwisie internetowym </w:t>
      </w:r>
      <w:hyperlink r:id="rId13" w:history="1">
        <w:r w:rsidRPr="004758E8">
          <w:rPr>
            <w:rStyle w:val="Hipercze"/>
          </w:rPr>
          <w:t>www.stopsuszy.pl</w:t>
        </w:r>
      </w:hyperlink>
      <w:r>
        <w:rPr>
          <w:color w:val="000000" w:themeColor="text1"/>
        </w:rPr>
        <w:t xml:space="preserve">. Ponadto </w:t>
      </w:r>
      <w:r w:rsidRPr="52746C30">
        <w:rPr>
          <w:color w:val="000000" w:themeColor="text1"/>
        </w:rPr>
        <w:t xml:space="preserve">Materiał zostanie przekazany </w:t>
      </w:r>
      <w:r>
        <w:rPr>
          <w:color w:val="000000" w:themeColor="text1"/>
        </w:rPr>
        <w:t xml:space="preserve">Zamawiającemu </w:t>
      </w:r>
      <w:r w:rsidRPr="52746C30">
        <w:rPr>
          <w:color w:val="000000" w:themeColor="text1"/>
        </w:rPr>
        <w:t>do późniejszego wykorzystania, dostarczony na nośniku danych przez Wykonawcę.</w:t>
      </w:r>
      <w:r>
        <w:rPr>
          <w:color w:val="000000" w:themeColor="text1"/>
        </w:rPr>
        <w:t xml:space="preserve"> </w:t>
      </w:r>
    </w:p>
    <w:p w14:paraId="4395B962" w14:textId="77777777" w:rsidR="003D329B" w:rsidRPr="00AF12DA" w:rsidRDefault="003D329B" w:rsidP="003D329B">
      <w:pPr>
        <w:pStyle w:val="Akapitzlist"/>
        <w:spacing w:after="0" w:line="240" w:lineRule="auto"/>
        <w:ind w:left="0"/>
        <w:jc w:val="both"/>
        <w:rPr>
          <w:rFonts w:cstheme="minorHAnsi"/>
          <w:color w:val="000000" w:themeColor="text1"/>
        </w:rPr>
      </w:pPr>
    </w:p>
    <w:p w14:paraId="61F5CA21" w14:textId="77777777" w:rsidR="003D329B" w:rsidRPr="00C145DF" w:rsidRDefault="003D329B" w:rsidP="003D329B">
      <w:pPr>
        <w:pStyle w:val="Akapitzlist"/>
        <w:numPr>
          <w:ilvl w:val="1"/>
          <w:numId w:val="34"/>
        </w:numPr>
        <w:spacing w:line="240" w:lineRule="auto"/>
        <w:ind w:left="284" w:hanging="284"/>
        <w:jc w:val="both"/>
        <w:rPr>
          <w:rFonts w:eastAsia="Times New Roman" w:cs="Times New Roman"/>
          <w:color w:val="000000" w:themeColor="text1"/>
          <w:lang w:eastAsia="zh-CN"/>
        </w:rPr>
      </w:pPr>
      <w:r w:rsidRPr="00C145DF">
        <w:rPr>
          <w:rFonts w:eastAsia="Times New Roman" w:cs="Times New Roman"/>
          <w:b/>
          <w:bCs/>
          <w:color w:val="000000" w:themeColor="text1"/>
          <w:lang w:eastAsia="zh-CN"/>
        </w:rPr>
        <w:t>Usługę gastronomiczną dla uczestników konferencji</w:t>
      </w:r>
      <w:r w:rsidRPr="00C145DF">
        <w:rPr>
          <w:rFonts w:eastAsia="Times New Roman" w:cs="Times New Roman"/>
          <w:color w:val="000000" w:themeColor="text1"/>
          <w:lang w:eastAsia="zh-CN"/>
        </w:rPr>
        <w:t xml:space="preserve"> </w:t>
      </w:r>
      <w:r w:rsidRPr="00C145DF">
        <w:rPr>
          <w:rFonts w:eastAsia="Times New Roman" w:cs="Times New Roman"/>
          <w:b/>
          <w:bCs/>
          <w:color w:val="000000" w:themeColor="text1"/>
          <w:lang w:eastAsia="zh-CN"/>
        </w:rPr>
        <w:t>ogólnokrajowych</w:t>
      </w:r>
    </w:p>
    <w:p w14:paraId="2D58328D" w14:textId="77777777" w:rsidR="003D329B" w:rsidRPr="00C145DF" w:rsidRDefault="003D329B" w:rsidP="003D329B">
      <w:pPr>
        <w:spacing w:before="120" w:after="120" w:line="240" w:lineRule="auto"/>
        <w:jc w:val="both"/>
        <w:rPr>
          <w:color w:val="000000" w:themeColor="text1"/>
          <w:u w:val="single"/>
        </w:rPr>
      </w:pPr>
      <w:r w:rsidRPr="00C145DF">
        <w:rPr>
          <w:color w:val="000000" w:themeColor="text1"/>
          <w:u w:val="single"/>
        </w:rPr>
        <w:t>Zakres obowiązków Wykonawcy w zakresie usług gastronomicznych podczas konferencji:</w:t>
      </w:r>
    </w:p>
    <w:p w14:paraId="2B98078B" w14:textId="77777777" w:rsidR="003D329B" w:rsidRPr="00C145DF" w:rsidRDefault="003D329B" w:rsidP="003D329B">
      <w:pPr>
        <w:numPr>
          <w:ilvl w:val="0"/>
          <w:numId w:val="30"/>
        </w:numPr>
        <w:suppressAutoHyphens/>
        <w:spacing w:before="240" w:after="0"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 xml:space="preserve">Wykonawca zapewni serwis kawowy dostępny przez cały okres trwania konferencji przygotowany </w:t>
      </w:r>
      <w:r>
        <w:rPr>
          <w:rFonts w:eastAsia="Batang" w:cs="Times New Roman"/>
          <w:color w:val="000000" w:themeColor="text1"/>
          <w:lang w:eastAsia="zh-CN"/>
        </w:rPr>
        <w:br/>
      </w:r>
      <w:r w:rsidRPr="00C145DF">
        <w:rPr>
          <w:rFonts w:eastAsia="Batang" w:cs="Times New Roman"/>
          <w:color w:val="000000" w:themeColor="text1"/>
          <w:lang w:eastAsia="zh-CN"/>
        </w:rPr>
        <w:t>w odrębnym pomieszczeniu od sali, w której prowadzona</w:t>
      </w:r>
      <w:r>
        <w:rPr>
          <w:rFonts w:eastAsia="Batang" w:cs="Times New Roman"/>
          <w:color w:val="000000" w:themeColor="text1"/>
          <w:lang w:eastAsia="zh-CN"/>
        </w:rPr>
        <w:t xml:space="preserve"> będzie</w:t>
      </w:r>
      <w:r w:rsidRPr="00C145DF">
        <w:rPr>
          <w:rFonts w:eastAsia="Batang" w:cs="Times New Roman"/>
          <w:color w:val="000000" w:themeColor="text1"/>
          <w:lang w:eastAsia="zh-CN"/>
        </w:rPr>
        <w:t xml:space="preserve"> konferencja. Serwis kawowy powinien być gotowy na pół godziny przez rozpoczęciem konferencji. Wykonawca </w:t>
      </w:r>
      <w:r>
        <w:rPr>
          <w:rFonts w:eastAsia="Batang" w:cs="Times New Roman"/>
          <w:color w:val="000000" w:themeColor="text1"/>
          <w:lang w:eastAsia="zh-CN"/>
        </w:rPr>
        <w:t xml:space="preserve">będzie </w:t>
      </w:r>
      <w:r w:rsidRPr="00C145DF">
        <w:rPr>
          <w:rFonts w:eastAsia="Batang" w:cs="Times New Roman"/>
          <w:color w:val="000000" w:themeColor="text1"/>
          <w:lang w:eastAsia="zh-CN"/>
        </w:rPr>
        <w:t>zobowiązany zapewnić:</w:t>
      </w:r>
    </w:p>
    <w:p w14:paraId="02661B71" w14:textId="77777777" w:rsidR="003D329B" w:rsidRPr="00C145DF" w:rsidRDefault="003D329B" w:rsidP="003D329B">
      <w:pPr>
        <w:numPr>
          <w:ilvl w:val="0"/>
          <w:numId w:val="31"/>
        </w:numPr>
        <w:suppressAutoHyphens/>
        <w:spacing w:before="240"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minimum 2 automatyczne ekspresy ciśnieniowe do kawy;</w:t>
      </w:r>
    </w:p>
    <w:p w14:paraId="22377D84" w14:textId="77777777" w:rsidR="003D329B" w:rsidRPr="00C145DF" w:rsidRDefault="003D329B" w:rsidP="003D329B">
      <w:pPr>
        <w:numPr>
          <w:ilvl w:val="0"/>
          <w:numId w:val="31"/>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minimum 3 warniki gastronomiczne z gorącą wodą;</w:t>
      </w:r>
    </w:p>
    <w:p w14:paraId="45D70506" w14:textId="77777777" w:rsidR="003D329B" w:rsidRPr="00C145DF" w:rsidRDefault="003D329B" w:rsidP="003D329B">
      <w:pPr>
        <w:numPr>
          <w:ilvl w:val="0"/>
          <w:numId w:val="31"/>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herbatę – wybór herbat w saszetkach eksponowanych w drewnianych pudełkach, min. 6 smaków;</w:t>
      </w:r>
    </w:p>
    <w:p w14:paraId="64E8A061" w14:textId="77777777" w:rsidR="003D329B" w:rsidRPr="00C145DF" w:rsidRDefault="003D329B" w:rsidP="003D329B">
      <w:pPr>
        <w:numPr>
          <w:ilvl w:val="0"/>
          <w:numId w:val="31"/>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dodatki do kawy i herbaty: mleko, napój roślinny, cukier biały, cukier brązowy, cytryna;</w:t>
      </w:r>
    </w:p>
    <w:p w14:paraId="4B5D83FA" w14:textId="77777777" w:rsidR="003D329B" w:rsidRPr="00C145DF" w:rsidRDefault="003D329B" w:rsidP="003D329B">
      <w:pPr>
        <w:numPr>
          <w:ilvl w:val="0"/>
          <w:numId w:val="31"/>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woda mineralna gazowana i niegazowana (w szklanych butelkach o pojemności od 250ml do 0,5l lub karafki z funkcją filtrowania wody);</w:t>
      </w:r>
    </w:p>
    <w:p w14:paraId="5D9CE662" w14:textId="77777777" w:rsidR="003D329B" w:rsidRPr="00C145DF" w:rsidRDefault="003D329B" w:rsidP="003D329B">
      <w:pPr>
        <w:numPr>
          <w:ilvl w:val="0"/>
          <w:numId w:val="31"/>
        </w:numPr>
        <w:suppressAutoHyphens/>
        <w:spacing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 xml:space="preserve">soki owocowe </w:t>
      </w:r>
      <w:r>
        <w:rPr>
          <w:rFonts w:ascii="Arial" w:hAnsi="Arial" w:cs="Arial"/>
          <w:color w:val="4D5156"/>
          <w:sz w:val="21"/>
          <w:szCs w:val="21"/>
          <w:shd w:val="clear" w:color="auto" w:fill="FFFFFF"/>
        </w:rPr>
        <w:t>– </w:t>
      </w:r>
      <w:r w:rsidRPr="00C145DF">
        <w:rPr>
          <w:rFonts w:eastAsia="Batang" w:cs="Times New Roman"/>
          <w:color w:val="000000" w:themeColor="text1"/>
          <w:lang w:eastAsia="zh-CN"/>
        </w:rPr>
        <w:t>minimum 2 smaki (w szklanych butelkach o pojemności od 250ml do 0,5l lub szklanych dzbankach);</w:t>
      </w:r>
    </w:p>
    <w:p w14:paraId="673F3243" w14:textId="77777777" w:rsidR="003D329B" w:rsidRPr="00C145DF" w:rsidRDefault="003D329B" w:rsidP="003D329B">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 xml:space="preserve">w czasie poczęstunków/przerw kawowych Wykonawca zapewni co najmniej słone przekąski </w:t>
      </w:r>
      <w:r>
        <w:rPr>
          <w:rFonts w:eastAsia="Batang" w:cs="Times New Roman"/>
          <w:color w:val="000000" w:themeColor="text1"/>
          <w:lang w:eastAsia="zh-CN"/>
        </w:rPr>
        <w:br/>
      </w:r>
      <w:r w:rsidRPr="00C145DF">
        <w:rPr>
          <w:rFonts w:eastAsia="Batang" w:cs="Times New Roman"/>
          <w:color w:val="000000" w:themeColor="text1"/>
          <w:lang w:eastAsia="zh-CN"/>
        </w:rPr>
        <w:t>w podziale na mięsne i wegańskie</w:t>
      </w:r>
      <w:r w:rsidRPr="0056328D">
        <w:rPr>
          <w:rFonts w:eastAsia="Batang" w:cs="Times New Roman"/>
          <w:color w:val="000000" w:themeColor="text1"/>
          <w:lang w:eastAsia="zh-CN"/>
        </w:rPr>
        <w:t xml:space="preserve"> </w:t>
      </w:r>
      <w:r>
        <w:rPr>
          <w:rFonts w:eastAsia="Batang" w:cs="Times New Roman"/>
          <w:color w:val="000000" w:themeColor="text1"/>
          <w:lang w:eastAsia="zh-CN"/>
        </w:rPr>
        <w:t>oraz</w:t>
      </w:r>
      <w:r w:rsidRPr="00C145DF">
        <w:rPr>
          <w:rFonts w:eastAsia="Batang" w:cs="Times New Roman"/>
          <w:color w:val="000000" w:themeColor="text1"/>
          <w:lang w:eastAsia="zh-CN"/>
        </w:rPr>
        <w:t xml:space="preserve"> słodkie</w:t>
      </w:r>
      <w:r>
        <w:rPr>
          <w:rFonts w:eastAsia="Batang" w:cs="Times New Roman"/>
          <w:color w:val="000000" w:themeColor="text1"/>
          <w:lang w:eastAsia="zh-CN"/>
        </w:rPr>
        <w:t xml:space="preserve"> w podziale na wegańskie </w:t>
      </w:r>
      <w:r>
        <w:br/>
      </w:r>
      <w:r>
        <w:rPr>
          <w:rFonts w:eastAsia="Batang" w:cs="Times New Roman"/>
          <w:color w:val="000000" w:themeColor="text1"/>
          <w:lang w:eastAsia="zh-CN"/>
        </w:rPr>
        <w:t>i niewegańskie</w:t>
      </w:r>
      <w:r w:rsidRPr="00C145DF">
        <w:rPr>
          <w:rFonts w:eastAsia="Batang" w:cs="Times New Roman"/>
          <w:color w:val="000000" w:themeColor="text1"/>
          <w:lang w:eastAsia="zh-CN"/>
        </w:rPr>
        <w:t>.</w:t>
      </w:r>
    </w:p>
    <w:p w14:paraId="7E782D6C" w14:textId="77777777" w:rsidR="003D329B" w:rsidRPr="00C145DF" w:rsidRDefault="003D329B" w:rsidP="003D329B">
      <w:pPr>
        <w:numPr>
          <w:ilvl w:val="0"/>
          <w:numId w:val="30"/>
        </w:numPr>
        <w:suppressAutoHyphens/>
        <w:spacing w:line="240" w:lineRule="auto"/>
        <w:ind w:left="284" w:hanging="284"/>
        <w:jc w:val="both"/>
        <w:rPr>
          <w:rFonts w:eastAsia="Batang" w:cs="Times New Roman"/>
          <w:color w:val="000000" w:themeColor="text1"/>
          <w:lang w:eastAsia="zh-CN"/>
        </w:rPr>
      </w:pPr>
      <w:r w:rsidRPr="1A2D2B68">
        <w:rPr>
          <w:rFonts w:eastAsia="Batang" w:cs="Times New Roman"/>
          <w:color w:val="000000" w:themeColor="text1"/>
          <w:lang w:eastAsia="zh-CN"/>
        </w:rPr>
        <w:t xml:space="preserve">Wykonawca zobowiązany </w:t>
      </w:r>
      <w:r>
        <w:rPr>
          <w:rFonts w:eastAsia="Batang" w:cs="Times New Roman"/>
          <w:color w:val="000000" w:themeColor="text1"/>
          <w:lang w:eastAsia="zh-CN"/>
        </w:rPr>
        <w:t>będzie</w:t>
      </w:r>
      <w:r w:rsidRPr="1A2D2B68">
        <w:rPr>
          <w:rFonts w:eastAsia="Batang" w:cs="Times New Roman"/>
          <w:color w:val="000000" w:themeColor="text1"/>
          <w:lang w:eastAsia="zh-CN"/>
        </w:rPr>
        <w:t xml:space="preserve"> na bieżąco uzupełniać wyżej wymieniony asortyment (punkt A, B). Wykonawca zapewni również obsługę bufetu, która będzie dbać o dostęp do asortymentu oraz czystość.</w:t>
      </w:r>
    </w:p>
    <w:p w14:paraId="63737674" w14:textId="77777777" w:rsidR="003D329B" w:rsidRPr="00C145DF" w:rsidRDefault="003D329B" w:rsidP="003D329B">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Przerwa kawowa powinna być zorganizowana i zlokalizowana w bezpośrednim sąsiedztwie sali konferencyjnej (wyklucza się zorganizowanie przerwy kawowej na innym piętrze niż sala konferencyjna).</w:t>
      </w:r>
    </w:p>
    <w:p w14:paraId="5F942179" w14:textId="77777777" w:rsidR="003D329B" w:rsidRPr="00C145DF" w:rsidRDefault="003D329B" w:rsidP="003D329B">
      <w:pPr>
        <w:numPr>
          <w:ilvl w:val="0"/>
          <w:numId w:val="30"/>
        </w:numPr>
        <w:suppressAutoHyphens/>
        <w:spacing w:after="0"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Wykonawca zapewni obiad w formie szwedzkiego stołu. Obiad będzie podany w oddzielnym pomieszczeniu, odrębnym od sali konferencyjnej. Obiad obejmować będzie dla każdego uczestnika</w:t>
      </w:r>
      <w:r>
        <w:rPr>
          <w:rFonts w:eastAsia="Batang" w:cs="Times New Roman"/>
          <w:color w:val="000000" w:themeColor="text1"/>
          <w:lang w:eastAsia="zh-CN"/>
        </w:rPr>
        <w:t xml:space="preserve"> </w:t>
      </w:r>
      <w:r w:rsidRPr="00C145DF">
        <w:rPr>
          <w:rFonts w:eastAsia="Batang" w:cs="Times New Roman"/>
          <w:color w:val="000000" w:themeColor="text1"/>
          <w:lang w:eastAsia="zh-CN"/>
        </w:rPr>
        <w:t>konferencji:</w:t>
      </w:r>
    </w:p>
    <w:p w14:paraId="50D4F6EC" w14:textId="3E37518C" w:rsidR="003D329B" w:rsidRPr="00C145DF" w:rsidRDefault="2B177ECA" w:rsidP="003D329B">
      <w:pPr>
        <w:numPr>
          <w:ilvl w:val="0"/>
          <w:numId w:val="32"/>
        </w:numPr>
        <w:suppressAutoHyphens/>
        <w:spacing w:after="0" w:line="240" w:lineRule="auto"/>
        <w:ind w:left="567" w:hanging="283"/>
        <w:jc w:val="both"/>
        <w:rPr>
          <w:rFonts w:eastAsia="Batang" w:cs="Times New Roman"/>
          <w:color w:val="000000" w:themeColor="text1"/>
          <w:lang w:eastAsia="zh-CN"/>
        </w:rPr>
      </w:pPr>
      <w:r w:rsidRPr="7908092D">
        <w:rPr>
          <w:rFonts w:eastAsia="Batang" w:cs="Times New Roman"/>
          <w:color w:val="000000" w:themeColor="text1"/>
          <w:lang w:eastAsia="zh-CN"/>
        </w:rPr>
        <w:t xml:space="preserve">dwa rodzaje zup </w:t>
      </w:r>
      <w:r w:rsidR="00DA1E8C">
        <w:rPr>
          <w:rFonts w:eastAsia="Batang" w:cs="Times New Roman"/>
          <w:color w:val="000000" w:themeColor="text1"/>
          <w:lang w:eastAsia="zh-CN"/>
        </w:rPr>
        <w:t xml:space="preserve">do wyboru </w:t>
      </w:r>
      <w:r w:rsidRPr="7908092D">
        <w:rPr>
          <w:rFonts w:eastAsia="Batang" w:cs="Times New Roman"/>
          <w:color w:val="000000" w:themeColor="text1"/>
          <w:lang w:eastAsia="zh-CN"/>
        </w:rPr>
        <w:t>(na</w:t>
      </w:r>
      <w:r w:rsidR="0028767D">
        <w:rPr>
          <w:rFonts w:eastAsia="Batang" w:cs="Times New Roman"/>
          <w:color w:val="000000" w:themeColor="text1"/>
          <w:lang w:eastAsia="zh-CN"/>
        </w:rPr>
        <w:t>/z</w:t>
      </w:r>
      <w:r w:rsidRPr="7908092D">
        <w:rPr>
          <w:rFonts w:eastAsia="Batang" w:cs="Times New Roman"/>
          <w:color w:val="000000" w:themeColor="text1"/>
          <w:lang w:eastAsia="zh-CN"/>
        </w:rPr>
        <w:t xml:space="preserve"> mięs</w:t>
      </w:r>
      <w:r w:rsidR="0028767D">
        <w:rPr>
          <w:rFonts w:eastAsia="Batang" w:cs="Times New Roman"/>
          <w:color w:val="000000" w:themeColor="text1"/>
          <w:lang w:eastAsia="zh-CN"/>
        </w:rPr>
        <w:t>em</w:t>
      </w:r>
      <w:r w:rsidRPr="7908092D">
        <w:rPr>
          <w:rFonts w:eastAsia="Batang" w:cs="Times New Roman"/>
          <w:color w:val="000000" w:themeColor="text1"/>
          <w:lang w:eastAsia="zh-CN"/>
        </w:rPr>
        <w:t xml:space="preserve"> i wegańska),</w:t>
      </w:r>
    </w:p>
    <w:p w14:paraId="15119F04" w14:textId="77777777" w:rsidR="003D329B" w:rsidRPr="00C145DF" w:rsidRDefault="003D329B" w:rsidP="003D329B">
      <w:pPr>
        <w:numPr>
          <w:ilvl w:val="0"/>
          <w:numId w:val="32"/>
        </w:numPr>
        <w:suppressAutoHyphens/>
        <w:spacing w:after="0" w:line="240" w:lineRule="auto"/>
        <w:ind w:left="567" w:hanging="283"/>
        <w:jc w:val="both"/>
        <w:rPr>
          <w:rFonts w:eastAsia="Batang" w:cs="Times New Roman"/>
          <w:color w:val="000000" w:themeColor="text1"/>
          <w:lang w:eastAsia="zh-CN"/>
        </w:rPr>
      </w:pPr>
      <w:r w:rsidRPr="27B2D795">
        <w:rPr>
          <w:rFonts w:eastAsia="Batang" w:cs="Times New Roman"/>
          <w:color w:val="000000" w:themeColor="text1"/>
          <w:lang w:eastAsia="zh-CN"/>
        </w:rPr>
        <w:t>dania ciepłe do wyboru: wegańskie oraz dwa zestawy mięsne wraz z 3 rodzajami dodatków (np. ziemniaki, ryż, kasza),</w:t>
      </w:r>
    </w:p>
    <w:p w14:paraId="600E29C7" w14:textId="77777777" w:rsidR="003D329B" w:rsidRPr="00C145DF" w:rsidRDefault="003D329B" w:rsidP="003D329B">
      <w:pPr>
        <w:numPr>
          <w:ilvl w:val="0"/>
          <w:numId w:val="32"/>
        </w:numPr>
        <w:suppressAutoHyphens/>
        <w:autoSpaceDE w:val="0"/>
        <w:spacing w:after="0" w:line="240" w:lineRule="auto"/>
        <w:ind w:left="567" w:hanging="283"/>
        <w:jc w:val="both"/>
        <w:rPr>
          <w:rFonts w:eastAsia="Calibri" w:cs="Times New Roman"/>
          <w:color w:val="000000" w:themeColor="text1"/>
          <w:lang w:eastAsia="zh-CN"/>
        </w:rPr>
      </w:pPr>
      <w:r w:rsidRPr="00C145DF">
        <w:rPr>
          <w:rFonts w:eastAsia="Calibri" w:cs="Times New Roman"/>
          <w:color w:val="000000" w:themeColor="text1"/>
          <w:lang w:eastAsia="zh-CN"/>
        </w:rPr>
        <w:t xml:space="preserve">minimum 3 rodzaje sałatek warzywnych, </w:t>
      </w:r>
    </w:p>
    <w:p w14:paraId="1A65A285" w14:textId="77777777" w:rsidR="003D329B" w:rsidRPr="00C145DF" w:rsidRDefault="003D329B" w:rsidP="003D329B">
      <w:pPr>
        <w:numPr>
          <w:ilvl w:val="0"/>
          <w:numId w:val="32"/>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lastRenderedPageBreak/>
        <w:t>desery: wyroby cukiernicze, owoce,</w:t>
      </w:r>
    </w:p>
    <w:p w14:paraId="48187905" w14:textId="77777777" w:rsidR="003D329B" w:rsidRPr="00C145DF" w:rsidRDefault="003D329B" w:rsidP="003D329B">
      <w:pPr>
        <w:numPr>
          <w:ilvl w:val="0"/>
          <w:numId w:val="32"/>
        </w:numPr>
        <w:suppressAutoHyphens/>
        <w:spacing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kompot, woda.</w:t>
      </w:r>
    </w:p>
    <w:p w14:paraId="6DE79133" w14:textId="77777777" w:rsidR="003D329B" w:rsidRPr="00C145DF" w:rsidRDefault="003D329B" w:rsidP="003D329B">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 xml:space="preserve">Dania gorące, powinny być serwowane w podgrzewanych lub trzymających ciepło bemarach. Dania zimne, desery oraz ciasta i ciastka powinny być podawane na półmiskach czy tacach, natomiast sałatki w ceramicznych lub szklanych miskach, sztućce powinny być stalowe. Do zimnych napojów </w:t>
      </w:r>
      <w:r>
        <w:rPr>
          <w:rFonts w:eastAsia="Batang" w:cs="Times New Roman"/>
          <w:color w:val="000000" w:themeColor="text1"/>
          <w:lang w:eastAsia="zh-CN"/>
        </w:rPr>
        <w:br/>
      </w:r>
      <w:r w:rsidRPr="00C145DF">
        <w:rPr>
          <w:rFonts w:eastAsia="Batang" w:cs="Times New Roman"/>
          <w:color w:val="000000" w:themeColor="text1"/>
          <w:lang w:eastAsia="zh-CN"/>
        </w:rPr>
        <w:t xml:space="preserve">i wody powinny być zapewnione szklanki. </w:t>
      </w:r>
      <w:r>
        <w:rPr>
          <w:rFonts w:eastAsia="Batang" w:cs="Times New Roman"/>
          <w:color w:val="000000" w:themeColor="text1"/>
          <w:lang w:eastAsia="zh-CN"/>
        </w:rPr>
        <w:t>Minimalna l</w:t>
      </w:r>
      <w:r w:rsidRPr="00C145DF">
        <w:rPr>
          <w:rFonts w:eastAsia="Batang" w:cs="Times New Roman"/>
          <w:color w:val="000000" w:themeColor="text1"/>
          <w:lang w:eastAsia="zh-CN"/>
        </w:rPr>
        <w:t>iczba elementów zastawy powinna odpowiadać ilości osób oraz ilości i rodzaju serwowanych dań.</w:t>
      </w:r>
    </w:p>
    <w:p w14:paraId="67BA504E" w14:textId="77777777" w:rsidR="003D329B" w:rsidRPr="00C145DF" w:rsidRDefault="003D329B" w:rsidP="003D329B">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 xml:space="preserve">Wykonawca zobowiązany </w:t>
      </w:r>
      <w:r>
        <w:rPr>
          <w:rFonts w:eastAsia="Batang" w:cs="Times New Roman"/>
          <w:color w:val="000000" w:themeColor="text1"/>
          <w:lang w:eastAsia="zh-CN"/>
        </w:rPr>
        <w:t>będzie</w:t>
      </w:r>
      <w:r w:rsidRPr="00C145DF">
        <w:rPr>
          <w:rFonts w:eastAsia="Batang" w:cs="Times New Roman"/>
          <w:color w:val="000000" w:themeColor="text1"/>
          <w:lang w:eastAsia="zh-CN"/>
        </w:rPr>
        <w:t xml:space="preserve"> do zapewnienia obsługi kelnerskiej, zgodnie z wymogami sanitarnymi dotyczącymi żywności i wyżywienia zbiorowego.</w:t>
      </w:r>
    </w:p>
    <w:p w14:paraId="71A7A70F" w14:textId="77777777" w:rsidR="003D329B" w:rsidRPr="00C145DF" w:rsidRDefault="003D329B" w:rsidP="003D329B">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Wykonawca zapewni serwis gastronomiczny oraz serwis sprzątający obejmujący między innymi przygotowanie, sprzątanie, obsługę kelnerską, nakrycie stołów czy niezbędne naczynia.</w:t>
      </w:r>
    </w:p>
    <w:p w14:paraId="47C0EBC6" w14:textId="77777777" w:rsidR="003D329B" w:rsidRDefault="003D329B" w:rsidP="003D329B">
      <w:pPr>
        <w:numPr>
          <w:ilvl w:val="0"/>
          <w:numId w:val="30"/>
        </w:numPr>
        <w:suppressAutoHyphens/>
        <w:spacing w:after="120"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Menu przerwy kawowej/poczęstunku oraz obiadu musi uzyskać akceptację Zamawiającego. Powinno ono być dostępne na terenie konferencji wraz z podaniem alergenów.</w:t>
      </w:r>
    </w:p>
    <w:p w14:paraId="52C12E2E" w14:textId="0D9C1B87" w:rsidR="000405B0" w:rsidRPr="002C5CF8" w:rsidRDefault="000405B0" w:rsidP="003D329B">
      <w:pPr>
        <w:numPr>
          <w:ilvl w:val="0"/>
          <w:numId w:val="30"/>
        </w:numPr>
        <w:suppressAutoHyphens/>
        <w:spacing w:after="120" w:line="240" w:lineRule="auto"/>
        <w:ind w:left="284" w:hanging="284"/>
        <w:jc w:val="both"/>
        <w:rPr>
          <w:lang w:eastAsia="zh-CN"/>
        </w:rPr>
      </w:pPr>
      <w:r w:rsidRPr="002C5CF8">
        <w:rPr>
          <w:rFonts w:eastAsia="Batang" w:cs="Times New Roman"/>
          <w:color w:val="000000" w:themeColor="text1"/>
          <w:lang w:eastAsia="zh-CN"/>
        </w:rPr>
        <w:t>Wykonawca zapewni takie ustawienie stołów/stolików koktajlowych, aby możliwe było swobodne poruszanie się między nimi osób na wózkach inwalidzkich (zachowane zostaną odpowiednie odległości między stolikami).</w:t>
      </w:r>
    </w:p>
    <w:p w14:paraId="072A0F3B" w14:textId="16EB433A" w:rsidR="000405B0" w:rsidRPr="001274F9" w:rsidRDefault="008B5886" w:rsidP="003D329B">
      <w:pPr>
        <w:numPr>
          <w:ilvl w:val="0"/>
          <w:numId w:val="30"/>
        </w:numPr>
        <w:suppressAutoHyphens/>
        <w:spacing w:after="120" w:line="240" w:lineRule="auto"/>
        <w:ind w:left="284" w:hanging="284"/>
        <w:jc w:val="both"/>
        <w:rPr>
          <w:rFonts w:eastAsia="Batang" w:cs="Times New Roman"/>
          <w:color w:val="000000" w:themeColor="text1"/>
          <w:lang w:eastAsia="zh-CN"/>
        </w:rPr>
      </w:pPr>
      <w:r w:rsidRPr="002C5CF8">
        <w:rPr>
          <w:rFonts w:eastAsia="Batang" w:cs="Times New Roman"/>
          <w:color w:val="000000" w:themeColor="text1"/>
          <w:lang w:eastAsia="zh-CN"/>
        </w:rPr>
        <w:t xml:space="preserve">Wykonawca zapewni również stoły tradycyjne/stoliki koktajlowe umożliwiające spożycie posiłku osobom poruszającym się na wózkach inwalidzkich (w przypadku stołów pozostawienie wolnych miejsc bez krzeseł umożliwiające swobodne podjechanie wózka do stołu, w przypadku stolików koktajlowych – zapewnienie stolików o odpowiednio mniejszej wysokości). – Liczba stołów/stolików koktajlowych, miejsc dla osób poruszających się na wózkach inwalidzkich powinna być dostosowana do liczby </w:t>
      </w:r>
      <w:r w:rsidR="002C5CF8" w:rsidRPr="002C5CF8">
        <w:rPr>
          <w:rFonts w:eastAsia="Batang" w:cs="Times New Roman"/>
          <w:color w:val="000000" w:themeColor="text1"/>
          <w:lang w:eastAsia="zh-CN"/>
        </w:rPr>
        <w:t xml:space="preserve">zgłoszonych </w:t>
      </w:r>
      <w:r w:rsidRPr="002C5CF8">
        <w:rPr>
          <w:rFonts w:eastAsia="Batang" w:cs="Times New Roman"/>
          <w:color w:val="000000" w:themeColor="text1"/>
          <w:lang w:eastAsia="zh-CN"/>
        </w:rPr>
        <w:t xml:space="preserve">uczestników </w:t>
      </w:r>
      <w:r w:rsidR="002C5CF8" w:rsidRPr="002C5CF8">
        <w:rPr>
          <w:rFonts w:eastAsia="Batang" w:cs="Times New Roman"/>
          <w:color w:val="000000" w:themeColor="text1"/>
          <w:lang w:eastAsia="zh-CN"/>
        </w:rPr>
        <w:t>poruszających się na wózku.</w:t>
      </w:r>
    </w:p>
    <w:p w14:paraId="4F21F88D" w14:textId="77777777" w:rsidR="003D329B" w:rsidRPr="001274F9" w:rsidRDefault="003D329B" w:rsidP="003D329B">
      <w:pPr>
        <w:suppressAutoHyphens/>
        <w:spacing w:after="120" w:line="240" w:lineRule="auto"/>
        <w:ind w:left="284"/>
        <w:jc w:val="both"/>
        <w:rPr>
          <w:rFonts w:eastAsia="Batang" w:cs="Times New Roman"/>
          <w:color w:val="000000" w:themeColor="text1"/>
          <w:lang w:eastAsia="zh-CN"/>
        </w:rPr>
      </w:pPr>
    </w:p>
    <w:p w14:paraId="65490918" w14:textId="77777777" w:rsidR="003D329B" w:rsidRPr="00C145DF" w:rsidRDefault="003D329B" w:rsidP="00325721">
      <w:pPr>
        <w:numPr>
          <w:ilvl w:val="1"/>
          <w:numId w:val="34"/>
        </w:numPr>
        <w:suppressAutoHyphens/>
        <w:spacing w:after="120" w:line="240" w:lineRule="auto"/>
        <w:ind w:left="284" w:hanging="284"/>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t xml:space="preserve">Sprawowanie nadzoru nad całością przebiegu konferencji oraz dodatkowe zobowiązania: </w:t>
      </w:r>
    </w:p>
    <w:p w14:paraId="3DEECFAF" w14:textId="77777777" w:rsidR="003D329B" w:rsidRPr="00C145DF" w:rsidRDefault="003D329B" w:rsidP="003D329B">
      <w:pPr>
        <w:pStyle w:val="Akapitzlist"/>
        <w:numPr>
          <w:ilvl w:val="0"/>
          <w:numId w:val="35"/>
        </w:numPr>
        <w:tabs>
          <w:tab w:val="left" w:pos="1560"/>
        </w:tabs>
        <w:spacing w:after="200" w:line="240" w:lineRule="auto"/>
        <w:ind w:left="426" w:hanging="284"/>
        <w:jc w:val="both"/>
        <w:rPr>
          <w:color w:val="000000" w:themeColor="text1"/>
        </w:rPr>
      </w:pPr>
      <w:r w:rsidRPr="00C145DF">
        <w:rPr>
          <w:color w:val="000000" w:themeColor="text1"/>
        </w:rPr>
        <w:t xml:space="preserve">Wykonawca odpowiada za kompleksowe przygotowanie przestrzeni konferencji (m.in. ustawienie elementów technicznych, sprzętu, oświetlenia, nagłośnienia, oznakowanie </w:t>
      </w:r>
      <w:proofErr w:type="spellStart"/>
      <w:r w:rsidRPr="00C145DF">
        <w:rPr>
          <w:color w:val="000000" w:themeColor="text1"/>
        </w:rPr>
        <w:t>sal</w:t>
      </w:r>
      <w:proofErr w:type="spellEnd"/>
      <w:r w:rsidRPr="00C145DF">
        <w:rPr>
          <w:color w:val="000000" w:themeColor="text1"/>
        </w:rPr>
        <w:t xml:space="preserve"> konferencyjnych </w:t>
      </w:r>
      <w:r>
        <w:rPr>
          <w:color w:val="000000" w:themeColor="text1"/>
        </w:rPr>
        <w:br/>
      </w:r>
      <w:r w:rsidRPr="00C145DF">
        <w:rPr>
          <w:color w:val="000000" w:themeColor="text1"/>
        </w:rPr>
        <w:t xml:space="preserve">i dróg do </w:t>
      </w:r>
      <w:proofErr w:type="spellStart"/>
      <w:r w:rsidRPr="00C145DF">
        <w:rPr>
          <w:color w:val="000000" w:themeColor="text1"/>
        </w:rPr>
        <w:t>sal</w:t>
      </w:r>
      <w:proofErr w:type="spellEnd"/>
      <w:r w:rsidRPr="00C145DF">
        <w:rPr>
          <w:color w:val="000000" w:themeColor="text1"/>
        </w:rPr>
        <w:t xml:space="preserve"> konferencyjnych) oraz ich uprzątnięcie po zakończeniu spotkania. Ponadto odpowiedzialny będzie za stałe nadzorowanie porządku w trakcie trwania konferencji.</w:t>
      </w:r>
      <w:r w:rsidRPr="00C145DF">
        <w:rPr>
          <w:rFonts w:eastAsia="Times New Roman" w:cs="Times New Roman"/>
          <w:color w:val="000000" w:themeColor="text1"/>
          <w:lang w:eastAsia="zh-CN"/>
        </w:rPr>
        <w:t xml:space="preserve"> </w:t>
      </w:r>
    </w:p>
    <w:p w14:paraId="0DA250FB" w14:textId="77777777" w:rsidR="003D329B" w:rsidRPr="00C145DF" w:rsidRDefault="003D329B" w:rsidP="003D329B">
      <w:pPr>
        <w:pStyle w:val="Akapitzlist"/>
        <w:numPr>
          <w:ilvl w:val="0"/>
          <w:numId w:val="35"/>
        </w:numPr>
        <w:tabs>
          <w:tab w:val="left" w:pos="1560"/>
        </w:tabs>
        <w:spacing w:after="20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Wykonawca zapewni obsługę techniczną wyżej wymienionych urządzeń w celu prawidłowego przebiegu konferencji (łącznie z montażem i demontażem).</w:t>
      </w:r>
    </w:p>
    <w:p w14:paraId="27096FF2" w14:textId="77777777" w:rsidR="003D329B" w:rsidRPr="00C145DF" w:rsidRDefault="003D329B" w:rsidP="003D329B">
      <w:pPr>
        <w:pStyle w:val="Akapitzlist"/>
        <w:numPr>
          <w:ilvl w:val="0"/>
          <w:numId w:val="35"/>
        </w:numPr>
        <w:spacing w:before="240" w:after="200" w:line="240" w:lineRule="auto"/>
        <w:ind w:left="426" w:hanging="284"/>
        <w:jc w:val="both"/>
        <w:rPr>
          <w:color w:val="000000" w:themeColor="text1"/>
        </w:rPr>
      </w:pPr>
      <w:r w:rsidRPr="00C145DF">
        <w:rPr>
          <w:color w:val="000000" w:themeColor="text1"/>
        </w:rPr>
        <w:t>Wykonawca odpowiada za zabezpieczenie elementów technicznych, wprowadzonych przez niego, tak by z jednej strony nie stanowiły zagrożenia dla życia i zdrowia uczestników spotkania (kable, lampy, reflektory itp.), a z drugiej nie naruszały estetyki miejsca i wydarzenia oraz zapewniały swobodne przemieszczanie się.</w:t>
      </w:r>
    </w:p>
    <w:p w14:paraId="30186AAF" w14:textId="77777777" w:rsidR="003D329B" w:rsidRPr="00C145DF" w:rsidRDefault="003D329B" w:rsidP="003D329B">
      <w:pPr>
        <w:pStyle w:val="Akapitzlist"/>
        <w:numPr>
          <w:ilvl w:val="0"/>
          <w:numId w:val="35"/>
        </w:numPr>
        <w:spacing w:before="240" w:after="200" w:line="240" w:lineRule="auto"/>
        <w:ind w:left="426" w:hanging="284"/>
        <w:jc w:val="both"/>
        <w:rPr>
          <w:color w:val="000000" w:themeColor="text1"/>
        </w:rPr>
      </w:pPr>
      <w:r w:rsidRPr="00C145DF">
        <w:rPr>
          <w:color w:val="000000" w:themeColor="text1"/>
        </w:rPr>
        <w:t>Wykonawca odpowiada za sprawność działania urządzeń.</w:t>
      </w:r>
    </w:p>
    <w:p w14:paraId="33C19843" w14:textId="77777777" w:rsidR="003D329B" w:rsidRPr="00C145DF" w:rsidRDefault="003D329B" w:rsidP="003D329B">
      <w:pPr>
        <w:pStyle w:val="Akapitzlist"/>
        <w:numPr>
          <w:ilvl w:val="0"/>
          <w:numId w:val="35"/>
        </w:numPr>
        <w:tabs>
          <w:tab w:val="left" w:pos="1560"/>
        </w:tabs>
        <w:suppressAutoHyphens/>
        <w:spacing w:after="12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Wykonawca zapewni </w:t>
      </w:r>
      <w:r>
        <w:rPr>
          <w:rFonts w:eastAsia="Times New Roman" w:cs="Times New Roman"/>
          <w:color w:val="000000" w:themeColor="text1"/>
          <w:lang w:eastAsia="zh-CN"/>
        </w:rPr>
        <w:t>jedną</w:t>
      </w:r>
      <w:r w:rsidRPr="00C145DF">
        <w:rPr>
          <w:rFonts w:eastAsia="Times New Roman" w:cs="Times New Roman"/>
          <w:color w:val="000000" w:themeColor="text1"/>
          <w:lang w:eastAsia="zh-CN"/>
        </w:rPr>
        <w:t xml:space="preserve"> osobę koordynującą całą obsługę konferencji, która będzie dysponować telefonem komórkowym z numerem dostępnym dla Zamawiającego.</w:t>
      </w:r>
    </w:p>
    <w:p w14:paraId="24FB1044" w14:textId="77777777" w:rsidR="003D329B" w:rsidRPr="00C145DF" w:rsidRDefault="003D329B" w:rsidP="003D329B">
      <w:pPr>
        <w:pStyle w:val="Akapitzlist"/>
        <w:numPr>
          <w:ilvl w:val="0"/>
          <w:numId w:val="35"/>
        </w:numPr>
        <w:tabs>
          <w:tab w:val="left" w:pos="1560"/>
        </w:tabs>
        <w:suppressAutoHyphens/>
        <w:spacing w:after="12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Wykonawca zapewni obsługę punktu rejestracji uczestników konferencji (co najmniej</w:t>
      </w:r>
      <w:r>
        <w:rPr>
          <w:rFonts w:eastAsia="Times New Roman" w:cs="Times New Roman"/>
          <w:color w:val="000000" w:themeColor="text1"/>
          <w:lang w:eastAsia="zh-CN"/>
        </w:rPr>
        <w:t xml:space="preserve"> dwie</w:t>
      </w:r>
      <w:r w:rsidRPr="00C145DF">
        <w:rPr>
          <w:rFonts w:eastAsia="Times New Roman" w:cs="Times New Roman"/>
          <w:color w:val="000000" w:themeColor="text1"/>
          <w:lang w:eastAsia="zh-CN"/>
        </w:rPr>
        <w:t xml:space="preserve"> osoby do obsługi).</w:t>
      </w:r>
    </w:p>
    <w:p w14:paraId="4EABD6F2" w14:textId="77777777" w:rsidR="003D329B" w:rsidRPr="00C145DF" w:rsidRDefault="003D329B" w:rsidP="003D329B">
      <w:pPr>
        <w:pStyle w:val="Akapitzlist"/>
        <w:numPr>
          <w:ilvl w:val="0"/>
          <w:numId w:val="35"/>
        </w:numPr>
        <w:tabs>
          <w:tab w:val="left" w:pos="1560"/>
        </w:tabs>
        <w:suppressAutoHyphens/>
        <w:spacing w:after="12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Wykonawca zapewni co najmniej 2 osoby do obsługi podczas dyskusji (podawanie mikrofonów osobom zabierającym głos).</w:t>
      </w:r>
    </w:p>
    <w:p w14:paraId="3161DE60" w14:textId="77777777" w:rsidR="003D329B" w:rsidRPr="00C145DF" w:rsidRDefault="003D329B" w:rsidP="003D329B">
      <w:pPr>
        <w:pStyle w:val="Akapitzlist"/>
        <w:numPr>
          <w:ilvl w:val="0"/>
          <w:numId w:val="35"/>
        </w:numPr>
        <w:tabs>
          <w:tab w:val="left" w:pos="1560"/>
        </w:tabs>
        <w:suppressAutoHyphens/>
        <w:spacing w:after="12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Wykonawca, na podstawie </w:t>
      </w:r>
      <w:r>
        <w:rPr>
          <w:rFonts w:eastAsia="Times New Roman" w:cs="Times New Roman"/>
          <w:color w:val="000000" w:themeColor="text1"/>
          <w:lang w:eastAsia="zh-CN"/>
        </w:rPr>
        <w:t xml:space="preserve">przekazanej przez Zamawiającego </w:t>
      </w:r>
      <w:r w:rsidRPr="00C145DF">
        <w:rPr>
          <w:rFonts w:eastAsia="Times New Roman" w:cs="Times New Roman"/>
          <w:color w:val="000000" w:themeColor="text1"/>
          <w:lang w:eastAsia="zh-CN"/>
        </w:rPr>
        <w:t>listy osób</w:t>
      </w:r>
      <w:r>
        <w:rPr>
          <w:rFonts w:eastAsia="Times New Roman" w:cs="Times New Roman"/>
          <w:color w:val="000000" w:themeColor="text1"/>
          <w:lang w:eastAsia="zh-CN"/>
        </w:rPr>
        <w:t>, które mają zostać</w:t>
      </w:r>
      <w:r w:rsidRPr="00C145DF">
        <w:rPr>
          <w:rFonts w:eastAsia="Times New Roman" w:cs="Times New Roman"/>
          <w:color w:val="000000" w:themeColor="text1"/>
          <w:lang w:eastAsia="zh-CN"/>
        </w:rPr>
        <w:t xml:space="preserve"> zaprosz</w:t>
      </w:r>
      <w:r>
        <w:rPr>
          <w:rFonts w:eastAsia="Times New Roman" w:cs="Times New Roman"/>
          <w:color w:val="000000" w:themeColor="text1"/>
          <w:lang w:eastAsia="zh-CN"/>
        </w:rPr>
        <w:t>one</w:t>
      </w:r>
      <w:r w:rsidRPr="00C145DF">
        <w:rPr>
          <w:rFonts w:eastAsia="Times New Roman" w:cs="Times New Roman"/>
          <w:color w:val="000000" w:themeColor="text1"/>
          <w:lang w:eastAsia="zh-CN"/>
        </w:rPr>
        <w:t xml:space="preserve"> na konferencję stacjonarną, wyśle zaproszenie w formie e-mail do poszczególnych osób/instytucji</w:t>
      </w:r>
      <w:r>
        <w:rPr>
          <w:rFonts w:eastAsia="Times New Roman" w:cs="Times New Roman"/>
          <w:color w:val="000000" w:themeColor="text1"/>
          <w:lang w:eastAsia="zh-CN"/>
        </w:rPr>
        <w:t>.</w:t>
      </w:r>
      <w:r w:rsidRPr="00C145DF">
        <w:rPr>
          <w:rFonts w:eastAsia="Times New Roman" w:cs="Times New Roman"/>
          <w:color w:val="000000" w:themeColor="text1"/>
          <w:lang w:eastAsia="zh-CN"/>
        </w:rPr>
        <w:t xml:space="preserve"> Wykonawca prześle do każdego z tych uczestników konferencji e-mail </w:t>
      </w:r>
      <w:r w:rsidRPr="00C145DF">
        <w:rPr>
          <w:rFonts w:eastAsia="Times New Roman" w:cs="Times New Roman"/>
          <w:color w:val="000000" w:themeColor="text1"/>
          <w:lang w:eastAsia="zh-CN"/>
        </w:rPr>
        <w:lastRenderedPageBreak/>
        <w:t xml:space="preserve">potwierdzający rejestrację na konferencję wraz z informacjami dot. miejsca konferencji oraz wskazówkami nt. dojazdu w poszczególne miejsca; </w:t>
      </w:r>
    </w:p>
    <w:p w14:paraId="129CE843" w14:textId="64A9F381" w:rsidR="003D329B" w:rsidRPr="00C145DF" w:rsidRDefault="003D329B" w:rsidP="003D329B">
      <w:pPr>
        <w:pStyle w:val="Akapitzlist"/>
        <w:numPr>
          <w:ilvl w:val="0"/>
          <w:numId w:val="35"/>
        </w:numPr>
        <w:tabs>
          <w:tab w:val="left" w:pos="1560"/>
        </w:tabs>
        <w:spacing w:line="240" w:lineRule="auto"/>
        <w:ind w:left="426" w:hanging="284"/>
        <w:jc w:val="both"/>
        <w:rPr>
          <w:color w:val="000000" w:themeColor="text1"/>
        </w:rPr>
      </w:pPr>
      <w:r w:rsidRPr="00C145DF">
        <w:rPr>
          <w:rFonts w:eastAsia="Times New Roman" w:cs="Times New Roman"/>
          <w:color w:val="000000" w:themeColor="text1"/>
          <w:lang w:eastAsia="zh-CN"/>
        </w:rPr>
        <w:t xml:space="preserve">Wykonawca, w uzgodnieniu z Zamawiającym, przygotuje zaproszenia wraz z formularzem zgłoszeniowym, agendą konferencji oraz </w:t>
      </w:r>
      <w:r w:rsidRPr="00C145DF">
        <w:rPr>
          <w:rFonts w:eastAsia="Batang" w:cs="Times New Roman"/>
          <w:color w:val="000000" w:themeColor="text1"/>
          <w:lang w:eastAsia="zh-CN"/>
        </w:rPr>
        <w:t>mapą dojazdu do miejsca konferencji</w:t>
      </w:r>
      <w:r w:rsidRPr="00C145DF">
        <w:rPr>
          <w:rFonts w:eastAsia="Times New Roman" w:cs="Times New Roman"/>
          <w:color w:val="000000" w:themeColor="text1"/>
          <w:lang w:eastAsia="zh-CN"/>
        </w:rPr>
        <w:t xml:space="preserve">, a także roześle je pocztą elektroniczną do wskazanych podmiotów, nie później niż na 20 dni przed terminem konferencji. </w:t>
      </w:r>
      <w:r w:rsidRPr="00C145DF">
        <w:rPr>
          <w:rFonts w:eastAsia="Batang" w:cs="Times New Roman"/>
          <w:color w:val="000000" w:themeColor="text1"/>
          <w:lang w:eastAsia="zh-CN"/>
        </w:rPr>
        <w:t>Formularz zgłoszeniowy powinien uwzględniać m.in.: rodzaj uczestnictwa (stacjonarnie/online)</w:t>
      </w:r>
      <w:r w:rsidR="002F39DB">
        <w:rPr>
          <w:rFonts w:eastAsia="Batang" w:cs="Times New Roman"/>
          <w:color w:val="000000" w:themeColor="text1"/>
          <w:lang w:eastAsia="zh-CN"/>
        </w:rPr>
        <w:t xml:space="preserve">, </w:t>
      </w:r>
      <w:r w:rsidRPr="00C145DF">
        <w:rPr>
          <w:rFonts w:eastAsia="Batang" w:cs="Times New Roman"/>
          <w:color w:val="000000" w:themeColor="text1"/>
          <w:lang w:eastAsia="zh-CN"/>
        </w:rPr>
        <w:t>zapotrzebowanie w zakresie posiłków (menu mięsne/wegańskie)</w:t>
      </w:r>
      <w:r w:rsidR="002F39DB">
        <w:rPr>
          <w:rFonts w:eastAsia="Batang" w:cs="Times New Roman"/>
          <w:color w:val="000000" w:themeColor="text1"/>
          <w:lang w:eastAsia="zh-CN"/>
        </w:rPr>
        <w:t xml:space="preserve"> oraz inne </w:t>
      </w:r>
      <w:r w:rsidR="00285FAC">
        <w:rPr>
          <w:rFonts w:eastAsia="Batang" w:cs="Times New Roman"/>
          <w:color w:val="000000" w:themeColor="text1"/>
          <w:lang w:eastAsia="zh-CN"/>
        </w:rPr>
        <w:t xml:space="preserve">specjalne wymagania tj. dostępność dla osób poruszających się na wózku inwalidzkim. Na zaproszeniu powinna pojawić się również informacja dot. dostępności obiektu dla osób </w:t>
      </w:r>
      <w:r w:rsidR="00DC036F">
        <w:rPr>
          <w:rFonts w:eastAsia="Batang" w:cs="Times New Roman"/>
          <w:color w:val="000000" w:themeColor="text1"/>
          <w:lang w:eastAsia="zh-CN"/>
        </w:rPr>
        <w:br/>
      </w:r>
      <w:r w:rsidR="00285FAC">
        <w:rPr>
          <w:rFonts w:eastAsia="Batang" w:cs="Times New Roman"/>
          <w:color w:val="000000" w:themeColor="text1"/>
          <w:lang w:eastAsia="zh-CN"/>
        </w:rPr>
        <w:t>z niepełnosprawnościami.</w:t>
      </w:r>
      <w:r w:rsidRPr="00C145DF">
        <w:rPr>
          <w:rFonts w:eastAsia="Batang" w:cs="Times New Roman"/>
          <w:color w:val="000000" w:themeColor="text1"/>
          <w:lang w:eastAsia="zh-CN"/>
        </w:rPr>
        <w:t xml:space="preserve"> </w:t>
      </w:r>
    </w:p>
    <w:p w14:paraId="28870E95" w14:textId="77777777" w:rsidR="003D329B" w:rsidRPr="00C145DF" w:rsidRDefault="003D329B" w:rsidP="003D329B">
      <w:pPr>
        <w:pStyle w:val="Akapitzlist"/>
        <w:numPr>
          <w:ilvl w:val="0"/>
          <w:numId w:val="35"/>
        </w:numPr>
        <w:tabs>
          <w:tab w:val="left" w:pos="1560"/>
        </w:tabs>
        <w:spacing w:line="240" w:lineRule="auto"/>
        <w:ind w:left="426" w:hanging="284"/>
        <w:jc w:val="both"/>
        <w:rPr>
          <w:color w:val="000000" w:themeColor="text1"/>
        </w:rPr>
      </w:pPr>
      <w:r w:rsidRPr="00C145DF">
        <w:rPr>
          <w:rFonts w:eastAsia="Times New Roman" w:cs="Times New Roman"/>
          <w:color w:val="000000" w:themeColor="text1"/>
          <w:lang w:eastAsia="zh-CN"/>
        </w:rPr>
        <w:t xml:space="preserve">Wykonawca opublikuję informacje o konferencjach na stronie internetowej stopsuszy.pl </w:t>
      </w:r>
      <w:r>
        <w:rPr>
          <w:rFonts w:eastAsia="Times New Roman" w:cs="Times New Roman"/>
          <w:color w:val="000000" w:themeColor="text1"/>
          <w:lang w:eastAsia="zh-CN"/>
        </w:rPr>
        <w:br/>
      </w:r>
      <w:r w:rsidRPr="00C145DF">
        <w:rPr>
          <w:rFonts w:eastAsia="Times New Roman" w:cs="Times New Roman"/>
          <w:color w:val="000000" w:themeColor="text1"/>
          <w:lang w:eastAsia="zh-CN"/>
        </w:rPr>
        <w:t>z zapewnieniem możliwości zgłaszania chęci udziału w konferencji poprzez formularz elektroniczny. Zakres informacji i materiałów do umieszczenia na stronie internetowej będzie przedmiotem uzgodnień Zamawiającego i Wykonawcy. Wykonawca dokona potwierdzenia uczestnictwa wśród osób zgłoszonych i przekaże Zamawiającemu listę uczestników konferencji.</w:t>
      </w:r>
    </w:p>
    <w:p w14:paraId="4C099380" w14:textId="77777777" w:rsidR="003D329B" w:rsidRDefault="003D329B" w:rsidP="003D329B">
      <w:pPr>
        <w:pStyle w:val="Akapitzlist"/>
        <w:numPr>
          <w:ilvl w:val="0"/>
          <w:numId w:val="35"/>
        </w:numPr>
        <w:tabs>
          <w:tab w:val="left" w:pos="1560"/>
        </w:tabs>
        <w:spacing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Wykonawca zapewni przynajmniej </w:t>
      </w:r>
      <w:r>
        <w:rPr>
          <w:rFonts w:eastAsia="Times New Roman" w:cs="Times New Roman"/>
          <w:color w:val="000000" w:themeColor="text1"/>
          <w:lang w:eastAsia="zh-CN"/>
        </w:rPr>
        <w:t>jednego</w:t>
      </w:r>
      <w:r w:rsidRPr="00C145DF">
        <w:rPr>
          <w:rFonts w:eastAsia="Times New Roman" w:cs="Times New Roman"/>
          <w:color w:val="000000" w:themeColor="text1"/>
          <w:lang w:eastAsia="zh-CN"/>
        </w:rPr>
        <w:t xml:space="preserve"> ratownika medycznego uprawni</w:t>
      </w:r>
      <w:r>
        <w:rPr>
          <w:rFonts w:eastAsia="Times New Roman" w:cs="Times New Roman"/>
          <w:color w:val="000000" w:themeColor="text1"/>
          <w:lang w:eastAsia="zh-CN"/>
        </w:rPr>
        <w:t>onego</w:t>
      </w:r>
      <w:r w:rsidRPr="00C145DF">
        <w:rPr>
          <w:rFonts w:eastAsia="Times New Roman" w:cs="Times New Roman"/>
          <w:color w:val="000000" w:themeColor="text1"/>
          <w:lang w:eastAsia="zh-CN"/>
        </w:rPr>
        <w:t xml:space="preserve"> do pełnienia wyznaczonej funkcji. Wymagane jest, aby obsługa medyczna stale była obecna w wyznaczonym </w:t>
      </w:r>
      <w:r>
        <w:rPr>
          <w:rFonts w:eastAsia="Times New Roman" w:cs="Times New Roman"/>
          <w:color w:val="000000" w:themeColor="text1"/>
          <w:lang w:eastAsia="zh-CN"/>
        </w:rPr>
        <w:br/>
      </w:r>
      <w:r w:rsidRPr="00C145DF">
        <w:rPr>
          <w:rFonts w:eastAsia="Times New Roman" w:cs="Times New Roman"/>
          <w:color w:val="000000" w:themeColor="text1"/>
          <w:lang w:eastAsia="zh-CN"/>
        </w:rPr>
        <w:t>i oznakowanym punkcie tzw. „punkcie medycznym” oraz posiadała zestaw do udzielania pierwszej pomocy (torba medyczna z wyposażeniem), tak aby w razie potrzeby możliwe było szybkie udzielenie koniecznej pomocy.</w:t>
      </w:r>
    </w:p>
    <w:p w14:paraId="43D6D2EB" w14:textId="000687E6" w:rsidR="00C26BA6" w:rsidRDefault="00252B7B" w:rsidP="003D329B">
      <w:pPr>
        <w:pStyle w:val="Akapitzlist"/>
        <w:numPr>
          <w:ilvl w:val="0"/>
          <w:numId w:val="35"/>
        </w:numPr>
        <w:tabs>
          <w:tab w:val="left" w:pos="1560"/>
        </w:tabs>
        <w:spacing w:line="240" w:lineRule="auto"/>
        <w:ind w:left="426" w:hanging="284"/>
        <w:jc w:val="both"/>
        <w:rPr>
          <w:rFonts w:eastAsia="Times New Roman" w:cs="Times New Roman"/>
          <w:color w:val="000000" w:themeColor="text1"/>
          <w:lang w:eastAsia="zh-CN"/>
        </w:rPr>
      </w:pPr>
      <w:r>
        <w:rPr>
          <w:rFonts w:eastAsia="Times New Roman" w:cs="Times New Roman"/>
          <w:color w:val="000000" w:themeColor="text1"/>
          <w:lang w:eastAsia="zh-CN"/>
        </w:rPr>
        <w:t>Na konferencje powinna być z</w:t>
      </w:r>
      <w:r w:rsidRPr="00252B7B">
        <w:rPr>
          <w:rFonts w:eastAsia="Times New Roman" w:cs="Times New Roman"/>
          <w:color w:val="000000" w:themeColor="text1"/>
          <w:lang w:eastAsia="zh-CN"/>
        </w:rPr>
        <w:t>apewniona możliwość wejścia i uczestniczenia z psem asystującym</w:t>
      </w:r>
      <w:r>
        <w:rPr>
          <w:rStyle w:val="Odwoanieprzypisudolnego"/>
          <w:rFonts w:eastAsia="Times New Roman" w:cs="Times New Roman"/>
          <w:color w:val="000000" w:themeColor="text1"/>
          <w:lang w:eastAsia="zh-CN"/>
        </w:rPr>
        <w:footnoteReference w:id="3"/>
      </w:r>
      <w:r w:rsidRPr="00252B7B">
        <w:rPr>
          <w:rFonts w:eastAsia="Times New Roman" w:cs="Times New Roman"/>
          <w:color w:val="000000" w:themeColor="text1"/>
          <w:lang w:eastAsia="zh-CN"/>
        </w:rPr>
        <w:t xml:space="preserve">.  </w:t>
      </w:r>
    </w:p>
    <w:p w14:paraId="266C678C" w14:textId="77777777" w:rsidR="003D329B" w:rsidRPr="00AF12DA" w:rsidRDefault="003D329B" w:rsidP="003D329B">
      <w:pPr>
        <w:pStyle w:val="Akapitzlist"/>
        <w:tabs>
          <w:tab w:val="left" w:pos="1560"/>
        </w:tabs>
        <w:spacing w:line="240" w:lineRule="auto"/>
        <w:ind w:left="0"/>
        <w:jc w:val="both"/>
        <w:rPr>
          <w:rFonts w:eastAsia="Times New Roman" w:cs="Times New Roman"/>
          <w:color w:val="000000" w:themeColor="text1"/>
          <w:lang w:eastAsia="zh-CN"/>
        </w:rPr>
      </w:pPr>
    </w:p>
    <w:p w14:paraId="27CD3BBB" w14:textId="77777777" w:rsidR="003D329B" w:rsidRPr="00C145DF" w:rsidRDefault="003D329B" w:rsidP="00325721">
      <w:pPr>
        <w:pStyle w:val="Akapitzlist"/>
        <w:numPr>
          <w:ilvl w:val="1"/>
          <w:numId w:val="34"/>
        </w:numPr>
        <w:spacing w:line="240" w:lineRule="auto"/>
        <w:ind w:left="426" w:hanging="426"/>
        <w:jc w:val="both"/>
        <w:rPr>
          <w:rFonts w:cstheme="minorHAnsi"/>
          <w:color w:val="000000" w:themeColor="text1"/>
        </w:rPr>
      </w:pPr>
      <w:r w:rsidRPr="00C145DF">
        <w:rPr>
          <w:rFonts w:cstheme="minorHAnsi"/>
          <w:b/>
          <w:bCs/>
          <w:color w:val="000000" w:themeColor="text1"/>
        </w:rPr>
        <w:t>Przygotowanie materiałów informacyjno-promocyjnych dedykowanych na konferencje:</w:t>
      </w:r>
    </w:p>
    <w:p w14:paraId="07792E8F" w14:textId="77777777" w:rsidR="003D329B" w:rsidRPr="00C145DF" w:rsidRDefault="003D329B" w:rsidP="003D329B">
      <w:pPr>
        <w:pStyle w:val="Akapitzlist"/>
        <w:spacing w:line="240" w:lineRule="auto"/>
        <w:ind w:left="0"/>
        <w:jc w:val="both"/>
        <w:rPr>
          <w:rFonts w:cstheme="minorHAnsi"/>
          <w:color w:val="000000" w:themeColor="text1"/>
          <w:highlight w:val="yellow"/>
        </w:rPr>
      </w:pPr>
    </w:p>
    <w:p w14:paraId="4EFBCB36" w14:textId="213BEC0A" w:rsidR="003D329B" w:rsidRPr="00573919" w:rsidRDefault="003D329B" w:rsidP="003D329B">
      <w:pPr>
        <w:pStyle w:val="Akapitzlist"/>
        <w:numPr>
          <w:ilvl w:val="0"/>
          <w:numId w:val="36"/>
        </w:numPr>
        <w:suppressAutoHyphens/>
        <w:autoSpaceDE w:val="0"/>
        <w:spacing w:before="120" w:after="120" w:line="240" w:lineRule="auto"/>
        <w:ind w:left="426" w:hanging="284"/>
        <w:jc w:val="both"/>
        <w:rPr>
          <w:color w:val="000000" w:themeColor="text1"/>
        </w:rPr>
      </w:pPr>
      <w:r w:rsidRPr="27B2D795">
        <w:rPr>
          <w:color w:val="000000" w:themeColor="text1"/>
        </w:rPr>
        <w:t>Na potrzeby promocji, realizacji i obsługi ogólnopolskich konferencji Wykonawca dokona zakupu, znakowania</w:t>
      </w:r>
      <w:r>
        <w:rPr>
          <w:color w:val="000000" w:themeColor="text1"/>
        </w:rPr>
        <w:t>, zaprojektowania</w:t>
      </w:r>
      <w:r w:rsidRPr="27B2D795">
        <w:rPr>
          <w:color w:val="000000" w:themeColor="text1"/>
        </w:rPr>
        <w:t xml:space="preserve"> oraz dystrybucji materiałów informacyjno-promocyjnych dedykowanych na konferencje m.in. ściankę konferencyjną</w:t>
      </w:r>
      <w:r>
        <w:rPr>
          <w:color w:val="000000" w:themeColor="text1"/>
        </w:rPr>
        <w:t>/reklamową (tekstylną)</w:t>
      </w:r>
      <w:r w:rsidR="00E0191E">
        <w:rPr>
          <w:color w:val="000000" w:themeColor="text1"/>
        </w:rPr>
        <w:t xml:space="preserve"> </w:t>
      </w:r>
      <w:r w:rsidR="00E0191E" w:rsidRPr="009D55B1">
        <w:rPr>
          <w:rFonts w:eastAsia="Times New Roman" w:cs="Times New Roman"/>
          <w:lang w:eastAsia="zh-CN"/>
        </w:rPr>
        <w:t>–</w:t>
      </w:r>
      <w:r w:rsidR="00E0191E">
        <w:rPr>
          <w:rFonts w:eastAsia="Times New Roman" w:cs="Times New Roman"/>
          <w:lang w:eastAsia="zh-CN"/>
        </w:rPr>
        <w:t xml:space="preserve"> 1 szt.</w:t>
      </w:r>
      <w:r w:rsidR="00847C92">
        <w:rPr>
          <w:color w:val="000000" w:themeColor="text1"/>
        </w:rPr>
        <w:t xml:space="preserve"> </w:t>
      </w:r>
      <w:r w:rsidRPr="27B2D795">
        <w:rPr>
          <w:color w:val="000000" w:themeColor="text1"/>
        </w:rPr>
        <w:t>, ściankę wystawienniczą/ekspozycyjną</w:t>
      </w:r>
      <w:r w:rsidR="003E7E18">
        <w:rPr>
          <w:color w:val="000000" w:themeColor="text1"/>
        </w:rPr>
        <w:t xml:space="preserve"> </w:t>
      </w:r>
      <w:r w:rsidR="003E7E18" w:rsidRPr="009D55B1">
        <w:rPr>
          <w:rFonts w:eastAsia="Times New Roman" w:cs="Times New Roman"/>
          <w:lang w:eastAsia="zh-CN"/>
        </w:rPr>
        <w:t>–</w:t>
      </w:r>
      <w:r w:rsidR="003E7E18">
        <w:rPr>
          <w:rFonts w:eastAsia="Times New Roman" w:cs="Times New Roman"/>
          <w:lang w:eastAsia="zh-CN"/>
        </w:rPr>
        <w:t xml:space="preserve"> </w:t>
      </w:r>
      <w:r w:rsidR="003E7E18">
        <w:rPr>
          <w:color w:val="000000" w:themeColor="text1"/>
        </w:rPr>
        <w:t xml:space="preserve"> minimum 1 szt.</w:t>
      </w:r>
      <w:r>
        <w:rPr>
          <w:color w:val="000000" w:themeColor="text1"/>
        </w:rPr>
        <w:t>,</w:t>
      </w:r>
      <w:r w:rsidRPr="27B2D795">
        <w:rPr>
          <w:color w:val="000000" w:themeColor="text1"/>
        </w:rPr>
        <w:t xml:space="preserve"> kostki/nakładki mikrofonowe z logiem </w:t>
      </w:r>
      <w:r>
        <w:rPr>
          <w:color w:val="000000" w:themeColor="text1"/>
        </w:rPr>
        <w:t>P</w:t>
      </w:r>
      <w:r w:rsidRPr="27B2D795">
        <w:rPr>
          <w:color w:val="000000" w:themeColor="text1"/>
        </w:rPr>
        <w:t>rojektu</w:t>
      </w:r>
      <w:r w:rsidR="003E7E18">
        <w:rPr>
          <w:color w:val="000000" w:themeColor="text1"/>
        </w:rPr>
        <w:t xml:space="preserve"> </w:t>
      </w:r>
      <w:r w:rsidR="003E7E18" w:rsidRPr="009D55B1">
        <w:rPr>
          <w:rFonts w:eastAsia="Times New Roman" w:cs="Times New Roman"/>
          <w:lang w:eastAsia="zh-CN"/>
        </w:rPr>
        <w:t>–</w:t>
      </w:r>
      <w:r w:rsidR="003E7E18">
        <w:rPr>
          <w:rFonts w:eastAsia="Times New Roman" w:cs="Times New Roman"/>
          <w:lang w:eastAsia="zh-CN"/>
        </w:rPr>
        <w:t xml:space="preserve"> </w:t>
      </w:r>
      <w:r w:rsidR="00A62117">
        <w:rPr>
          <w:rFonts w:eastAsia="Times New Roman" w:cs="Times New Roman"/>
          <w:lang w:eastAsia="zh-CN"/>
        </w:rPr>
        <w:t>2</w:t>
      </w:r>
      <w:r w:rsidR="003E7E18">
        <w:rPr>
          <w:rFonts w:eastAsia="Times New Roman" w:cs="Times New Roman"/>
          <w:lang w:eastAsia="zh-CN"/>
        </w:rPr>
        <w:t xml:space="preserve"> szt.</w:t>
      </w:r>
      <w:r w:rsidRPr="27B2D795">
        <w:rPr>
          <w:color w:val="000000" w:themeColor="text1"/>
        </w:rPr>
        <w:t xml:space="preserve">, przypinki metalowe z logiem </w:t>
      </w:r>
      <w:r>
        <w:rPr>
          <w:color w:val="000000" w:themeColor="text1"/>
        </w:rPr>
        <w:t>P</w:t>
      </w:r>
      <w:r w:rsidRPr="27B2D795">
        <w:rPr>
          <w:color w:val="000000" w:themeColor="text1"/>
        </w:rPr>
        <w:t>rojektu</w:t>
      </w:r>
      <w:r w:rsidR="008D190D">
        <w:rPr>
          <w:color w:val="000000" w:themeColor="text1"/>
        </w:rPr>
        <w:t xml:space="preserve"> </w:t>
      </w:r>
      <w:r w:rsidR="008D190D" w:rsidRPr="009D55B1">
        <w:rPr>
          <w:rFonts w:eastAsia="Times New Roman" w:cs="Times New Roman"/>
          <w:lang w:eastAsia="zh-CN"/>
        </w:rPr>
        <w:t>–</w:t>
      </w:r>
      <w:r w:rsidR="008D190D">
        <w:rPr>
          <w:rFonts w:eastAsia="Times New Roman" w:cs="Times New Roman"/>
          <w:lang w:eastAsia="zh-CN"/>
        </w:rPr>
        <w:t xml:space="preserve"> minimum 100</w:t>
      </w:r>
      <w:r w:rsidR="00F75092">
        <w:rPr>
          <w:rFonts w:eastAsia="Times New Roman" w:cs="Times New Roman"/>
          <w:lang w:eastAsia="zh-CN"/>
        </w:rPr>
        <w:t>0</w:t>
      </w:r>
      <w:r w:rsidR="008D190D">
        <w:rPr>
          <w:rFonts w:eastAsia="Times New Roman" w:cs="Times New Roman"/>
          <w:lang w:eastAsia="zh-CN"/>
        </w:rPr>
        <w:t xml:space="preserve"> szt.</w:t>
      </w:r>
      <w:r w:rsidRPr="27B2D795">
        <w:rPr>
          <w:color w:val="000000" w:themeColor="text1"/>
        </w:rPr>
        <w:t xml:space="preserve">, plakaty dotyczące konferencji, agendę konferencji, menu </w:t>
      </w:r>
      <w:r w:rsidRPr="27B2D795">
        <w:rPr>
          <w:rFonts w:eastAsia="Batang" w:cs="Times New Roman"/>
          <w:color w:val="000000" w:themeColor="text1"/>
          <w:lang w:eastAsia="zh-CN"/>
        </w:rPr>
        <w:t>przerwy kawowej/poczęstunku oraz obiadu</w:t>
      </w:r>
      <w:r w:rsidRPr="27B2D795">
        <w:rPr>
          <w:color w:val="000000" w:themeColor="text1"/>
        </w:rPr>
        <w:t xml:space="preserve">, zaproszenia na konferencje, oznakowanie </w:t>
      </w:r>
      <w:proofErr w:type="spellStart"/>
      <w:r w:rsidRPr="27B2D795">
        <w:rPr>
          <w:color w:val="000000" w:themeColor="text1"/>
        </w:rPr>
        <w:t>sal</w:t>
      </w:r>
      <w:proofErr w:type="spellEnd"/>
      <w:r w:rsidRPr="27B2D795">
        <w:rPr>
          <w:color w:val="000000" w:themeColor="text1"/>
        </w:rPr>
        <w:t xml:space="preserve"> konferencyjnych i dróg do </w:t>
      </w:r>
      <w:proofErr w:type="spellStart"/>
      <w:r w:rsidRPr="27B2D795">
        <w:rPr>
          <w:color w:val="000000" w:themeColor="text1"/>
        </w:rPr>
        <w:t>sal</w:t>
      </w:r>
      <w:proofErr w:type="spellEnd"/>
      <w:r w:rsidRPr="27B2D795">
        <w:rPr>
          <w:color w:val="000000" w:themeColor="text1"/>
        </w:rPr>
        <w:t xml:space="preserve"> konferencyjnych oraz pakiet materiałów </w:t>
      </w:r>
      <w:proofErr w:type="spellStart"/>
      <w:r w:rsidRPr="27B2D795">
        <w:rPr>
          <w:color w:val="000000" w:themeColor="text1"/>
        </w:rPr>
        <w:t>giftów</w:t>
      </w:r>
      <w:proofErr w:type="spellEnd"/>
      <w:r w:rsidRPr="27B2D795">
        <w:rPr>
          <w:color w:val="000000" w:themeColor="text1"/>
        </w:rPr>
        <w:t xml:space="preserve">/podarunków dla uczestników konferencji. Szczegóły dotyczące materiałów informacyjno-promocyjnych dedykowanych na konferencje zostaną uzgodnione z Zamawiającym </w:t>
      </w:r>
      <w:r w:rsidR="005C67DF">
        <w:rPr>
          <w:color w:val="000000" w:themeColor="text1"/>
        </w:rPr>
        <w:t xml:space="preserve">po </w:t>
      </w:r>
      <w:r w:rsidR="00865DE5">
        <w:rPr>
          <w:color w:val="000000" w:themeColor="text1"/>
        </w:rPr>
        <w:t>zawarciu</w:t>
      </w:r>
      <w:r w:rsidRPr="27B2D795">
        <w:rPr>
          <w:color w:val="000000" w:themeColor="text1"/>
        </w:rPr>
        <w:t xml:space="preserve"> umowy.</w:t>
      </w:r>
    </w:p>
    <w:p w14:paraId="2CAFB75A" w14:textId="77777777" w:rsidR="003D329B" w:rsidRPr="00C145DF" w:rsidRDefault="003D329B" w:rsidP="003D329B">
      <w:pPr>
        <w:pStyle w:val="Akapitzlist"/>
        <w:numPr>
          <w:ilvl w:val="0"/>
          <w:numId w:val="36"/>
        </w:numPr>
        <w:suppressAutoHyphens/>
        <w:autoSpaceDE w:val="0"/>
        <w:spacing w:before="120" w:after="120" w:line="240" w:lineRule="auto"/>
        <w:ind w:left="426" w:hanging="284"/>
        <w:jc w:val="both"/>
        <w:rPr>
          <w:rFonts w:eastAsia="Times New Roman"/>
          <w:b/>
          <w:bCs/>
          <w:color w:val="000000" w:themeColor="text1"/>
          <w:lang w:eastAsia="zh-CN"/>
        </w:rPr>
      </w:pPr>
      <w:r w:rsidRPr="00C145DF">
        <w:rPr>
          <w:rFonts w:cstheme="minorHAnsi"/>
          <w:color w:val="000000" w:themeColor="text1"/>
        </w:rPr>
        <w:t>Wykonawca zorganizuje przewóz materiałów informacyjno-promocyjnych dedykowanych na konferencje na miejsce konferencji, a po zakończeniu konferencji – przewóz niewykorzystanych materiałów do siedziby Zamawiającego.</w:t>
      </w:r>
    </w:p>
    <w:p w14:paraId="6C19BE47" w14:textId="12DAFE8C" w:rsidR="003D329B" w:rsidRDefault="003D329B" w:rsidP="003D329B">
      <w:pPr>
        <w:pStyle w:val="Akapitzlist"/>
        <w:numPr>
          <w:ilvl w:val="0"/>
          <w:numId w:val="36"/>
        </w:numPr>
        <w:suppressAutoHyphens/>
        <w:spacing w:after="120" w:line="240" w:lineRule="auto"/>
        <w:ind w:left="426" w:hanging="284"/>
        <w:jc w:val="both"/>
        <w:rPr>
          <w:rFonts w:eastAsia="Batang" w:cstheme="minorHAnsi"/>
          <w:color w:val="000000" w:themeColor="text1"/>
          <w:lang w:eastAsia="zh-CN"/>
        </w:rPr>
      </w:pPr>
      <w:r w:rsidRPr="00C145DF">
        <w:rPr>
          <w:rFonts w:eastAsia="Batang" w:cstheme="minorHAnsi"/>
          <w:color w:val="000000" w:themeColor="text1"/>
          <w:lang w:eastAsia="zh-CN"/>
        </w:rPr>
        <w:t>Wykonawca przygotuje i przekaże skompletowane i odpowiednio zapakowane</w:t>
      </w:r>
      <w:r w:rsidR="00FE4266">
        <w:rPr>
          <w:rFonts w:eastAsia="Batang" w:cstheme="minorHAnsi"/>
          <w:color w:val="000000" w:themeColor="text1"/>
          <w:lang w:eastAsia="zh-CN"/>
        </w:rPr>
        <w:t xml:space="preserve"> (</w:t>
      </w:r>
      <w:r w:rsidR="00FE4266" w:rsidRPr="00C145DF">
        <w:rPr>
          <w:rFonts w:eastAsia="Batang" w:cstheme="minorHAnsi"/>
          <w:color w:val="000000" w:themeColor="text1"/>
          <w:lang w:eastAsia="zh-CN"/>
        </w:rPr>
        <w:t>wydrukowane oraz zapisane na nośnikach pamięci</w:t>
      </w:r>
      <w:r w:rsidR="00FE4266">
        <w:rPr>
          <w:rFonts w:eastAsia="Batang" w:cstheme="minorHAnsi"/>
          <w:color w:val="000000" w:themeColor="text1"/>
          <w:lang w:eastAsia="zh-CN"/>
        </w:rPr>
        <w:t xml:space="preserve">) </w:t>
      </w:r>
      <w:r w:rsidR="00F77C1D">
        <w:rPr>
          <w:rFonts w:eastAsia="Batang" w:cstheme="minorHAnsi"/>
          <w:color w:val="000000" w:themeColor="text1"/>
          <w:lang w:eastAsia="zh-CN"/>
        </w:rPr>
        <w:t xml:space="preserve"> </w:t>
      </w:r>
      <w:r w:rsidRPr="00C145DF">
        <w:rPr>
          <w:rFonts w:eastAsia="Batang" w:cstheme="minorHAnsi"/>
          <w:color w:val="000000" w:themeColor="text1"/>
          <w:lang w:eastAsia="zh-CN"/>
        </w:rPr>
        <w:t xml:space="preserve">materiały </w:t>
      </w:r>
      <w:r w:rsidRPr="00C145DF">
        <w:rPr>
          <w:rFonts w:cstheme="minorHAnsi"/>
          <w:color w:val="000000" w:themeColor="text1"/>
        </w:rPr>
        <w:t>informacyjno-promocyjne</w:t>
      </w:r>
      <w:r>
        <w:rPr>
          <w:rFonts w:cstheme="minorHAnsi"/>
          <w:color w:val="000000" w:themeColor="text1"/>
        </w:rPr>
        <w:t xml:space="preserve"> wyprodukowane </w:t>
      </w:r>
      <w:r>
        <w:rPr>
          <w:rFonts w:cstheme="minorHAnsi"/>
          <w:color w:val="000000" w:themeColor="text1"/>
        </w:rPr>
        <w:br/>
      </w:r>
      <w:r>
        <w:rPr>
          <w:rFonts w:eastAsia="Batang" w:cstheme="minorHAnsi"/>
          <w:color w:val="000000" w:themeColor="text1"/>
          <w:lang w:eastAsia="zh-CN"/>
        </w:rPr>
        <w:t xml:space="preserve">w ramach podzadania 4.11 punkt 10. oraz wybrane materiały wspierające działania </w:t>
      </w:r>
      <w:proofErr w:type="spellStart"/>
      <w:r>
        <w:rPr>
          <w:rFonts w:eastAsia="Batang" w:cstheme="minorHAnsi"/>
          <w:color w:val="000000" w:themeColor="text1"/>
          <w:lang w:eastAsia="zh-CN"/>
        </w:rPr>
        <w:t>informacyjno</w:t>
      </w:r>
      <w:proofErr w:type="spellEnd"/>
      <w:r>
        <w:rPr>
          <w:rFonts w:eastAsia="Batang" w:cstheme="minorHAnsi"/>
          <w:color w:val="000000" w:themeColor="text1"/>
          <w:lang w:eastAsia="zh-CN"/>
        </w:rPr>
        <w:t xml:space="preserve">--promocyjne zrealizowane w ramach podzadania 4.3 </w:t>
      </w:r>
      <w:r w:rsidRPr="00C145DF">
        <w:rPr>
          <w:rFonts w:eastAsia="Batang" w:cstheme="minorHAnsi"/>
          <w:color w:val="000000" w:themeColor="text1"/>
          <w:lang w:eastAsia="zh-CN"/>
        </w:rPr>
        <w:t xml:space="preserve">uczestnikom podczas procesu rejestracji. </w:t>
      </w:r>
    </w:p>
    <w:p w14:paraId="32A587AE" w14:textId="77777777" w:rsidR="003D329B" w:rsidRPr="00C145DF" w:rsidRDefault="003D329B" w:rsidP="003D329B">
      <w:pPr>
        <w:pStyle w:val="Akapitzlist"/>
        <w:suppressAutoHyphens/>
        <w:spacing w:after="120" w:line="240" w:lineRule="auto"/>
        <w:ind w:left="0"/>
        <w:jc w:val="both"/>
        <w:rPr>
          <w:rFonts w:eastAsia="Batang" w:cstheme="minorHAnsi"/>
          <w:color w:val="000000" w:themeColor="text1"/>
          <w:lang w:eastAsia="zh-CN"/>
        </w:rPr>
      </w:pPr>
    </w:p>
    <w:p w14:paraId="1352E89E" w14:textId="77777777" w:rsidR="003D329B" w:rsidRPr="00C145DF"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4.11:</w:t>
      </w:r>
    </w:p>
    <w:p w14:paraId="6EB2B708" w14:textId="77777777" w:rsidR="003D329B" w:rsidRDefault="003D329B" w:rsidP="003D329B">
      <w:pPr>
        <w:autoSpaceDE w:val="0"/>
        <w:autoSpaceDN w:val="0"/>
        <w:adjustRightInd w:val="0"/>
        <w:spacing w:after="0" w:line="240" w:lineRule="auto"/>
        <w:jc w:val="both"/>
        <w:rPr>
          <w:rFonts w:eastAsia="Times New Roman" w:cs="Times New Roman"/>
          <w:b/>
          <w:bCs/>
          <w:lang w:eastAsia="zh-CN"/>
        </w:rPr>
      </w:pPr>
    </w:p>
    <w:p w14:paraId="5924B29A" w14:textId="77777777" w:rsidR="003D329B" w:rsidRDefault="003D329B" w:rsidP="003D329B">
      <w:pPr>
        <w:autoSpaceDE w:val="0"/>
        <w:autoSpaceDN w:val="0"/>
        <w:adjustRightInd w:val="0"/>
        <w:spacing w:after="0" w:line="240" w:lineRule="auto"/>
        <w:jc w:val="both"/>
        <w:rPr>
          <w:rFonts w:eastAsia="Times New Roman" w:cs="Times New Roman"/>
          <w:lang w:eastAsia="zh-CN"/>
        </w:rPr>
      </w:pPr>
      <w:r>
        <w:rPr>
          <w:rFonts w:eastAsia="Times New Roman" w:cs="Times New Roman"/>
          <w:b/>
          <w:bCs/>
          <w:lang w:eastAsia="zh-CN"/>
        </w:rPr>
        <w:t>Etap 1:</w:t>
      </w:r>
      <w:r>
        <w:rPr>
          <w:rFonts w:eastAsia="Times New Roman" w:cs="Times New Roman"/>
          <w:lang w:eastAsia="zh-CN"/>
        </w:rPr>
        <w:t xml:space="preserve"> </w:t>
      </w:r>
    </w:p>
    <w:p w14:paraId="6FE4B228" w14:textId="7663FC33" w:rsidR="003D329B" w:rsidRDefault="003D329B" w:rsidP="003D329B">
      <w:pPr>
        <w:autoSpaceDE w:val="0"/>
        <w:autoSpaceDN w:val="0"/>
        <w:adjustRightInd w:val="0"/>
        <w:spacing w:after="0" w:line="240" w:lineRule="auto"/>
        <w:jc w:val="both"/>
        <w:rPr>
          <w:rFonts w:eastAsia="Times New Roman" w:cs="Times New Roman"/>
          <w:lang w:eastAsia="zh-CN"/>
        </w:rPr>
      </w:pPr>
      <w:r>
        <w:rPr>
          <w:rFonts w:eastAsia="Times New Roman" w:cs="Times New Roman"/>
          <w:lang w:eastAsia="zh-CN"/>
        </w:rPr>
        <w:t>4.11.1 R</w:t>
      </w:r>
      <w:r w:rsidRPr="009D55B1">
        <w:rPr>
          <w:rFonts w:eastAsia="Times New Roman" w:cs="Times New Roman"/>
          <w:lang w:eastAsia="zh-CN"/>
        </w:rPr>
        <w:t>aport – rozpatrzenie uwag</w:t>
      </w:r>
      <w:r>
        <w:rPr>
          <w:rFonts w:eastAsia="Times New Roman" w:cs="Times New Roman"/>
          <w:lang w:eastAsia="zh-CN"/>
        </w:rPr>
        <w:t>,</w:t>
      </w:r>
    </w:p>
    <w:p w14:paraId="33939E2B" w14:textId="77777777" w:rsidR="003D329B" w:rsidRDefault="003D329B" w:rsidP="003D329B">
      <w:pPr>
        <w:autoSpaceDE w:val="0"/>
        <w:autoSpaceDN w:val="0"/>
        <w:adjustRightInd w:val="0"/>
        <w:spacing w:after="0" w:line="240" w:lineRule="auto"/>
        <w:jc w:val="both"/>
        <w:rPr>
          <w:rFonts w:eastAsia="Times New Roman" w:cs="Times New Roman"/>
          <w:lang w:eastAsia="zh-CN"/>
        </w:rPr>
      </w:pPr>
      <w:r>
        <w:rPr>
          <w:rFonts w:eastAsia="Times New Roman" w:cs="Times New Roman"/>
          <w:lang w:eastAsia="zh-CN"/>
        </w:rPr>
        <w:lastRenderedPageBreak/>
        <w:t xml:space="preserve">4.11.2 </w:t>
      </w:r>
      <w:r w:rsidRPr="00454D9E">
        <w:rPr>
          <w:rFonts w:eastAsia="Times New Roman" w:cs="Times New Roman"/>
          <w:lang w:eastAsia="zh-CN"/>
        </w:rPr>
        <w:t xml:space="preserve">Raport z wykonania </w:t>
      </w:r>
      <w:r>
        <w:rPr>
          <w:rFonts w:eastAsia="Times New Roman" w:cs="Times New Roman"/>
          <w:lang w:eastAsia="zh-CN"/>
        </w:rPr>
        <w:t>Etapu 1</w:t>
      </w:r>
      <w:r w:rsidRPr="00804FF7">
        <w:rPr>
          <w:rFonts w:eastAsia="Times New Roman" w:cs="Times New Roman"/>
          <w:lang w:eastAsia="zh-CN"/>
        </w:rPr>
        <w:t>.</w:t>
      </w:r>
    </w:p>
    <w:p w14:paraId="4127B85B" w14:textId="77777777" w:rsidR="003D329B" w:rsidRDefault="003D329B" w:rsidP="003D329B">
      <w:pPr>
        <w:autoSpaceDE w:val="0"/>
        <w:autoSpaceDN w:val="0"/>
        <w:adjustRightInd w:val="0"/>
        <w:spacing w:after="0" w:line="240" w:lineRule="auto"/>
        <w:jc w:val="both"/>
        <w:rPr>
          <w:rFonts w:eastAsia="Times New Roman" w:cs="Times New Roman"/>
          <w:lang w:eastAsia="zh-CN"/>
        </w:rPr>
      </w:pPr>
    </w:p>
    <w:p w14:paraId="2BD841A5" w14:textId="77777777" w:rsidR="003D329B" w:rsidRPr="00B93975" w:rsidRDefault="003D329B" w:rsidP="003D329B">
      <w:pPr>
        <w:autoSpaceDE w:val="0"/>
        <w:autoSpaceDN w:val="0"/>
        <w:adjustRightInd w:val="0"/>
        <w:spacing w:after="0" w:line="240" w:lineRule="auto"/>
        <w:jc w:val="both"/>
        <w:rPr>
          <w:rFonts w:eastAsia="Times New Roman" w:cs="Times New Roman"/>
          <w:b/>
          <w:bCs/>
          <w:lang w:eastAsia="zh-CN"/>
        </w:rPr>
      </w:pPr>
      <w:r w:rsidRPr="00B93975">
        <w:rPr>
          <w:rFonts w:eastAsia="Times New Roman" w:cs="Times New Roman"/>
          <w:b/>
          <w:bCs/>
          <w:lang w:eastAsia="zh-CN"/>
        </w:rPr>
        <w:t>Etap 2:</w:t>
      </w:r>
    </w:p>
    <w:p w14:paraId="225B0E77" w14:textId="73129BB4" w:rsidR="003D329B" w:rsidRPr="00B93975" w:rsidRDefault="003D329B" w:rsidP="003D329B">
      <w:pPr>
        <w:autoSpaceDE w:val="0"/>
        <w:autoSpaceDN w:val="0"/>
        <w:adjustRightInd w:val="0"/>
        <w:spacing w:after="0" w:line="240" w:lineRule="auto"/>
        <w:jc w:val="both"/>
        <w:rPr>
          <w:rFonts w:eastAsia="Times New Roman" w:cs="Times New Roman"/>
          <w:lang w:eastAsia="zh-CN"/>
        </w:rPr>
      </w:pPr>
      <w:r w:rsidRPr="00B93975">
        <w:rPr>
          <w:rFonts w:eastAsia="Times New Roman" w:cs="Times New Roman"/>
          <w:lang w:eastAsia="zh-CN"/>
        </w:rPr>
        <w:t>4.11.3</w:t>
      </w:r>
      <w:r w:rsidRPr="00B93975">
        <w:rPr>
          <w:rFonts w:ascii="Calibri" w:eastAsia="Times New Roman" w:hAnsi="Calibri" w:cs="Times New Roman"/>
          <w:sz w:val="24"/>
          <w:szCs w:val="24"/>
          <w:lang w:eastAsia="zh-CN"/>
        </w:rPr>
        <w:t xml:space="preserve"> </w:t>
      </w:r>
      <w:r w:rsidR="00FB4FDB" w:rsidRPr="00B93975">
        <w:rPr>
          <w:rFonts w:eastAsia="Times New Roman" w:cs="Times New Roman"/>
          <w:lang w:eastAsia="zh-CN"/>
        </w:rPr>
        <w:t>Raport z wykonania Etapu 2.</w:t>
      </w:r>
    </w:p>
    <w:p w14:paraId="25B00FFC" w14:textId="77777777" w:rsidR="003D329B" w:rsidRPr="00B93975" w:rsidRDefault="003D329B" w:rsidP="003D329B">
      <w:pPr>
        <w:autoSpaceDE w:val="0"/>
        <w:autoSpaceDN w:val="0"/>
        <w:adjustRightInd w:val="0"/>
        <w:spacing w:after="0" w:line="240" w:lineRule="auto"/>
        <w:jc w:val="both"/>
        <w:rPr>
          <w:rFonts w:eastAsia="Times New Roman" w:cs="Times New Roman"/>
          <w:lang w:eastAsia="zh-CN"/>
        </w:rPr>
      </w:pPr>
    </w:p>
    <w:p w14:paraId="6E61F2A3" w14:textId="77777777" w:rsidR="003D329B" w:rsidRPr="00B93975" w:rsidRDefault="003D329B" w:rsidP="003D329B">
      <w:pPr>
        <w:autoSpaceDE w:val="0"/>
        <w:autoSpaceDN w:val="0"/>
        <w:adjustRightInd w:val="0"/>
        <w:spacing w:after="0" w:line="240" w:lineRule="auto"/>
        <w:jc w:val="both"/>
        <w:rPr>
          <w:rFonts w:eastAsia="Times New Roman" w:cs="Times New Roman"/>
          <w:b/>
          <w:bCs/>
          <w:lang w:eastAsia="zh-CN"/>
        </w:rPr>
      </w:pPr>
      <w:r w:rsidRPr="00B93975">
        <w:rPr>
          <w:rFonts w:eastAsia="Times New Roman" w:cs="Times New Roman"/>
          <w:b/>
          <w:bCs/>
          <w:lang w:eastAsia="zh-CN"/>
        </w:rPr>
        <w:t>Etap3:</w:t>
      </w:r>
    </w:p>
    <w:p w14:paraId="3EA64AFB" w14:textId="74CF2B55" w:rsidR="003D329B" w:rsidRPr="00B93975" w:rsidRDefault="003D329B" w:rsidP="003D329B">
      <w:pPr>
        <w:autoSpaceDE w:val="0"/>
        <w:autoSpaceDN w:val="0"/>
        <w:adjustRightInd w:val="0"/>
        <w:spacing w:after="0" w:line="240" w:lineRule="auto"/>
        <w:jc w:val="both"/>
        <w:rPr>
          <w:rFonts w:eastAsia="Times New Roman" w:cs="Times New Roman"/>
          <w:lang w:eastAsia="zh-CN"/>
        </w:rPr>
      </w:pPr>
      <w:r w:rsidRPr="00B93975">
        <w:rPr>
          <w:rFonts w:eastAsia="Times New Roman" w:cs="Times New Roman"/>
          <w:lang w:eastAsia="zh-CN"/>
        </w:rPr>
        <w:t>4.11.</w:t>
      </w:r>
      <w:r w:rsidR="0087485C" w:rsidRPr="00B93975">
        <w:rPr>
          <w:rFonts w:eastAsia="Times New Roman" w:cs="Times New Roman"/>
          <w:lang w:eastAsia="zh-CN"/>
        </w:rPr>
        <w:t>4</w:t>
      </w:r>
      <w:r w:rsidRPr="00B93975">
        <w:rPr>
          <w:rFonts w:eastAsia="Times New Roman" w:cs="Times New Roman"/>
          <w:lang w:eastAsia="zh-CN"/>
        </w:rPr>
        <w:t xml:space="preserve"> </w:t>
      </w:r>
      <w:r w:rsidR="00FB4FDB" w:rsidRPr="00B93975">
        <w:rPr>
          <w:rFonts w:eastAsia="Times New Roman" w:cs="Times New Roman"/>
          <w:lang w:eastAsia="zh-CN"/>
        </w:rPr>
        <w:t>Raport z wykonania Etapu 3.</w:t>
      </w:r>
    </w:p>
    <w:p w14:paraId="232864E9" w14:textId="77777777" w:rsidR="003D329B" w:rsidRPr="00B93975" w:rsidRDefault="003D329B" w:rsidP="003D329B">
      <w:pPr>
        <w:autoSpaceDE w:val="0"/>
        <w:autoSpaceDN w:val="0"/>
        <w:adjustRightInd w:val="0"/>
        <w:spacing w:after="0" w:line="240" w:lineRule="auto"/>
        <w:jc w:val="both"/>
        <w:rPr>
          <w:rFonts w:eastAsia="Times New Roman" w:cs="Times New Roman"/>
          <w:lang w:eastAsia="zh-CN"/>
        </w:rPr>
      </w:pPr>
    </w:p>
    <w:p w14:paraId="5FB3F0EB" w14:textId="77777777" w:rsidR="003D329B" w:rsidRPr="00B93975" w:rsidRDefault="003D329B" w:rsidP="003D329B">
      <w:pPr>
        <w:autoSpaceDE w:val="0"/>
        <w:autoSpaceDN w:val="0"/>
        <w:adjustRightInd w:val="0"/>
        <w:spacing w:after="0" w:line="240" w:lineRule="auto"/>
        <w:jc w:val="both"/>
        <w:rPr>
          <w:rFonts w:eastAsia="Times New Roman" w:cs="Times New Roman"/>
          <w:b/>
          <w:bCs/>
          <w:lang w:eastAsia="zh-CN"/>
        </w:rPr>
      </w:pPr>
      <w:r w:rsidRPr="00B93975">
        <w:rPr>
          <w:rFonts w:eastAsia="Times New Roman" w:cs="Times New Roman"/>
          <w:b/>
          <w:bCs/>
          <w:lang w:eastAsia="zh-CN"/>
        </w:rPr>
        <w:t>Etap 4:</w:t>
      </w:r>
    </w:p>
    <w:p w14:paraId="152E6301" w14:textId="4ABE50FE" w:rsidR="003D329B" w:rsidRPr="00B93975" w:rsidRDefault="003D329B" w:rsidP="003D329B">
      <w:pPr>
        <w:autoSpaceDE w:val="0"/>
        <w:autoSpaceDN w:val="0"/>
        <w:adjustRightInd w:val="0"/>
        <w:spacing w:after="0" w:line="240" w:lineRule="auto"/>
        <w:jc w:val="both"/>
        <w:rPr>
          <w:rFonts w:eastAsia="Times New Roman" w:cs="Times New Roman"/>
          <w:lang w:eastAsia="zh-CN"/>
        </w:rPr>
      </w:pPr>
      <w:r w:rsidRPr="00B93975">
        <w:rPr>
          <w:rFonts w:eastAsia="Times New Roman" w:cs="Times New Roman"/>
          <w:lang w:eastAsia="zh-CN"/>
        </w:rPr>
        <w:t>4.11.</w:t>
      </w:r>
      <w:r w:rsidR="0087485C" w:rsidRPr="00B93975">
        <w:rPr>
          <w:rFonts w:eastAsia="Times New Roman" w:cs="Times New Roman"/>
          <w:lang w:eastAsia="zh-CN"/>
        </w:rPr>
        <w:t>5</w:t>
      </w:r>
      <w:r w:rsidRPr="00B93975">
        <w:rPr>
          <w:rFonts w:eastAsia="Times New Roman" w:cs="Times New Roman"/>
          <w:lang w:eastAsia="zh-CN"/>
        </w:rPr>
        <w:t xml:space="preserve"> </w:t>
      </w:r>
      <w:r w:rsidR="00FB4FDB" w:rsidRPr="00B93975">
        <w:rPr>
          <w:rFonts w:eastAsia="Times New Roman" w:cs="Times New Roman"/>
          <w:lang w:eastAsia="zh-CN"/>
        </w:rPr>
        <w:t>Film podsumowujący cztery ogólnopolskie konferencje,</w:t>
      </w:r>
    </w:p>
    <w:p w14:paraId="18A12AF7" w14:textId="0235F685" w:rsidR="003D329B" w:rsidRDefault="003D329B" w:rsidP="003D329B">
      <w:pPr>
        <w:autoSpaceDE w:val="0"/>
        <w:autoSpaceDN w:val="0"/>
        <w:adjustRightInd w:val="0"/>
        <w:spacing w:after="0" w:line="240" w:lineRule="auto"/>
        <w:jc w:val="both"/>
        <w:rPr>
          <w:rFonts w:eastAsia="Times New Roman" w:cs="Times New Roman"/>
          <w:lang w:eastAsia="zh-CN"/>
        </w:rPr>
      </w:pPr>
      <w:r w:rsidRPr="00B93975">
        <w:rPr>
          <w:rFonts w:eastAsia="Times New Roman" w:cs="Times New Roman"/>
          <w:lang w:eastAsia="zh-CN"/>
        </w:rPr>
        <w:t>4.11.</w:t>
      </w:r>
      <w:r w:rsidR="0087485C" w:rsidRPr="00B93975">
        <w:rPr>
          <w:rFonts w:eastAsia="Times New Roman" w:cs="Times New Roman"/>
          <w:lang w:eastAsia="zh-CN"/>
        </w:rPr>
        <w:t>6</w:t>
      </w:r>
      <w:r w:rsidRPr="00B93975">
        <w:rPr>
          <w:rFonts w:eastAsia="Times New Roman" w:cs="Times New Roman"/>
          <w:lang w:eastAsia="zh-CN"/>
        </w:rPr>
        <w:t xml:space="preserve"> Raport z wykonania Etapu 4;</w:t>
      </w:r>
    </w:p>
    <w:p w14:paraId="79F9FD19" w14:textId="77777777" w:rsidR="003D329B" w:rsidRPr="00A33B57" w:rsidRDefault="003D329B" w:rsidP="003D329B">
      <w:pPr>
        <w:autoSpaceDE w:val="0"/>
        <w:autoSpaceDN w:val="0"/>
        <w:adjustRightInd w:val="0"/>
        <w:spacing w:after="0" w:line="240" w:lineRule="auto"/>
        <w:rPr>
          <w:rFonts w:eastAsia="Times New Roman" w:cs="Times New Roman"/>
          <w:lang w:eastAsia="zh-CN"/>
        </w:rPr>
      </w:pPr>
    </w:p>
    <w:p w14:paraId="066FB134" w14:textId="77777777" w:rsidR="003D329B" w:rsidRPr="00C145DF" w:rsidRDefault="003D329B" w:rsidP="003D329B">
      <w:pPr>
        <w:suppressAutoHyphens/>
        <w:autoSpaceDE w:val="0"/>
        <w:spacing w:after="0" w:line="240" w:lineRule="auto"/>
        <w:jc w:val="both"/>
        <w:rPr>
          <w:rFonts w:ascii="Calibri" w:hAnsi="Calibri" w:cstheme="minorHAnsi"/>
          <w:b/>
          <w:bCs/>
          <w:color w:val="000000" w:themeColor="text1"/>
        </w:rPr>
      </w:pPr>
      <w:bookmarkStart w:id="88" w:name="_Hlk107310586"/>
      <w:bookmarkStart w:id="89" w:name="_Hlk107230465"/>
      <w:r w:rsidRPr="00C145DF">
        <w:rPr>
          <w:rFonts w:ascii="Calibri" w:hAnsi="Calibri" w:cstheme="minorHAnsi"/>
          <w:b/>
          <w:bCs/>
          <w:color w:val="000000" w:themeColor="text1"/>
        </w:rPr>
        <w:t>Podzadanie 4.12 Opracowanie i przeprowadzenie kampanii edukacyjnej</w:t>
      </w:r>
      <w:bookmarkEnd w:id="88"/>
      <w:bookmarkEnd w:id="89"/>
      <w:r>
        <w:rPr>
          <w:rFonts w:ascii="Calibri" w:hAnsi="Calibri" w:cstheme="minorHAnsi"/>
          <w:b/>
          <w:bCs/>
          <w:color w:val="000000" w:themeColor="text1"/>
        </w:rPr>
        <w:t>.</w:t>
      </w:r>
    </w:p>
    <w:p w14:paraId="05EDDAF5" w14:textId="77777777" w:rsidR="003D329B" w:rsidRPr="00C145DF" w:rsidRDefault="003D329B" w:rsidP="003D329B">
      <w:pPr>
        <w:suppressAutoHyphens/>
        <w:autoSpaceDE w:val="0"/>
        <w:spacing w:before="120" w:after="120" w:line="240" w:lineRule="auto"/>
        <w:jc w:val="both"/>
        <w:rPr>
          <w:rFonts w:eastAsia="Batang" w:cstheme="minorHAnsi"/>
          <w:color w:val="000000" w:themeColor="text1"/>
          <w:lang w:eastAsia="zh-CN"/>
        </w:rPr>
      </w:pPr>
      <w:r w:rsidRPr="00C145DF">
        <w:rPr>
          <w:rFonts w:eastAsia="Batang" w:cstheme="minorHAnsi"/>
          <w:color w:val="000000" w:themeColor="text1"/>
          <w:lang w:eastAsia="zh-CN"/>
        </w:rPr>
        <w:t xml:space="preserve">Wykonawca zobowiązany będzie do opracowania i realizacji kampanii edukacyjnej. Celem kampanii będzie przybliżenie problematyki zawartej w </w:t>
      </w:r>
      <w:r>
        <w:rPr>
          <w:rFonts w:eastAsia="Batang" w:cstheme="minorHAnsi"/>
          <w:color w:val="000000" w:themeColor="text1"/>
          <w:lang w:eastAsia="zh-CN"/>
        </w:rPr>
        <w:t>P</w:t>
      </w:r>
      <w:r w:rsidRPr="00C145DF">
        <w:rPr>
          <w:rFonts w:eastAsia="Batang" w:cstheme="minorHAnsi"/>
          <w:color w:val="000000" w:themeColor="text1"/>
          <w:lang w:eastAsia="zh-CN"/>
        </w:rPr>
        <w:t>rojekcie „przegląd i aktualizacja planu przeciwdziałania skutkom suszy”. W szczególności podjęte działania mają przyczynić się do:</w:t>
      </w:r>
    </w:p>
    <w:p w14:paraId="10F58BEC" w14:textId="77777777" w:rsidR="003D329B" w:rsidRPr="00C145DF" w:rsidRDefault="003D329B" w:rsidP="003D329B">
      <w:pPr>
        <w:pStyle w:val="Akapitzlist"/>
        <w:numPr>
          <w:ilvl w:val="0"/>
          <w:numId w:val="41"/>
        </w:numPr>
        <w:suppressAutoHyphens/>
        <w:autoSpaceDE w:val="0"/>
        <w:spacing w:before="120" w:after="120" w:line="240" w:lineRule="auto"/>
        <w:ind w:left="426" w:hanging="284"/>
        <w:jc w:val="both"/>
        <w:rPr>
          <w:rFonts w:eastAsia="Batang" w:cstheme="minorHAnsi"/>
          <w:bCs/>
          <w:color w:val="000000" w:themeColor="text1"/>
          <w:lang w:eastAsia="zh-CN"/>
        </w:rPr>
      </w:pPr>
      <w:r w:rsidRPr="00C145DF">
        <w:rPr>
          <w:rFonts w:eastAsia="Batang" w:cstheme="minorHAnsi"/>
          <w:color w:val="000000" w:themeColor="text1"/>
          <w:lang w:eastAsia="zh-CN"/>
        </w:rPr>
        <w:t xml:space="preserve">podniesienia poziomu wiedzy </w:t>
      </w:r>
      <w:r w:rsidRPr="00C145DF">
        <w:rPr>
          <w:rFonts w:eastAsia="Batang" w:cstheme="minorHAnsi"/>
          <w:bCs/>
          <w:color w:val="000000" w:themeColor="text1"/>
          <w:lang w:eastAsia="zh-CN"/>
        </w:rPr>
        <w:t>społeczeństwa w zakresie zagrożenia suszą, jej genezy oraz możliwości jej przeciwdziałania;</w:t>
      </w:r>
    </w:p>
    <w:p w14:paraId="3705A8F0" w14:textId="77777777" w:rsidR="003D329B" w:rsidRPr="00C145DF" w:rsidRDefault="003D329B" w:rsidP="003D329B">
      <w:pPr>
        <w:pStyle w:val="Akapitzlist"/>
        <w:numPr>
          <w:ilvl w:val="0"/>
          <w:numId w:val="41"/>
        </w:numPr>
        <w:suppressAutoHyphens/>
        <w:autoSpaceDE w:val="0"/>
        <w:spacing w:before="120" w:after="120" w:line="240" w:lineRule="auto"/>
        <w:ind w:left="426" w:hanging="284"/>
        <w:jc w:val="both"/>
        <w:rPr>
          <w:rFonts w:eastAsia="Batang" w:cstheme="minorHAnsi"/>
          <w:bCs/>
          <w:color w:val="000000" w:themeColor="text1"/>
          <w:lang w:eastAsia="zh-CN"/>
        </w:rPr>
      </w:pPr>
      <w:r w:rsidRPr="00C145DF">
        <w:rPr>
          <w:rFonts w:eastAsia="Batang" w:cstheme="minorHAnsi"/>
          <w:color w:val="000000" w:themeColor="text1"/>
          <w:lang w:eastAsia="zh-CN"/>
        </w:rPr>
        <w:t xml:space="preserve">podniesienia poziomu wiedzy </w:t>
      </w:r>
      <w:r w:rsidRPr="00C145DF">
        <w:rPr>
          <w:rFonts w:eastAsia="Batang" w:cstheme="minorHAnsi"/>
          <w:bCs/>
          <w:color w:val="000000" w:themeColor="text1"/>
          <w:lang w:eastAsia="zh-CN"/>
        </w:rPr>
        <w:t>społeczeństwa w zakresie ekosystemów, zależnych od dostępności wody;</w:t>
      </w:r>
    </w:p>
    <w:p w14:paraId="6F2ECE9C" w14:textId="77777777" w:rsidR="003D329B" w:rsidRPr="00C145DF" w:rsidRDefault="003D329B" w:rsidP="003D329B">
      <w:pPr>
        <w:pStyle w:val="Akapitzlist"/>
        <w:numPr>
          <w:ilvl w:val="0"/>
          <w:numId w:val="41"/>
        </w:numPr>
        <w:suppressAutoHyphens/>
        <w:autoSpaceDE w:val="0"/>
        <w:spacing w:before="120" w:after="120" w:line="240" w:lineRule="auto"/>
        <w:ind w:left="426" w:hanging="284"/>
        <w:jc w:val="both"/>
        <w:rPr>
          <w:rFonts w:eastAsia="Batang" w:cstheme="minorHAnsi"/>
          <w:color w:val="000000" w:themeColor="text1"/>
          <w:lang w:eastAsia="zh-CN"/>
        </w:rPr>
      </w:pPr>
      <w:r w:rsidRPr="00C145DF">
        <w:rPr>
          <w:rFonts w:eastAsia="Batang" w:cstheme="minorHAnsi"/>
          <w:color w:val="000000" w:themeColor="text1"/>
          <w:lang w:eastAsia="zh-CN"/>
        </w:rPr>
        <w:t>kształtowania właściwych postaw społeczeństwa w zakresie gospodarowania wodą.</w:t>
      </w:r>
    </w:p>
    <w:p w14:paraId="71B92530" w14:textId="77777777" w:rsidR="003D329B" w:rsidRDefault="003D329B" w:rsidP="003D329B">
      <w:pPr>
        <w:suppressAutoHyphens/>
        <w:autoSpaceDE w:val="0"/>
        <w:spacing w:after="0" w:line="240" w:lineRule="auto"/>
        <w:jc w:val="both"/>
        <w:rPr>
          <w:rFonts w:eastAsia="Batang"/>
          <w:color w:val="000000" w:themeColor="text1"/>
          <w:lang w:eastAsia="zh-CN"/>
        </w:rPr>
      </w:pPr>
      <w:r w:rsidRPr="497A8C89">
        <w:rPr>
          <w:rFonts w:eastAsia="Batang"/>
          <w:color w:val="000000" w:themeColor="text1"/>
          <w:lang w:eastAsia="zh-CN"/>
        </w:rPr>
        <w:t xml:space="preserve">Kampania edukacyjna powinna być prowadzona różnymi, wzajemnie uzupełniającymi się metodami. Wykonawca zobowiązany będzie do przekazania 3 propozycji projektu kampanii. W kampanii edukacyjnej będzie brał udział Ambasador </w:t>
      </w:r>
      <w:r>
        <w:rPr>
          <w:rFonts w:eastAsia="Batang"/>
          <w:color w:val="000000" w:themeColor="text1"/>
          <w:lang w:eastAsia="zh-CN"/>
        </w:rPr>
        <w:t>P</w:t>
      </w:r>
      <w:r w:rsidRPr="497A8C89">
        <w:rPr>
          <w:rFonts w:eastAsia="Batang"/>
          <w:color w:val="000000" w:themeColor="text1"/>
          <w:lang w:eastAsia="zh-CN"/>
        </w:rPr>
        <w:t xml:space="preserve">rojektu. Szczegółowy zakres kampanii oraz harmonogram zostaną przedstawione przez Wykonawcę oraz uzgodnione z Zamawiającym po wybraniu jednej </w:t>
      </w:r>
      <w:r>
        <w:br/>
      </w:r>
      <w:r w:rsidRPr="497A8C89">
        <w:rPr>
          <w:rFonts w:eastAsia="Batang"/>
          <w:color w:val="000000" w:themeColor="text1"/>
          <w:lang w:eastAsia="zh-CN"/>
        </w:rPr>
        <w:t xml:space="preserve">z trzech propozycji projektu kampanii. Ostateczny kształt i forma kampanii muszą zostać zaakceptowana przez Zamawiającego. </w:t>
      </w:r>
    </w:p>
    <w:p w14:paraId="66D49FA4" w14:textId="77777777" w:rsidR="003D329B" w:rsidRPr="0062173D" w:rsidRDefault="003D329B" w:rsidP="003D329B">
      <w:pPr>
        <w:suppressAutoHyphens/>
        <w:autoSpaceDE w:val="0"/>
        <w:spacing w:after="0" w:line="240" w:lineRule="auto"/>
        <w:jc w:val="both"/>
        <w:rPr>
          <w:rFonts w:eastAsia="Batang"/>
          <w:color w:val="000000" w:themeColor="text1"/>
          <w:lang w:eastAsia="zh-CN"/>
        </w:rPr>
      </w:pPr>
    </w:p>
    <w:p w14:paraId="05FD4480" w14:textId="77777777" w:rsidR="003D329B" w:rsidRPr="00C145DF"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4.12:</w:t>
      </w:r>
    </w:p>
    <w:p w14:paraId="6039A7E2" w14:textId="77777777" w:rsidR="003D329B" w:rsidRPr="00C145DF" w:rsidRDefault="003D329B" w:rsidP="003D329B">
      <w:pPr>
        <w:pStyle w:val="Akapitzlist"/>
        <w:numPr>
          <w:ilvl w:val="2"/>
          <w:numId w:val="48"/>
        </w:numPr>
        <w:spacing w:before="120" w:after="120" w:line="240" w:lineRule="auto"/>
        <w:ind w:left="0" w:firstLine="0"/>
        <w:jc w:val="both"/>
        <w:rPr>
          <w:rFonts w:eastAsia="Times New Roman"/>
          <w:lang w:eastAsia="zh-CN"/>
        </w:rPr>
      </w:pPr>
      <w:r w:rsidRPr="00C145DF">
        <w:rPr>
          <w:rFonts w:eastAsia="Times New Roman"/>
          <w:lang w:eastAsia="zh-CN"/>
        </w:rPr>
        <w:t>Projekt kampanii edukacyjnej</w:t>
      </w:r>
      <w:r>
        <w:rPr>
          <w:rFonts w:eastAsia="Times New Roman"/>
          <w:lang w:eastAsia="zh-CN"/>
        </w:rPr>
        <w:t>,</w:t>
      </w:r>
    </w:p>
    <w:p w14:paraId="1EEA6A96" w14:textId="77777777" w:rsidR="003D329B" w:rsidRPr="00C145DF" w:rsidRDefault="003D329B" w:rsidP="003D329B">
      <w:pPr>
        <w:pStyle w:val="Akapitzlist"/>
        <w:numPr>
          <w:ilvl w:val="2"/>
          <w:numId w:val="48"/>
        </w:numPr>
        <w:spacing w:before="120" w:after="120" w:line="240" w:lineRule="auto"/>
        <w:ind w:left="0" w:firstLine="0"/>
        <w:jc w:val="both"/>
        <w:rPr>
          <w:rFonts w:eastAsia="Times New Roman"/>
          <w:lang w:eastAsia="zh-CN"/>
        </w:rPr>
      </w:pPr>
      <w:r w:rsidRPr="00C145DF">
        <w:rPr>
          <w:rFonts w:eastAsia="Times New Roman"/>
          <w:lang w:eastAsia="zh-CN"/>
        </w:rPr>
        <w:t>Harmonogram realizacji kampanii edukacyjnej</w:t>
      </w:r>
      <w:r>
        <w:rPr>
          <w:rFonts w:eastAsia="Times New Roman"/>
          <w:lang w:eastAsia="zh-CN"/>
        </w:rPr>
        <w:t>,</w:t>
      </w:r>
    </w:p>
    <w:p w14:paraId="2207BC09" w14:textId="77777777" w:rsidR="003D329B" w:rsidRPr="00C145DF" w:rsidRDefault="003D329B" w:rsidP="003D329B">
      <w:pPr>
        <w:pStyle w:val="Akapitzlist"/>
        <w:numPr>
          <w:ilvl w:val="2"/>
          <w:numId w:val="48"/>
        </w:numPr>
        <w:spacing w:after="0" w:line="240" w:lineRule="auto"/>
        <w:ind w:left="0" w:firstLine="0"/>
        <w:rPr>
          <w:rFonts w:eastAsia="Times New Roman"/>
          <w:lang w:eastAsia="zh-CN"/>
        </w:rPr>
      </w:pPr>
      <w:r w:rsidRPr="00C145DF">
        <w:rPr>
          <w:rFonts w:eastAsia="Times New Roman"/>
          <w:lang w:eastAsia="zh-CN"/>
        </w:rPr>
        <w:t xml:space="preserve">Raport z wykonania podzadania </w:t>
      </w:r>
      <w:r>
        <w:rPr>
          <w:rFonts w:eastAsia="Times New Roman"/>
          <w:lang w:eastAsia="zh-CN"/>
        </w:rPr>
        <w:t>4.12</w:t>
      </w:r>
      <w:r w:rsidRPr="00C145DF">
        <w:rPr>
          <w:rFonts w:eastAsia="Times New Roman"/>
          <w:lang w:eastAsia="zh-CN"/>
        </w:rPr>
        <w:t>.</w:t>
      </w:r>
    </w:p>
    <w:p w14:paraId="1DC559F2" w14:textId="77777777" w:rsidR="003D329B" w:rsidRPr="00C145DF" w:rsidRDefault="003D329B" w:rsidP="003D329B">
      <w:pPr>
        <w:suppressAutoHyphens/>
        <w:autoSpaceDE w:val="0"/>
        <w:spacing w:after="0" w:line="240" w:lineRule="auto"/>
        <w:jc w:val="both"/>
        <w:rPr>
          <w:rFonts w:ascii="Calibri" w:hAnsi="Calibri" w:cstheme="minorHAnsi"/>
          <w:b/>
          <w:bCs/>
          <w:color w:val="000000" w:themeColor="text1"/>
        </w:rPr>
      </w:pPr>
    </w:p>
    <w:p w14:paraId="371866FD" w14:textId="77777777" w:rsidR="003D329B" w:rsidRDefault="003D329B" w:rsidP="003D329B">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 xml:space="preserve">Podzadanie 4.13 Opracowanie, zorganizowanie i przeprowadzenie konkursu dot. tematyki </w:t>
      </w:r>
      <w:r>
        <w:rPr>
          <w:rFonts w:ascii="Calibri" w:hAnsi="Calibri" w:cstheme="minorHAnsi"/>
          <w:b/>
          <w:bCs/>
          <w:color w:val="000000" w:themeColor="text1"/>
        </w:rPr>
        <w:t>P</w:t>
      </w:r>
      <w:r w:rsidRPr="00C145DF">
        <w:rPr>
          <w:rFonts w:ascii="Calibri" w:hAnsi="Calibri" w:cstheme="minorHAnsi"/>
          <w:b/>
          <w:bCs/>
          <w:color w:val="000000" w:themeColor="text1"/>
        </w:rPr>
        <w:t>rojektu „</w:t>
      </w:r>
      <w:r>
        <w:rPr>
          <w:rFonts w:ascii="Calibri" w:hAnsi="Calibri" w:cstheme="minorHAnsi"/>
          <w:b/>
          <w:bCs/>
          <w:color w:val="000000" w:themeColor="text1"/>
        </w:rPr>
        <w:t>p</w:t>
      </w:r>
      <w:r w:rsidRPr="00C145DF">
        <w:rPr>
          <w:rFonts w:ascii="Calibri" w:hAnsi="Calibri" w:cstheme="minorHAnsi"/>
          <w:b/>
          <w:bCs/>
          <w:color w:val="000000" w:themeColor="text1"/>
        </w:rPr>
        <w:t xml:space="preserve">rzegląd i aktualizacja planu przeciwdziałania skutkom suszy”. </w:t>
      </w:r>
    </w:p>
    <w:p w14:paraId="3E33DC17" w14:textId="77777777" w:rsidR="003D329B" w:rsidRDefault="003D329B" w:rsidP="003D329B">
      <w:pPr>
        <w:suppressAutoHyphens/>
        <w:autoSpaceDE w:val="0"/>
        <w:spacing w:after="0" w:line="240" w:lineRule="auto"/>
        <w:jc w:val="both"/>
        <w:rPr>
          <w:rFonts w:ascii="Calibri" w:hAnsi="Calibri" w:cstheme="minorHAnsi"/>
          <w:b/>
          <w:bCs/>
          <w:color w:val="000000" w:themeColor="text1"/>
        </w:rPr>
      </w:pPr>
    </w:p>
    <w:p w14:paraId="668F3293" w14:textId="7039D36F" w:rsidR="003D329B" w:rsidRPr="00C145DF" w:rsidRDefault="003D329B" w:rsidP="003D329B">
      <w:pPr>
        <w:suppressAutoHyphens/>
        <w:autoSpaceDE w:val="0"/>
        <w:spacing w:after="0" w:line="240" w:lineRule="auto"/>
        <w:jc w:val="both"/>
        <w:rPr>
          <w:rFonts w:eastAsia="Times New Roman"/>
          <w:color w:val="000000" w:themeColor="text1"/>
          <w:lang w:eastAsia="zh-CN"/>
        </w:rPr>
      </w:pPr>
      <w:r w:rsidRPr="1A2D2B68">
        <w:rPr>
          <w:rFonts w:eastAsia="Times New Roman"/>
          <w:color w:val="000000" w:themeColor="text1"/>
          <w:lang w:eastAsia="zh-CN"/>
        </w:rPr>
        <w:t xml:space="preserve">Wykonawca zobowiązany będzie do opracowania, zorganizowania, przeprowadzenia i rozstrzygnięcia w imieniu Zamawiającego konkursu o zasięgu ogólnopolskim dot. tematyki </w:t>
      </w:r>
      <w:r>
        <w:rPr>
          <w:rFonts w:eastAsia="Times New Roman"/>
          <w:color w:val="000000" w:themeColor="text1"/>
          <w:lang w:eastAsia="zh-CN"/>
        </w:rPr>
        <w:t>P</w:t>
      </w:r>
      <w:r w:rsidRPr="1A2D2B68">
        <w:rPr>
          <w:rFonts w:eastAsia="Times New Roman"/>
          <w:color w:val="000000" w:themeColor="text1"/>
          <w:lang w:eastAsia="zh-CN"/>
        </w:rPr>
        <w:t xml:space="preserve">rojektu „przegląd </w:t>
      </w:r>
      <w:r>
        <w:br/>
      </w:r>
      <w:r w:rsidRPr="1A2D2B68">
        <w:rPr>
          <w:rFonts w:eastAsia="Times New Roman"/>
          <w:color w:val="000000" w:themeColor="text1"/>
          <w:lang w:eastAsia="zh-CN"/>
        </w:rPr>
        <w:t>i aktualizacja planu przeciwdziałania skutkom suszy”. Konkurs powinien być skierowany do pełnoletnich użytkowników wód</w:t>
      </w:r>
      <w:r w:rsidR="00DE17C4" w:rsidRPr="1A2D2B68">
        <w:rPr>
          <w:rFonts w:eastAsia="Times New Roman"/>
          <w:color w:val="000000" w:themeColor="text1"/>
          <w:lang w:eastAsia="zh-CN"/>
        </w:rPr>
        <w:t xml:space="preserve">. </w:t>
      </w:r>
      <w:r w:rsidRPr="1A2D2B68">
        <w:rPr>
          <w:rFonts w:eastAsia="Times New Roman"/>
          <w:color w:val="000000" w:themeColor="text1"/>
          <w:lang w:eastAsia="zh-CN"/>
        </w:rPr>
        <w:t xml:space="preserve">Powinien angażować społeczeństwo do działania </w:t>
      </w:r>
      <w:r>
        <w:br/>
      </w:r>
      <w:r w:rsidRPr="1A2D2B68">
        <w:rPr>
          <w:rFonts w:eastAsia="Times New Roman"/>
          <w:color w:val="000000" w:themeColor="text1"/>
          <w:lang w:eastAsia="zh-CN"/>
        </w:rPr>
        <w:t xml:space="preserve">w ramach przeciwdziałania skutkom suszy, dobrych praktyk z zakresu gospodarowania wodą oraz na rzecz środowiska naturalnego, powinien pobudzać kreatywność, motywować do działania oraz edukować. </w:t>
      </w:r>
    </w:p>
    <w:p w14:paraId="1E94118A" w14:textId="269AC6FF" w:rsidR="003D329B" w:rsidRPr="00C145DF" w:rsidRDefault="003D329B" w:rsidP="003D329B">
      <w:pPr>
        <w:suppressAutoHyphens/>
        <w:autoSpaceDE w:val="0"/>
        <w:spacing w:before="120" w:after="120" w:line="240" w:lineRule="auto"/>
        <w:jc w:val="both"/>
        <w:rPr>
          <w:rFonts w:eastAsia="Times New Roman"/>
          <w:color w:val="000000" w:themeColor="text1"/>
          <w:lang w:eastAsia="zh-CN"/>
        </w:rPr>
      </w:pPr>
      <w:r w:rsidRPr="00C145DF">
        <w:rPr>
          <w:rFonts w:eastAsia="Times New Roman"/>
          <w:color w:val="000000" w:themeColor="text1"/>
          <w:lang w:eastAsia="zh-CN"/>
        </w:rPr>
        <w:t xml:space="preserve">Wykonawca przedstawi cztery projekty konkursu spójne z celami działań informacyjno-promocyjnych oraz edukacyjnych </w:t>
      </w:r>
      <w:r>
        <w:rPr>
          <w:rFonts w:eastAsia="Times New Roman"/>
          <w:color w:val="000000" w:themeColor="text1"/>
          <w:lang w:eastAsia="zh-CN"/>
        </w:rPr>
        <w:t>P</w:t>
      </w:r>
      <w:r w:rsidRPr="00C145DF">
        <w:rPr>
          <w:rFonts w:eastAsia="Times New Roman"/>
          <w:color w:val="000000" w:themeColor="text1"/>
          <w:lang w:eastAsia="zh-CN"/>
        </w:rPr>
        <w:t>rojektu. Projekt konkursu musi obejmować scenariusz, harmonogram</w:t>
      </w:r>
      <w:r>
        <w:rPr>
          <w:rFonts w:eastAsia="Times New Roman"/>
          <w:color w:val="000000" w:themeColor="text1"/>
          <w:lang w:eastAsia="zh-CN"/>
        </w:rPr>
        <w:t>, koncepcję działań mających na celu promocję konkursu oraz</w:t>
      </w:r>
      <w:r w:rsidRPr="00C145DF">
        <w:rPr>
          <w:rFonts w:eastAsia="Times New Roman"/>
          <w:color w:val="000000" w:themeColor="text1"/>
          <w:lang w:eastAsia="zh-CN"/>
        </w:rPr>
        <w:t xml:space="preserve"> proponowane </w:t>
      </w:r>
      <w:r w:rsidR="003E28D9" w:rsidRPr="00C145DF">
        <w:rPr>
          <w:rFonts w:eastAsia="Times New Roman"/>
          <w:color w:val="000000" w:themeColor="text1"/>
          <w:lang w:eastAsia="zh-CN"/>
        </w:rPr>
        <w:t>nagrody.</w:t>
      </w:r>
      <w:r w:rsidRPr="00C145DF">
        <w:rPr>
          <w:rFonts w:eastAsia="Times New Roman"/>
          <w:color w:val="000000" w:themeColor="text1"/>
          <w:lang w:eastAsia="zh-CN"/>
        </w:rPr>
        <w:t xml:space="preserve"> Zamawiający wybierze do </w:t>
      </w:r>
      <w:r w:rsidRPr="00C145DF">
        <w:rPr>
          <w:rFonts w:eastAsia="Times New Roman"/>
          <w:color w:val="000000" w:themeColor="text1"/>
          <w:lang w:eastAsia="zh-CN"/>
        </w:rPr>
        <w:lastRenderedPageBreak/>
        <w:t>realizacji jedną z przedstawionych koncepcji, natomiast w przypadku braku akceptacji propozycji, Wykonawca zobowiązuje się przedstawić alternatywną propozycję.</w:t>
      </w:r>
    </w:p>
    <w:p w14:paraId="31719055" w14:textId="77777777" w:rsidR="003D329B" w:rsidRPr="00C145DF" w:rsidRDefault="003D329B" w:rsidP="003D329B">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Dodatkowo Wykonawca będzie zobowiązany przygotować do akceptacji Zamawiającego listę propozycji oraz projekty materiałów informacyjno-promocyjnych dotyczących konkursu m.in. plakat, baner internetowy, posty/artykuły dedykowane mediom społecznościowym oraz serwisom internetowym </w:t>
      </w:r>
      <w:r>
        <w:rPr>
          <w:rFonts w:eastAsia="Times New Roman"/>
          <w:color w:val="000000" w:themeColor="text1"/>
          <w:lang w:eastAsia="zh-CN"/>
        </w:rPr>
        <w:t>P</w:t>
      </w:r>
      <w:r w:rsidRPr="00C145DF">
        <w:rPr>
          <w:rFonts w:eastAsia="Times New Roman"/>
          <w:color w:val="000000" w:themeColor="text1"/>
          <w:lang w:eastAsia="zh-CN"/>
        </w:rPr>
        <w:t xml:space="preserve">rojektu. </w:t>
      </w:r>
    </w:p>
    <w:p w14:paraId="6CBAE55E" w14:textId="77777777" w:rsidR="003D329B" w:rsidRPr="00C145DF" w:rsidRDefault="003D329B" w:rsidP="003D329B">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p>
    <w:p w14:paraId="58FE34D8" w14:textId="77777777" w:rsidR="003D329B" w:rsidRPr="00C145DF" w:rsidRDefault="003D329B" w:rsidP="003D329B">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4.13:</w:t>
      </w:r>
    </w:p>
    <w:p w14:paraId="2B3E1950" w14:textId="77777777" w:rsidR="003D329B" w:rsidRPr="00C145DF" w:rsidRDefault="003D329B" w:rsidP="003D329B">
      <w:pPr>
        <w:pStyle w:val="Akapitzlist"/>
        <w:numPr>
          <w:ilvl w:val="2"/>
          <w:numId w:val="49"/>
        </w:numPr>
        <w:suppressAutoHyphens/>
        <w:autoSpaceDE w:val="0"/>
        <w:spacing w:before="120" w:after="120" w:line="240" w:lineRule="auto"/>
        <w:ind w:left="0" w:firstLine="0"/>
        <w:jc w:val="both"/>
        <w:rPr>
          <w:rFonts w:eastAsia="Times New Roman"/>
          <w:lang w:eastAsia="zh-CN"/>
        </w:rPr>
      </w:pPr>
      <w:r w:rsidRPr="00C145DF">
        <w:rPr>
          <w:rFonts w:eastAsia="Times New Roman"/>
          <w:lang w:eastAsia="zh-CN"/>
        </w:rPr>
        <w:t>Projekt konkursu</w:t>
      </w:r>
      <w:r>
        <w:rPr>
          <w:rFonts w:eastAsia="Times New Roman"/>
          <w:lang w:eastAsia="zh-CN"/>
        </w:rPr>
        <w:t>,</w:t>
      </w:r>
    </w:p>
    <w:p w14:paraId="085DD98C" w14:textId="77777777" w:rsidR="003D329B" w:rsidRPr="00C145DF" w:rsidRDefault="003D329B" w:rsidP="003D329B">
      <w:pPr>
        <w:pStyle w:val="Akapitzlist"/>
        <w:numPr>
          <w:ilvl w:val="2"/>
          <w:numId w:val="49"/>
        </w:numPr>
        <w:suppressAutoHyphens/>
        <w:autoSpaceDE w:val="0"/>
        <w:spacing w:before="120" w:after="120" w:line="240" w:lineRule="auto"/>
        <w:ind w:left="0" w:firstLine="0"/>
        <w:jc w:val="both"/>
        <w:rPr>
          <w:rFonts w:eastAsia="Times New Roman"/>
          <w:lang w:eastAsia="zh-CN"/>
        </w:rPr>
      </w:pPr>
      <w:r w:rsidRPr="00C145DF">
        <w:rPr>
          <w:rFonts w:eastAsia="Times New Roman"/>
          <w:lang w:eastAsia="zh-CN"/>
        </w:rPr>
        <w:t>Harmonogram konkurs</w:t>
      </w:r>
      <w:r>
        <w:rPr>
          <w:rFonts w:eastAsia="Times New Roman"/>
          <w:lang w:eastAsia="zh-CN"/>
        </w:rPr>
        <w:t>,</w:t>
      </w:r>
    </w:p>
    <w:p w14:paraId="136F8E47" w14:textId="77777777" w:rsidR="003D329B" w:rsidRPr="00C145DF" w:rsidRDefault="003D329B" w:rsidP="003D329B">
      <w:pPr>
        <w:pStyle w:val="Akapitzlist"/>
        <w:numPr>
          <w:ilvl w:val="2"/>
          <w:numId w:val="49"/>
        </w:numPr>
        <w:suppressAutoHyphens/>
        <w:autoSpaceDE w:val="0"/>
        <w:spacing w:before="120" w:after="120" w:line="240" w:lineRule="auto"/>
        <w:ind w:left="0" w:firstLine="0"/>
        <w:jc w:val="both"/>
        <w:rPr>
          <w:rFonts w:eastAsia="Times New Roman"/>
          <w:lang w:eastAsia="zh-CN"/>
        </w:rPr>
      </w:pPr>
      <w:r w:rsidRPr="00C145DF">
        <w:rPr>
          <w:rFonts w:eastAsia="Times New Roman"/>
          <w:lang w:eastAsia="zh-CN"/>
        </w:rPr>
        <w:t>Lista wraz z wizualizacją materiałów informacyjno-promocyjnych dotyczących konkursu</w:t>
      </w:r>
      <w:r>
        <w:rPr>
          <w:rFonts w:eastAsia="Times New Roman"/>
          <w:lang w:eastAsia="zh-CN"/>
        </w:rPr>
        <w:t>,</w:t>
      </w:r>
    </w:p>
    <w:p w14:paraId="39B1F908" w14:textId="77777777" w:rsidR="003D329B" w:rsidRPr="008D064E" w:rsidRDefault="003D329B" w:rsidP="003D329B">
      <w:pPr>
        <w:pStyle w:val="Akapitzlist"/>
        <w:numPr>
          <w:ilvl w:val="2"/>
          <w:numId w:val="49"/>
        </w:numPr>
        <w:suppressAutoHyphens/>
        <w:autoSpaceDE w:val="0"/>
        <w:spacing w:before="120" w:after="120" w:line="240" w:lineRule="auto"/>
        <w:ind w:left="0" w:firstLine="0"/>
        <w:jc w:val="both"/>
        <w:rPr>
          <w:rFonts w:eastAsia="Times New Roman"/>
          <w:color w:val="000000" w:themeColor="text1"/>
          <w:lang w:eastAsia="zh-CN"/>
        </w:rPr>
      </w:pPr>
      <w:r w:rsidRPr="008D064E">
        <w:rPr>
          <w:rFonts w:eastAsia="Times New Roman"/>
          <w:lang w:eastAsia="zh-CN"/>
        </w:rPr>
        <w:t>Raport z wykonania podzadania</w:t>
      </w:r>
      <w:r>
        <w:rPr>
          <w:rFonts w:eastAsia="Times New Roman"/>
          <w:lang w:eastAsia="zh-CN"/>
        </w:rPr>
        <w:t xml:space="preserve"> 4.13.</w:t>
      </w:r>
    </w:p>
    <w:p w14:paraId="7BAB8D6E" w14:textId="77777777" w:rsidR="003D329B" w:rsidRPr="008D064E" w:rsidRDefault="003D329B" w:rsidP="003D329B">
      <w:pPr>
        <w:pStyle w:val="Akapitzlist"/>
        <w:suppressAutoHyphens/>
        <w:autoSpaceDE w:val="0"/>
        <w:spacing w:before="120" w:after="0" w:line="240" w:lineRule="auto"/>
        <w:ind w:left="0"/>
        <w:jc w:val="both"/>
        <w:rPr>
          <w:rFonts w:eastAsia="Times New Roman"/>
          <w:b/>
          <w:bCs/>
          <w:color w:val="000000" w:themeColor="text1"/>
          <w:lang w:eastAsia="zh-CN"/>
        </w:rPr>
      </w:pPr>
    </w:p>
    <w:p w14:paraId="7F5DB9E1" w14:textId="77777777" w:rsidR="003D329B" w:rsidRDefault="003D329B" w:rsidP="003D329B">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 xml:space="preserve">Podzadanie 4.14 Przygotowanie i druk wersji niespecjalistycznej </w:t>
      </w:r>
      <w:r>
        <w:rPr>
          <w:rFonts w:ascii="Calibri" w:hAnsi="Calibri" w:cstheme="minorHAnsi"/>
          <w:b/>
          <w:bCs/>
          <w:color w:val="000000" w:themeColor="text1"/>
        </w:rPr>
        <w:t>P</w:t>
      </w:r>
      <w:r w:rsidRPr="00C145DF">
        <w:rPr>
          <w:rFonts w:ascii="Calibri" w:hAnsi="Calibri" w:cstheme="minorHAnsi"/>
          <w:b/>
          <w:bCs/>
          <w:color w:val="000000" w:themeColor="text1"/>
        </w:rPr>
        <w:t xml:space="preserve">rojektu „przegląd </w:t>
      </w:r>
      <w:r w:rsidRPr="00C145DF">
        <w:rPr>
          <w:rFonts w:ascii="Calibri" w:hAnsi="Calibri" w:cstheme="minorHAnsi"/>
          <w:b/>
          <w:bCs/>
          <w:color w:val="000000" w:themeColor="text1"/>
        </w:rPr>
        <w:br/>
        <w:t>i aktualizacja planu przeciwdziałania skutkom suszy”.</w:t>
      </w:r>
    </w:p>
    <w:p w14:paraId="49B0F5EF" w14:textId="77777777" w:rsidR="003D329B" w:rsidRPr="0062173D" w:rsidRDefault="003D329B" w:rsidP="003D329B">
      <w:pPr>
        <w:suppressAutoHyphens/>
        <w:autoSpaceDE w:val="0"/>
        <w:spacing w:after="0" w:line="240" w:lineRule="auto"/>
        <w:jc w:val="both"/>
        <w:rPr>
          <w:rFonts w:ascii="Calibri" w:hAnsi="Calibri" w:cstheme="minorHAnsi"/>
          <w:b/>
          <w:bCs/>
          <w:color w:val="000000" w:themeColor="text1"/>
        </w:rPr>
      </w:pPr>
    </w:p>
    <w:p w14:paraId="24D79BC8" w14:textId="48EB9CE6" w:rsidR="003D329B" w:rsidRPr="00C145DF" w:rsidRDefault="003D329B" w:rsidP="003D329B">
      <w:pPr>
        <w:pStyle w:val="Default"/>
        <w:jc w:val="both"/>
        <w:rPr>
          <w:color w:val="000000" w:themeColor="text1"/>
          <w:sz w:val="22"/>
          <w:szCs w:val="22"/>
        </w:rPr>
      </w:pPr>
      <w:r w:rsidRPr="00C145DF">
        <w:rPr>
          <w:color w:val="000000" w:themeColor="text1"/>
          <w:sz w:val="22"/>
          <w:szCs w:val="22"/>
        </w:rPr>
        <w:t>Wykonawca przygotuje dokument</w:t>
      </w:r>
      <w:r w:rsidR="0055131F">
        <w:rPr>
          <w:color w:val="000000" w:themeColor="text1"/>
          <w:sz w:val="22"/>
          <w:szCs w:val="22"/>
        </w:rPr>
        <w:t xml:space="preserve"> –</w:t>
      </w:r>
      <w:r w:rsidRPr="00C145DF">
        <w:rPr>
          <w:rFonts w:ascii="Arial" w:hAnsi="Arial" w:cs="Arial"/>
          <w:color w:val="000000" w:themeColor="text1"/>
          <w:sz w:val="22"/>
          <w:szCs w:val="22"/>
          <w:shd w:val="clear" w:color="auto" w:fill="FFFFFF"/>
        </w:rPr>
        <w:t xml:space="preserve"> </w:t>
      </w:r>
      <w:r w:rsidR="0055131F" w:rsidRPr="00C145DF">
        <w:rPr>
          <w:color w:val="000000" w:themeColor="text1"/>
          <w:sz w:val="22"/>
          <w:szCs w:val="22"/>
        </w:rPr>
        <w:t xml:space="preserve">wersję niespecjalistyczną </w:t>
      </w:r>
      <w:r>
        <w:rPr>
          <w:color w:val="000000" w:themeColor="text1"/>
          <w:sz w:val="22"/>
          <w:szCs w:val="22"/>
        </w:rPr>
        <w:t>P</w:t>
      </w:r>
      <w:r w:rsidRPr="00C145DF">
        <w:rPr>
          <w:color w:val="000000" w:themeColor="text1"/>
          <w:sz w:val="22"/>
          <w:szCs w:val="22"/>
        </w:rPr>
        <w:t xml:space="preserve">rojektu „przegląd i aktualizacja planu przeciwdziałania skutkom suszy”. Wersja niespecjalistyczna będzie dokumentem wspierającym użytkowników wód. Wykonawca zobowiązany </w:t>
      </w:r>
      <w:r>
        <w:rPr>
          <w:color w:val="000000" w:themeColor="text1"/>
          <w:sz w:val="22"/>
          <w:szCs w:val="22"/>
        </w:rPr>
        <w:t>będzie</w:t>
      </w:r>
      <w:r w:rsidRPr="00C145DF">
        <w:rPr>
          <w:color w:val="000000" w:themeColor="text1"/>
          <w:sz w:val="22"/>
          <w:szCs w:val="22"/>
        </w:rPr>
        <w:t xml:space="preserve"> do opracowania projektu dokumentu </w:t>
      </w:r>
      <w:r>
        <w:rPr>
          <w:color w:val="000000" w:themeColor="text1"/>
          <w:sz w:val="22"/>
          <w:szCs w:val="22"/>
        </w:rPr>
        <w:br/>
      </w:r>
      <w:r w:rsidRPr="00C145DF">
        <w:rPr>
          <w:color w:val="000000" w:themeColor="text1"/>
          <w:sz w:val="22"/>
          <w:szCs w:val="22"/>
        </w:rPr>
        <w:t xml:space="preserve">w porozumieniu z Zamawiającym. Zamawiający dokona weryfikacji tekstu, elementów graficznych oraz innych informacji zawartych w dokumencie. Wykonawca będzie zobowiązany do naniesienia uwag po powyższej weryfikacji i przedstawienia Zamawiającemu do ostatecznej akceptacji ponownie projektu dokumentu do 30 dni przed planowanym terminem rozpoczęcia konsultacji społecznych. Dostosowując strukturę i treść dokumentu do potencjalnego odbiorcy należy pamiętać, iż materiał powinien być czytelny, przejrzysty oraz zrozumiały dla osób niezajmujących się gospodarką wodną oraz nieznających tematyki Dyrektywy 2000/60/WE Parlamentu Europejskiego i Rady z dnia 23 października 2000 ustanawiającej ramy wspólnotowego działania w dziedzinie polityki wodnej, w związku z tym dokument powinien zostać napisany zrozumiałym dla ogółu i nietechnicznym językiem. Jeśli będą użyte w nim pojęcia specjalistyczne/branżowe/techniczne, powinny zostać wyjaśnione w przypisach. Dodatkowo w dokumencie powinny znajdować się </w:t>
      </w:r>
      <w:r w:rsidRPr="00C145DF">
        <w:rPr>
          <w:rFonts w:cstheme="minorHAnsi"/>
          <w:bCs/>
          <w:color w:val="000000" w:themeColor="text1"/>
          <w:sz w:val="22"/>
          <w:szCs w:val="22"/>
        </w:rPr>
        <w:t xml:space="preserve">elementy graficzne, mapy, fotografie oraz </w:t>
      </w:r>
      <w:r w:rsidRPr="00C145DF">
        <w:rPr>
          <w:color w:val="000000" w:themeColor="text1"/>
          <w:sz w:val="22"/>
          <w:szCs w:val="22"/>
        </w:rPr>
        <w:t xml:space="preserve">QR Cod przenoszący bezpośrednio do adresu strony internetowej </w:t>
      </w:r>
      <w:r>
        <w:rPr>
          <w:color w:val="000000" w:themeColor="text1"/>
          <w:sz w:val="22"/>
          <w:szCs w:val="22"/>
        </w:rPr>
        <w:t>P</w:t>
      </w:r>
      <w:r w:rsidRPr="00C145DF">
        <w:rPr>
          <w:color w:val="000000" w:themeColor="text1"/>
          <w:sz w:val="22"/>
          <w:szCs w:val="22"/>
        </w:rPr>
        <w:t>rojektu.</w:t>
      </w:r>
    </w:p>
    <w:p w14:paraId="7E8005D8" w14:textId="77777777" w:rsidR="003D329B" w:rsidRPr="00C145DF" w:rsidRDefault="003D329B" w:rsidP="003D329B">
      <w:pPr>
        <w:pStyle w:val="Default"/>
        <w:jc w:val="both"/>
        <w:rPr>
          <w:color w:val="000000" w:themeColor="text1"/>
          <w:sz w:val="22"/>
          <w:szCs w:val="22"/>
        </w:rPr>
      </w:pPr>
    </w:p>
    <w:p w14:paraId="106D2688" w14:textId="77777777" w:rsidR="003D329B" w:rsidRPr="00C145DF" w:rsidRDefault="003D329B" w:rsidP="003D329B">
      <w:pPr>
        <w:spacing w:line="240" w:lineRule="auto"/>
        <w:jc w:val="both"/>
        <w:rPr>
          <w:rFonts w:ascii="Calibri" w:hAnsi="Calibri" w:cs="Calibri"/>
          <w:color w:val="000000" w:themeColor="text1"/>
        </w:rPr>
      </w:pPr>
      <w:r w:rsidRPr="00C145DF">
        <w:rPr>
          <w:rFonts w:ascii="Calibri" w:hAnsi="Calibri" w:cs="Calibri"/>
          <w:color w:val="000000" w:themeColor="text1"/>
        </w:rPr>
        <w:t xml:space="preserve">Wersja niespecjalistyczna </w:t>
      </w:r>
      <w:r>
        <w:rPr>
          <w:rFonts w:ascii="Calibri" w:hAnsi="Calibri" w:cs="Calibri"/>
          <w:color w:val="000000" w:themeColor="text1"/>
        </w:rPr>
        <w:t>P</w:t>
      </w:r>
      <w:r w:rsidRPr="00C145DF">
        <w:rPr>
          <w:rFonts w:ascii="Calibri" w:hAnsi="Calibri" w:cs="Calibri"/>
          <w:color w:val="000000" w:themeColor="text1"/>
        </w:rPr>
        <w:t>rojektu przeznaczona będzie do publikacji w wersji elektronicznej (*.pdf), jak również Wykonawca po uzgodnieniu z Zamawiającym, dokona druku nie później niż 14 dni przed planowanym rozpoczęciem konsultacji społecznych oraz przeprowadzi proces dystrybucji. Szczegółowy tryb dostarczenia (przekazania) dokumentu</w:t>
      </w:r>
      <w:r>
        <w:rPr>
          <w:rFonts w:ascii="Calibri" w:hAnsi="Calibri" w:cs="Calibri"/>
          <w:color w:val="000000" w:themeColor="text1"/>
        </w:rPr>
        <w:t xml:space="preserve"> </w:t>
      </w:r>
      <w:r>
        <w:rPr>
          <w:rFonts w:ascii="Arial" w:hAnsi="Arial" w:cs="Arial"/>
          <w:color w:val="4D5156"/>
          <w:sz w:val="21"/>
          <w:szCs w:val="21"/>
          <w:shd w:val="clear" w:color="auto" w:fill="FFFFFF"/>
        </w:rPr>
        <w:t>– </w:t>
      </w:r>
      <w:r w:rsidRPr="00C145DF">
        <w:rPr>
          <w:rFonts w:ascii="Calibri" w:hAnsi="Calibri" w:cs="Calibri"/>
          <w:color w:val="000000" w:themeColor="text1"/>
        </w:rPr>
        <w:t xml:space="preserve">wersji niespecjalistycznej </w:t>
      </w:r>
      <w:r>
        <w:rPr>
          <w:rFonts w:ascii="Calibri" w:hAnsi="Calibri" w:cs="Calibri"/>
          <w:color w:val="000000" w:themeColor="text1"/>
        </w:rPr>
        <w:t>P</w:t>
      </w:r>
      <w:r w:rsidRPr="00C145DF">
        <w:rPr>
          <w:rFonts w:ascii="Calibri" w:hAnsi="Calibri" w:cs="Calibri"/>
          <w:color w:val="000000" w:themeColor="text1"/>
        </w:rPr>
        <w:t>rojektu „przegląd i aktualizacja planu przeciwdziałania skutkom suszy” będzie przedmiotem uzgodnień roboczych.</w:t>
      </w:r>
    </w:p>
    <w:p w14:paraId="466BFB02" w14:textId="77777777" w:rsidR="003D329B" w:rsidRPr="00C145DF" w:rsidRDefault="003D329B" w:rsidP="003D329B">
      <w:pPr>
        <w:spacing w:after="0" w:line="240" w:lineRule="auto"/>
        <w:jc w:val="both"/>
        <w:rPr>
          <w:color w:val="000000" w:themeColor="text1"/>
        </w:rPr>
      </w:pPr>
      <w:r w:rsidRPr="00C145DF">
        <w:rPr>
          <w:rFonts w:ascii="Calibri" w:hAnsi="Calibri" w:cs="Calibri"/>
          <w:color w:val="000000" w:themeColor="text1"/>
        </w:rPr>
        <w:t xml:space="preserve">Objętość dokumentu musi zostać dostosowana do dokumentu </w:t>
      </w:r>
      <w:r>
        <w:rPr>
          <w:rFonts w:ascii="Calibri" w:hAnsi="Calibri" w:cs="Calibri"/>
          <w:color w:val="000000" w:themeColor="text1"/>
        </w:rPr>
        <w:t>P</w:t>
      </w:r>
      <w:r w:rsidRPr="00C145DF">
        <w:rPr>
          <w:rFonts w:ascii="Calibri" w:hAnsi="Calibri" w:cs="Calibri"/>
          <w:color w:val="000000" w:themeColor="text1"/>
        </w:rPr>
        <w:t>rojektu</w:t>
      </w:r>
      <w:r w:rsidRPr="00C145DF">
        <w:rPr>
          <w:color w:val="000000" w:themeColor="text1"/>
        </w:rPr>
        <w:t xml:space="preserve"> głównego </w:t>
      </w:r>
      <w:proofErr w:type="spellStart"/>
      <w:r w:rsidRPr="00C145DF">
        <w:rPr>
          <w:color w:val="000000" w:themeColor="text1"/>
        </w:rPr>
        <w:t>aPPSS</w:t>
      </w:r>
      <w:proofErr w:type="spellEnd"/>
      <w:r w:rsidRPr="00C145DF">
        <w:rPr>
          <w:color w:val="000000" w:themeColor="text1"/>
        </w:rPr>
        <w:t xml:space="preserve">, jednak powinna mieścić się w przedziale 15-25 stron A4. </w:t>
      </w:r>
    </w:p>
    <w:p w14:paraId="37896022" w14:textId="77777777" w:rsidR="003D329B" w:rsidRPr="00C145DF" w:rsidRDefault="003D329B" w:rsidP="003D329B">
      <w:pPr>
        <w:spacing w:after="0" w:line="240" w:lineRule="auto"/>
        <w:jc w:val="both"/>
        <w:rPr>
          <w:color w:val="000000" w:themeColor="text1"/>
        </w:rPr>
      </w:pPr>
      <w:r w:rsidRPr="00C145DF">
        <w:rPr>
          <w:color w:val="000000" w:themeColor="text1"/>
        </w:rPr>
        <w:t xml:space="preserve">Maksymalny nakład wydruku ustala się na </w:t>
      </w:r>
      <w:r>
        <w:rPr>
          <w:color w:val="000000" w:themeColor="text1"/>
        </w:rPr>
        <w:t>3</w:t>
      </w:r>
      <w:r w:rsidRPr="00C145DF">
        <w:rPr>
          <w:color w:val="000000" w:themeColor="text1"/>
        </w:rPr>
        <w:t>00 szt. Dokładny nakład wydruku zostanie uzgodniony po podpisaniu umowy.</w:t>
      </w:r>
    </w:p>
    <w:p w14:paraId="2C39BB1D" w14:textId="77777777" w:rsidR="003D329B" w:rsidRDefault="003D329B" w:rsidP="003D329B">
      <w:pPr>
        <w:autoSpaceDE w:val="0"/>
        <w:autoSpaceDN w:val="0"/>
        <w:adjustRightInd w:val="0"/>
        <w:spacing w:after="0" w:line="240" w:lineRule="auto"/>
        <w:rPr>
          <w:rFonts w:eastAsia="Times New Roman" w:cs="Times New Roman"/>
          <w:b/>
          <w:bCs/>
          <w:color w:val="000000" w:themeColor="text1"/>
          <w:lang w:eastAsia="zh-CN"/>
        </w:rPr>
      </w:pPr>
    </w:p>
    <w:p w14:paraId="3DCC1B4E" w14:textId="77777777" w:rsidR="003D329B" w:rsidRPr="00C145DF" w:rsidRDefault="003D329B" w:rsidP="003D329B">
      <w:pPr>
        <w:autoSpaceDE w:val="0"/>
        <w:autoSpaceDN w:val="0"/>
        <w:adjustRightInd w:val="0"/>
        <w:spacing w:after="0" w:line="240" w:lineRule="auto"/>
        <w:rPr>
          <w:rFonts w:eastAsia="Times New Roman" w:cs="Times New Roman"/>
          <w:b/>
          <w:bCs/>
          <w:color w:val="000000" w:themeColor="text1"/>
          <w:lang w:eastAsia="zh-CN"/>
        </w:rPr>
      </w:pPr>
      <w:r w:rsidRPr="00C145DF">
        <w:rPr>
          <w:rFonts w:eastAsia="Times New Roman" w:cs="Times New Roman"/>
          <w:b/>
          <w:bCs/>
          <w:color w:val="000000" w:themeColor="text1"/>
          <w:lang w:eastAsia="zh-CN"/>
        </w:rPr>
        <w:t xml:space="preserve">Parametry techniczne dokumentu do druku: </w:t>
      </w:r>
    </w:p>
    <w:p w14:paraId="7D444853" w14:textId="359418B9" w:rsidR="00E56399" w:rsidRPr="00C145DF" w:rsidRDefault="003D329B" w:rsidP="003D329B">
      <w:pPr>
        <w:autoSpaceDE w:val="0"/>
        <w:autoSpaceDN w:val="0"/>
        <w:adjustRightInd w:val="0"/>
        <w:spacing w:after="71" w:line="240" w:lineRule="auto"/>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Papier niepowlekany, mający certyfikat </w:t>
      </w:r>
      <w:r w:rsidR="00E56399" w:rsidRPr="00E41E37">
        <w:rPr>
          <w:rFonts w:eastAsia="Times New Roman" w:cs="Times New Roman"/>
          <w:color w:val="000000" w:themeColor="text1"/>
          <w:lang w:eastAsia="zh-CN"/>
        </w:rPr>
        <w:t>FSC, Blue Angel</w:t>
      </w:r>
      <w:r w:rsidR="00E56399">
        <w:rPr>
          <w:rFonts w:eastAsia="Times New Roman" w:cs="Times New Roman"/>
          <w:color w:val="000000" w:themeColor="text1"/>
          <w:lang w:eastAsia="zh-CN"/>
        </w:rPr>
        <w:t xml:space="preserve">, </w:t>
      </w:r>
      <w:proofErr w:type="spellStart"/>
      <w:r w:rsidR="00E56399">
        <w:rPr>
          <w:rFonts w:eastAsia="Times New Roman" w:cs="Times New Roman"/>
          <w:color w:val="000000" w:themeColor="text1"/>
          <w:lang w:eastAsia="zh-CN"/>
        </w:rPr>
        <w:t>Nordic</w:t>
      </w:r>
      <w:proofErr w:type="spellEnd"/>
      <w:r w:rsidR="00E56399">
        <w:rPr>
          <w:rFonts w:eastAsia="Times New Roman" w:cs="Times New Roman"/>
          <w:color w:val="000000" w:themeColor="text1"/>
          <w:lang w:eastAsia="zh-CN"/>
        </w:rPr>
        <w:t xml:space="preserve"> </w:t>
      </w:r>
      <w:proofErr w:type="spellStart"/>
      <w:r w:rsidR="00E56399">
        <w:rPr>
          <w:rFonts w:eastAsia="Times New Roman" w:cs="Times New Roman"/>
          <w:color w:val="000000" w:themeColor="text1"/>
          <w:lang w:eastAsia="zh-CN"/>
        </w:rPr>
        <w:t>Ecolabel</w:t>
      </w:r>
      <w:proofErr w:type="spellEnd"/>
      <w:r w:rsidR="00E56399">
        <w:rPr>
          <w:rFonts w:eastAsia="Times New Roman" w:cs="Times New Roman"/>
          <w:color w:val="000000" w:themeColor="text1"/>
          <w:lang w:eastAsia="zh-CN"/>
        </w:rPr>
        <w:t>,</w:t>
      </w:r>
      <w:r w:rsidR="00E56399" w:rsidRPr="00E41E37">
        <w:rPr>
          <w:rFonts w:eastAsia="Times New Roman" w:cs="Times New Roman"/>
          <w:color w:val="000000" w:themeColor="text1"/>
          <w:lang w:eastAsia="zh-CN"/>
        </w:rPr>
        <w:t xml:space="preserve"> </w:t>
      </w:r>
      <w:r w:rsidR="00E56399">
        <w:rPr>
          <w:rFonts w:eastAsia="Times New Roman" w:cs="Times New Roman"/>
          <w:color w:val="000000" w:themeColor="text1"/>
          <w:lang w:eastAsia="zh-CN"/>
        </w:rPr>
        <w:t xml:space="preserve">EU </w:t>
      </w:r>
      <w:proofErr w:type="spellStart"/>
      <w:r w:rsidR="00E56399" w:rsidRPr="00E41E37">
        <w:rPr>
          <w:rFonts w:eastAsia="Times New Roman" w:cs="Times New Roman"/>
          <w:color w:val="000000" w:themeColor="text1"/>
          <w:lang w:eastAsia="zh-CN"/>
        </w:rPr>
        <w:t>Ecolabel</w:t>
      </w:r>
      <w:proofErr w:type="spellEnd"/>
      <w:r w:rsidR="00E56399" w:rsidRPr="00E41E37">
        <w:rPr>
          <w:rFonts w:eastAsia="Times New Roman" w:cs="Times New Roman"/>
          <w:color w:val="000000" w:themeColor="text1"/>
          <w:lang w:eastAsia="zh-CN"/>
        </w:rPr>
        <w:t xml:space="preserve"> lub równoważny</w:t>
      </w:r>
      <w:r w:rsidR="00E56399">
        <w:rPr>
          <w:rFonts w:eastAsia="Times New Roman" w:cs="Times New Roman"/>
          <w:color w:val="000000" w:themeColor="text1"/>
          <w:lang w:eastAsia="zh-CN"/>
        </w:rPr>
        <w:t xml:space="preserve"> </w:t>
      </w:r>
    </w:p>
    <w:p w14:paraId="7217201A" w14:textId="77777777" w:rsidR="003D329B" w:rsidRPr="00C145DF" w:rsidRDefault="003D329B" w:rsidP="003D329B">
      <w:pPr>
        <w:autoSpaceDE w:val="0"/>
        <w:autoSpaceDN w:val="0"/>
        <w:adjustRightInd w:val="0"/>
        <w:spacing w:after="71" w:line="240" w:lineRule="auto"/>
        <w:rPr>
          <w:rFonts w:eastAsia="Times New Roman" w:cs="Times New Roman"/>
          <w:color w:val="000000" w:themeColor="text1"/>
          <w:lang w:eastAsia="zh-CN"/>
        </w:rPr>
      </w:pPr>
      <w:r w:rsidRPr="00C145DF">
        <w:rPr>
          <w:rFonts w:eastAsia="Times New Roman" w:cs="Times New Roman"/>
          <w:color w:val="000000" w:themeColor="text1"/>
          <w:lang w:eastAsia="zh-CN"/>
        </w:rPr>
        <w:t xml:space="preserve">format: A4 </w:t>
      </w:r>
    </w:p>
    <w:p w14:paraId="7C37820C" w14:textId="77777777" w:rsidR="003D329B" w:rsidRPr="00C145DF" w:rsidRDefault="003D329B" w:rsidP="003D329B">
      <w:pPr>
        <w:autoSpaceDE w:val="0"/>
        <w:autoSpaceDN w:val="0"/>
        <w:adjustRightInd w:val="0"/>
        <w:spacing w:after="71" w:line="240" w:lineRule="auto"/>
        <w:rPr>
          <w:rFonts w:eastAsia="Times New Roman" w:cs="Times New Roman"/>
          <w:color w:val="000000" w:themeColor="text1"/>
          <w:lang w:eastAsia="zh-CN"/>
        </w:rPr>
      </w:pPr>
      <w:r w:rsidRPr="00C145DF">
        <w:rPr>
          <w:rFonts w:eastAsia="Times New Roman" w:cs="Times New Roman"/>
          <w:color w:val="000000" w:themeColor="text1"/>
          <w:lang w:eastAsia="zh-CN"/>
        </w:rPr>
        <w:lastRenderedPageBreak/>
        <w:t xml:space="preserve">druk: cyfrowy </w:t>
      </w:r>
    </w:p>
    <w:p w14:paraId="78850942" w14:textId="77777777" w:rsidR="003D329B" w:rsidRPr="00C145DF" w:rsidRDefault="003D329B" w:rsidP="003D329B">
      <w:pPr>
        <w:pStyle w:val="Default"/>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kolor okładki i środków: 4+4 (pełny kolor </w:t>
      </w:r>
      <w:r>
        <w:rPr>
          <w:rFonts w:ascii="Arial" w:hAnsi="Arial" w:cs="Arial"/>
          <w:color w:val="4D5156"/>
          <w:sz w:val="21"/>
          <w:szCs w:val="21"/>
          <w:shd w:val="clear" w:color="auto" w:fill="FFFFFF"/>
        </w:rPr>
        <w:t>– </w:t>
      </w:r>
      <w:r w:rsidRPr="00C145DF">
        <w:rPr>
          <w:rFonts w:asciiTheme="minorHAnsi" w:eastAsia="Times New Roman" w:hAnsiTheme="minorHAnsi" w:cs="Times New Roman"/>
          <w:color w:val="000000" w:themeColor="text1"/>
          <w:sz w:val="22"/>
          <w:szCs w:val="22"/>
          <w:lang w:eastAsia="zh-CN"/>
        </w:rPr>
        <w:t xml:space="preserve">CMYK) </w:t>
      </w:r>
    </w:p>
    <w:p w14:paraId="22C10F68" w14:textId="77777777" w:rsidR="003D329B" w:rsidRPr="00C145DF" w:rsidRDefault="003D329B" w:rsidP="003D329B">
      <w:pPr>
        <w:spacing w:after="0" w:line="240" w:lineRule="auto"/>
        <w:rPr>
          <w:color w:val="000000" w:themeColor="text1"/>
        </w:rPr>
      </w:pPr>
    </w:p>
    <w:p w14:paraId="6378C7F2" w14:textId="77777777" w:rsidR="003D329B" w:rsidRDefault="003D329B" w:rsidP="003D329B">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r w:rsidRPr="00C145DF">
        <w:rPr>
          <w:rStyle w:val="normaltextrun"/>
          <w:rFonts w:ascii="Calibri" w:hAnsi="Calibri" w:cs="Calibri"/>
          <w:b/>
          <w:bCs/>
          <w:color w:val="000000" w:themeColor="text1"/>
          <w:u w:val="single"/>
          <w:shd w:val="clear" w:color="auto" w:fill="FFFFFF"/>
        </w:rPr>
        <w:t>Produkty podzadania 4.14:</w:t>
      </w:r>
    </w:p>
    <w:p w14:paraId="2B9B6D7A" w14:textId="77777777" w:rsidR="003D329B" w:rsidRPr="00377D22" w:rsidRDefault="003D329B" w:rsidP="003D329B">
      <w:pPr>
        <w:suppressAutoHyphens/>
        <w:autoSpaceDE w:val="0"/>
        <w:spacing w:after="0" w:line="240" w:lineRule="auto"/>
        <w:jc w:val="both"/>
        <w:rPr>
          <w:rStyle w:val="eop"/>
          <w:rFonts w:ascii="Calibri" w:hAnsi="Calibri" w:cs="Calibri"/>
          <w:b/>
          <w:bCs/>
          <w:color w:val="000000" w:themeColor="text1"/>
          <w:u w:val="single"/>
          <w:shd w:val="clear" w:color="auto" w:fill="FFFFFF"/>
        </w:rPr>
      </w:pPr>
    </w:p>
    <w:p w14:paraId="04C39DA4" w14:textId="77777777" w:rsidR="003D329B" w:rsidRPr="00C145DF" w:rsidRDefault="003D329B" w:rsidP="003D329B">
      <w:pPr>
        <w:suppressAutoHyphens/>
        <w:autoSpaceDE w:val="0"/>
        <w:spacing w:after="0" w:line="240" w:lineRule="auto"/>
        <w:ind w:left="709" w:hanging="709"/>
        <w:rPr>
          <w:rFonts w:ascii="Calibri" w:hAnsi="Calibri" w:cs="Calibri"/>
          <w:color w:val="000000" w:themeColor="text1"/>
          <w:shd w:val="clear" w:color="auto" w:fill="FFFFFF"/>
        </w:rPr>
      </w:pPr>
      <w:r w:rsidRPr="00C145DF">
        <w:rPr>
          <w:rStyle w:val="eop"/>
          <w:rFonts w:ascii="Calibri" w:hAnsi="Calibri" w:cs="Calibri"/>
          <w:color w:val="000000" w:themeColor="text1"/>
          <w:shd w:val="clear" w:color="auto" w:fill="FFFFFF"/>
        </w:rPr>
        <w:t>4.14.1</w:t>
      </w:r>
      <w:r w:rsidRPr="00C145DF">
        <w:rPr>
          <w:rStyle w:val="eop"/>
          <w:rFonts w:ascii="Calibri" w:hAnsi="Calibri" w:cs="Calibri"/>
          <w:color w:val="000000" w:themeColor="text1"/>
          <w:shd w:val="clear" w:color="auto" w:fill="FFFFFF"/>
        </w:rPr>
        <w:tab/>
      </w:r>
      <w:r w:rsidRPr="00C145DF">
        <w:rPr>
          <w:rFonts w:ascii="Calibri" w:hAnsi="Calibri" w:cs="Calibri"/>
          <w:color w:val="000000" w:themeColor="text1"/>
          <w:shd w:val="clear" w:color="auto" w:fill="FFFFFF"/>
        </w:rPr>
        <w:t>Projekt dokumentu</w:t>
      </w:r>
      <w:r>
        <w:rPr>
          <w:rFonts w:ascii="Calibri" w:hAnsi="Calibri" w:cs="Calibri"/>
          <w:color w:val="000000" w:themeColor="text1"/>
          <w:shd w:val="clear" w:color="auto" w:fill="FFFFFF"/>
        </w:rPr>
        <w:t xml:space="preserve"> </w:t>
      </w:r>
      <w:r>
        <w:rPr>
          <w:rFonts w:ascii="Arial" w:hAnsi="Arial" w:cs="Arial"/>
          <w:color w:val="4D5156"/>
          <w:sz w:val="21"/>
          <w:szCs w:val="21"/>
          <w:shd w:val="clear" w:color="auto" w:fill="FFFFFF"/>
        </w:rPr>
        <w:t>– </w:t>
      </w:r>
      <w:r w:rsidRPr="00C145DF">
        <w:rPr>
          <w:rFonts w:ascii="Calibri" w:hAnsi="Calibri" w:cs="Calibri"/>
          <w:color w:val="000000" w:themeColor="text1"/>
          <w:shd w:val="clear" w:color="auto" w:fill="FFFFFF"/>
        </w:rPr>
        <w:t xml:space="preserve">wersja niespecjalistyczna </w:t>
      </w:r>
      <w:r>
        <w:rPr>
          <w:rFonts w:ascii="Calibri" w:hAnsi="Calibri" w:cs="Calibri"/>
          <w:color w:val="000000" w:themeColor="text1"/>
          <w:shd w:val="clear" w:color="auto" w:fill="FFFFFF"/>
        </w:rPr>
        <w:t>P</w:t>
      </w:r>
      <w:r w:rsidRPr="00C145DF">
        <w:rPr>
          <w:rFonts w:ascii="Calibri" w:hAnsi="Calibri" w:cs="Calibri"/>
          <w:color w:val="000000" w:themeColor="text1"/>
          <w:shd w:val="clear" w:color="auto" w:fill="FFFFFF"/>
        </w:rPr>
        <w:t>rojektu „przegląd i aktualizacja planu przeciwdziałania skutkom suszy”</w:t>
      </w:r>
      <w:r>
        <w:rPr>
          <w:rFonts w:ascii="Calibri" w:hAnsi="Calibri" w:cs="Calibri"/>
          <w:color w:val="000000" w:themeColor="text1"/>
          <w:shd w:val="clear" w:color="auto" w:fill="FFFFFF"/>
        </w:rPr>
        <w:t>,</w:t>
      </w:r>
    </w:p>
    <w:p w14:paraId="5F835885" w14:textId="77777777" w:rsidR="003D329B" w:rsidRPr="00C145DF" w:rsidRDefault="003D329B" w:rsidP="003D329B">
      <w:pPr>
        <w:suppressAutoHyphens/>
        <w:autoSpaceDE w:val="0"/>
        <w:spacing w:after="0" w:line="240" w:lineRule="auto"/>
        <w:ind w:left="709" w:hanging="709"/>
        <w:rPr>
          <w:rFonts w:ascii="Calibri" w:hAnsi="Calibri" w:cs="Calibri"/>
          <w:color w:val="000000" w:themeColor="text1"/>
          <w:shd w:val="clear" w:color="auto" w:fill="FFFFFF"/>
        </w:rPr>
      </w:pPr>
      <w:r w:rsidRPr="00C145DF">
        <w:rPr>
          <w:rFonts w:ascii="Calibri" w:hAnsi="Calibri" w:cs="Calibri"/>
          <w:color w:val="000000" w:themeColor="text1"/>
          <w:shd w:val="clear" w:color="auto" w:fill="FFFFFF"/>
        </w:rPr>
        <w:t>4.14.2</w:t>
      </w:r>
      <w:r w:rsidRPr="00C145DF">
        <w:rPr>
          <w:rFonts w:ascii="Calibri" w:hAnsi="Calibri" w:cs="Calibri"/>
          <w:color w:val="000000" w:themeColor="text1"/>
          <w:shd w:val="clear" w:color="auto" w:fill="FFFFFF"/>
        </w:rPr>
        <w:tab/>
        <w:t xml:space="preserve">Dokument </w:t>
      </w:r>
      <w:r>
        <w:rPr>
          <w:rFonts w:ascii="Arial" w:hAnsi="Arial" w:cs="Arial"/>
          <w:color w:val="4D5156"/>
          <w:sz w:val="21"/>
          <w:szCs w:val="21"/>
          <w:shd w:val="clear" w:color="auto" w:fill="FFFFFF"/>
        </w:rPr>
        <w:t>– </w:t>
      </w:r>
      <w:r w:rsidRPr="00C145DF">
        <w:rPr>
          <w:rFonts w:ascii="Calibri" w:hAnsi="Calibri" w:cs="Calibri"/>
          <w:color w:val="000000" w:themeColor="text1"/>
          <w:shd w:val="clear" w:color="auto" w:fill="FFFFFF"/>
        </w:rPr>
        <w:t xml:space="preserve">wersja niespecjalistyczna </w:t>
      </w:r>
      <w:r>
        <w:rPr>
          <w:rFonts w:ascii="Calibri" w:hAnsi="Calibri" w:cs="Calibri"/>
          <w:color w:val="000000" w:themeColor="text1"/>
          <w:shd w:val="clear" w:color="auto" w:fill="FFFFFF"/>
        </w:rPr>
        <w:t>P</w:t>
      </w:r>
      <w:r w:rsidRPr="00C145DF">
        <w:rPr>
          <w:rFonts w:ascii="Calibri" w:hAnsi="Calibri" w:cs="Calibri"/>
          <w:color w:val="000000" w:themeColor="text1"/>
          <w:shd w:val="clear" w:color="auto" w:fill="FFFFFF"/>
        </w:rPr>
        <w:t>rojektu „przegląd i aktualizacja planu</w:t>
      </w:r>
      <w:r>
        <w:rPr>
          <w:rFonts w:ascii="Calibri" w:hAnsi="Calibri" w:cs="Calibri"/>
          <w:color w:val="000000" w:themeColor="text1"/>
          <w:shd w:val="clear" w:color="auto" w:fill="FFFFFF"/>
        </w:rPr>
        <w:t xml:space="preserve"> </w:t>
      </w:r>
      <w:r w:rsidRPr="00C145DF">
        <w:rPr>
          <w:rFonts w:ascii="Calibri" w:hAnsi="Calibri" w:cs="Calibri"/>
          <w:color w:val="000000" w:themeColor="text1"/>
          <w:shd w:val="clear" w:color="auto" w:fill="FFFFFF"/>
        </w:rPr>
        <w:t>przeciwdziałania skutkom suszy” w wersji elektronicznej</w:t>
      </w:r>
      <w:r>
        <w:rPr>
          <w:rFonts w:ascii="Calibri" w:hAnsi="Calibri" w:cs="Calibri"/>
          <w:color w:val="000000" w:themeColor="text1"/>
          <w:shd w:val="clear" w:color="auto" w:fill="FFFFFF"/>
        </w:rPr>
        <w:t>,</w:t>
      </w:r>
    </w:p>
    <w:p w14:paraId="4CE7CC25" w14:textId="77777777" w:rsidR="003D329B" w:rsidRPr="00377D22" w:rsidRDefault="003D329B" w:rsidP="003D329B">
      <w:pPr>
        <w:pStyle w:val="Akapitzlist"/>
        <w:numPr>
          <w:ilvl w:val="2"/>
          <w:numId w:val="50"/>
        </w:numPr>
        <w:suppressAutoHyphens/>
        <w:autoSpaceDE w:val="0"/>
        <w:spacing w:after="0" w:line="240" w:lineRule="auto"/>
        <w:ind w:left="709" w:hanging="709"/>
        <w:jc w:val="both"/>
        <w:rPr>
          <w:rFonts w:ascii="Calibri" w:hAnsi="Calibri" w:cs="Calibri"/>
          <w:color w:val="000000" w:themeColor="text1"/>
          <w:shd w:val="clear" w:color="auto" w:fill="FFFFFF"/>
        </w:rPr>
      </w:pPr>
      <w:r w:rsidRPr="00C145DF">
        <w:t>Dokument</w:t>
      </w:r>
      <w:r w:rsidRPr="00B06C2F">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C145DF">
        <w:t xml:space="preserve">wersja niespecjalistyczna </w:t>
      </w:r>
      <w:r>
        <w:t>P</w:t>
      </w:r>
      <w:r w:rsidRPr="00C145DF">
        <w:t>rojektu „przegląd i aktualizacja planu przeciwdziałania skutkom suszy” w postaci wydruku A4.</w:t>
      </w:r>
    </w:p>
    <w:p w14:paraId="738F7B82" w14:textId="77777777" w:rsidR="003D329B" w:rsidRPr="00377D22" w:rsidRDefault="003D329B" w:rsidP="003D329B">
      <w:pPr>
        <w:pStyle w:val="Akapitzlist"/>
        <w:suppressAutoHyphens/>
        <w:autoSpaceDE w:val="0"/>
        <w:spacing w:after="0" w:line="240" w:lineRule="auto"/>
        <w:ind w:left="0"/>
        <w:jc w:val="both"/>
        <w:rPr>
          <w:rFonts w:ascii="Calibri" w:hAnsi="Calibri" w:cs="Calibri"/>
          <w:color w:val="000000" w:themeColor="text1"/>
          <w:shd w:val="clear" w:color="auto" w:fill="FFFFFF"/>
        </w:rPr>
      </w:pPr>
    </w:p>
    <w:p w14:paraId="628222C9" w14:textId="77777777" w:rsidR="003D329B" w:rsidRPr="00D95104" w:rsidRDefault="003D329B" w:rsidP="003D329B">
      <w:pPr>
        <w:pStyle w:val="Nagwek1"/>
        <w:numPr>
          <w:ilvl w:val="0"/>
          <w:numId w:val="2"/>
        </w:numPr>
        <w:spacing w:after="240" w:line="240" w:lineRule="auto"/>
        <w:ind w:left="0" w:firstLine="0"/>
        <w:rPr>
          <w:rFonts w:asciiTheme="minorHAnsi" w:hAnsiTheme="minorHAnsi" w:cstheme="minorBidi"/>
          <w:b/>
          <w:bCs/>
          <w:color w:val="000000" w:themeColor="text1"/>
          <w:sz w:val="28"/>
          <w:szCs w:val="28"/>
        </w:rPr>
      </w:pPr>
      <w:bookmarkStart w:id="90" w:name="_Toc76368164"/>
      <w:bookmarkStart w:id="91" w:name="_Toc914736010"/>
      <w:bookmarkStart w:id="92" w:name="_Toc1446788654"/>
      <w:bookmarkStart w:id="93" w:name="_Toc826563717"/>
      <w:bookmarkStart w:id="94" w:name="_Toc1680584834"/>
      <w:bookmarkStart w:id="95" w:name="_Toc129868317"/>
      <w:r w:rsidRPr="38B0E119">
        <w:rPr>
          <w:rFonts w:asciiTheme="minorHAnsi" w:hAnsiTheme="minorHAnsi" w:cstheme="minorBidi"/>
          <w:b/>
          <w:bCs/>
          <w:color w:val="000000" w:themeColor="text1"/>
          <w:sz w:val="28"/>
          <w:szCs w:val="28"/>
        </w:rPr>
        <w:t>INNE OBOWIĄZKI WYKONAWCY I WARUNKI REALIZACJI ZAMÓWIENIA</w:t>
      </w:r>
      <w:bookmarkEnd w:id="90"/>
      <w:bookmarkEnd w:id="91"/>
      <w:bookmarkEnd w:id="92"/>
      <w:bookmarkEnd w:id="93"/>
      <w:bookmarkEnd w:id="94"/>
      <w:bookmarkEnd w:id="95"/>
    </w:p>
    <w:p w14:paraId="357D5CE6" w14:textId="0D85401C" w:rsidR="003D329B" w:rsidRPr="00CD12F4" w:rsidRDefault="003D329B" w:rsidP="003D329B">
      <w:pPr>
        <w:pStyle w:val="Akapitzlist"/>
        <w:numPr>
          <w:ilvl w:val="0"/>
          <w:numId w:val="5"/>
        </w:numPr>
        <w:spacing w:after="120" w:line="240" w:lineRule="auto"/>
        <w:ind w:left="284" w:hanging="284"/>
        <w:jc w:val="both"/>
        <w:rPr>
          <w:color w:val="000000" w:themeColor="text1"/>
        </w:rPr>
      </w:pPr>
      <w:r w:rsidRPr="00CD12F4">
        <w:rPr>
          <w:color w:val="000000" w:themeColor="text1"/>
        </w:rPr>
        <w:t xml:space="preserve">Wykonawca, </w:t>
      </w:r>
      <w:r w:rsidRPr="00CE230D">
        <w:rPr>
          <w:color w:val="000000" w:themeColor="text1"/>
        </w:rPr>
        <w:t xml:space="preserve">nie później niż w dniu </w:t>
      </w:r>
      <w:r w:rsidR="00A86C89">
        <w:rPr>
          <w:color w:val="000000" w:themeColor="text1"/>
        </w:rPr>
        <w:t>zawarcia umowy</w:t>
      </w:r>
      <w:r w:rsidRPr="00CE230D">
        <w:rPr>
          <w:color w:val="000000" w:themeColor="text1"/>
        </w:rPr>
        <w:t>, przekaże</w:t>
      </w:r>
      <w:r w:rsidRPr="00CD12F4">
        <w:rPr>
          <w:color w:val="000000" w:themeColor="text1"/>
        </w:rPr>
        <w:t xml:space="preserve"> Zamawiającemu dane kontaktowe (imię, nazwisko, adres e-mail, telefon) osób wskazanych w ofercie, w celu umożliwienia Zamawiającemu bezpośredni</w:t>
      </w:r>
      <w:r>
        <w:rPr>
          <w:color w:val="000000" w:themeColor="text1"/>
        </w:rPr>
        <w:t>ego</w:t>
      </w:r>
      <w:r w:rsidRPr="00CD12F4">
        <w:rPr>
          <w:color w:val="000000" w:themeColor="text1"/>
        </w:rPr>
        <w:t xml:space="preserve"> </w:t>
      </w:r>
      <w:r w:rsidRPr="2AE8583C">
        <w:rPr>
          <w:color w:val="000000" w:themeColor="text1"/>
        </w:rPr>
        <w:t>kontaktu</w:t>
      </w:r>
      <w:r w:rsidRPr="00CD12F4">
        <w:rPr>
          <w:color w:val="000000" w:themeColor="text1"/>
        </w:rPr>
        <w:t xml:space="preserve"> ze specjalistami </w:t>
      </w:r>
      <w:r w:rsidRPr="2AE8583C">
        <w:rPr>
          <w:color w:val="000000" w:themeColor="text1"/>
        </w:rPr>
        <w:t>realizującymi</w:t>
      </w:r>
      <w:r w:rsidRPr="00CD12F4">
        <w:rPr>
          <w:color w:val="000000" w:themeColor="text1"/>
        </w:rPr>
        <w:t xml:space="preserve"> zamówieni</w:t>
      </w:r>
      <w:r>
        <w:rPr>
          <w:color w:val="000000" w:themeColor="text1"/>
        </w:rPr>
        <w:t>e</w:t>
      </w:r>
      <w:r w:rsidRPr="00CD12F4">
        <w:rPr>
          <w:color w:val="000000" w:themeColor="text1"/>
        </w:rPr>
        <w:t>.</w:t>
      </w:r>
    </w:p>
    <w:p w14:paraId="2561C244" w14:textId="77777777" w:rsidR="003D329B" w:rsidRPr="00CD12F4" w:rsidRDefault="003D329B" w:rsidP="003D329B">
      <w:pPr>
        <w:pStyle w:val="Akapitzlist"/>
        <w:spacing w:after="120" w:line="240" w:lineRule="auto"/>
        <w:ind w:left="284"/>
        <w:jc w:val="both"/>
        <w:rPr>
          <w:color w:val="000000" w:themeColor="text1"/>
        </w:rPr>
      </w:pPr>
    </w:p>
    <w:p w14:paraId="326674F5" w14:textId="77777777" w:rsidR="003D329B" w:rsidRDefault="003D329B" w:rsidP="003D329B">
      <w:pPr>
        <w:pStyle w:val="Akapitzlist"/>
        <w:numPr>
          <w:ilvl w:val="0"/>
          <w:numId w:val="5"/>
        </w:numPr>
        <w:spacing w:after="120" w:line="240" w:lineRule="auto"/>
        <w:ind w:left="284" w:hanging="284"/>
        <w:contextualSpacing w:val="0"/>
        <w:jc w:val="both"/>
        <w:rPr>
          <w:color w:val="000000" w:themeColor="text1"/>
        </w:rPr>
      </w:pPr>
      <w:r w:rsidRPr="00CD12F4">
        <w:rPr>
          <w:color w:val="000000" w:themeColor="text1"/>
        </w:rPr>
        <w:t>Realizowane usługi muszą uwzględniać wszelkie przepisy prawa krajowego i unijnego obowiązujące w dniu wykonywania danego zadania.</w:t>
      </w:r>
    </w:p>
    <w:p w14:paraId="1FA1B512" w14:textId="4BF92FEA" w:rsidR="003D329B" w:rsidRPr="005A306D" w:rsidRDefault="003D329B" w:rsidP="003D329B">
      <w:pPr>
        <w:pStyle w:val="Akapitzlist"/>
        <w:numPr>
          <w:ilvl w:val="0"/>
          <w:numId w:val="5"/>
        </w:numPr>
        <w:spacing w:after="120" w:line="240" w:lineRule="auto"/>
        <w:ind w:left="284" w:hanging="284"/>
        <w:contextualSpacing w:val="0"/>
        <w:jc w:val="both"/>
        <w:rPr>
          <w:color w:val="000000" w:themeColor="text1"/>
        </w:rPr>
      </w:pPr>
      <w:r w:rsidRPr="002776A5">
        <w:rPr>
          <w:color w:val="000000" w:themeColor="text1"/>
        </w:rPr>
        <w:t xml:space="preserve">Wykonawca przedstawi </w:t>
      </w:r>
      <w:r w:rsidRPr="2AE8583C">
        <w:rPr>
          <w:color w:val="000000" w:themeColor="text1"/>
        </w:rPr>
        <w:t>wstępne</w:t>
      </w:r>
      <w:r w:rsidRPr="002776A5">
        <w:rPr>
          <w:color w:val="000000" w:themeColor="text1"/>
        </w:rPr>
        <w:t xml:space="preserve"> założenia merytoryczne do realizacji całości pracy na pierwszym spotkaniu z Zamawiającym po podpisaniu Umowy</w:t>
      </w:r>
      <w:r>
        <w:rPr>
          <w:color w:val="000000" w:themeColor="text1"/>
        </w:rPr>
        <w:t xml:space="preserve">, które odbędzie się nie później niż 7 dni kalendarzowych od </w:t>
      </w:r>
      <w:r w:rsidR="00A86C89">
        <w:rPr>
          <w:color w:val="000000" w:themeColor="text1"/>
        </w:rPr>
        <w:t>zawarcia umowy</w:t>
      </w:r>
      <w:r>
        <w:rPr>
          <w:color w:val="000000" w:themeColor="text1"/>
        </w:rPr>
        <w:t>.</w:t>
      </w:r>
    </w:p>
    <w:p w14:paraId="19AC33C1" w14:textId="77777777" w:rsidR="003D329B" w:rsidRPr="003A2719" w:rsidRDefault="003D329B" w:rsidP="003D329B">
      <w:pPr>
        <w:pStyle w:val="Akapitzlist"/>
        <w:numPr>
          <w:ilvl w:val="0"/>
          <w:numId w:val="5"/>
        </w:numPr>
        <w:spacing w:after="120" w:line="240" w:lineRule="auto"/>
        <w:ind w:left="284" w:hanging="284"/>
        <w:contextualSpacing w:val="0"/>
        <w:jc w:val="both"/>
        <w:rPr>
          <w:color w:val="000000" w:themeColor="text1"/>
        </w:rPr>
      </w:pPr>
      <w:r w:rsidRPr="4D586B24">
        <w:rPr>
          <w:color w:val="000000" w:themeColor="text1"/>
        </w:rPr>
        <w:t xml:space="preserve">W przypadku opisu sposobu realizacji prac zaproponowanego przez Wykonawcę w koncepcji realizacji zadania na etapie składania oferty, Zamawiający zastrzega sobie konieczność uzgodnienia z Zamawiającym na etapie realizacji umowy rozwiązań, które zostaną ostatecznie wdrożone. Oznacza to, że nie wszystkie propozycje zawarte w koncepcji będą automatycznie realizowane. </w:t>
      </w:r>
    </w:p>
    <w:p w14:paraId="7E4A4023" w14:textId="77777777" w:rsidR="003D329B" w:rsidRDefault="003D329B" w:rsidP="003D329B">
      <w:pPr>
        <w:pStyle w:val="Akapitzlist"/>
        <w:numPr>
          <w:ilvl w:val="0"/>
          <w:numId w:val="5"/>
        </w:numPr>
        <w:spacing w:after="120" w:line="240" w:lineRule="auto"/>
        <w:ind w:left="284" w:hanging="284"/>
        <w:contextualSpacing w:val="0"/>
        <w:jc w:val="both"/>
        <w:rPr>
          <w:color w:val="000000" w:themeColor="text1"/>
        </w:rPr>
      </w:pPr>
      <w:r w:rsidRPr="00CD12F4">
        <w:rPr>
          <w:color w:val="000000" w:themeColor="text1"/>
        </w:rPr>
        <w:t xml:space="preserve">Wykonawca zobowiązany </w:t>
      </w:r>
      <w:r>
        <w:rPr>
          <w:color w:val="000000" w:themeColor="text1"/>
        </w:rPr>
        <w:t>będzie</w:t>
      </w:r>
      <w:r w:rsidRPr="00CD12F4">
        <w:rPr>
          <w:color w:val="000000" w:themeColor="text1"/>
        </w:rPr>
        <w:t xml:space="preserve"> do przedstawiania, konsultowania i uzgadniania </w:t>
      </w:r>
      <w:r>
        <w:rPr>
          <w:color w:val="000000" w:themeColor="text1"/>
        </w:rPr>
        <w:t xml:space="preserve">wszystkich </w:t>
      </w:r>
      <w:r w:rsidRPr="00CD12F4">
        <w:rPr>
          <w:color w:val="000000" w:themeColor="text1"/>
        </w:rPr>
        <w:t xml:space="preserve">proponowanych rozwiązań z Zamawiającym. </w:t>
      </w:r>
    </w:p>
    <w:p w14:paraId="018B746E" w14:textId="77777777" w:rsidR="003D329B" w:rsidRDefault="003D329B" w:rsidP="000A48C1">
      <w:pPr>
        <w:pStyle w:val="Akapitzlist"/>
        <w:numPr>
          <w:ilvl w:val="0"/>
          <w:numId w:val="5"/>
        </w:numPr>
        <w:spacing w:before="240" w:after="120" w:line="240" w:lineRule="auto"/>
        <w:ind w:left="284" w:hanging="284"/>
        <w:contextualSpacing w:val="0"/>
        <w:jc w:val="both"/>
        <w:rPr>
          <w:color w:val="000000" w:themeColor="text1"/>
        </w:rPr>
      </w:pPr>
      <w:r w:rsidRPr="0017310F">
        <w:rPr>
          <w:color w:val="000000" w:themeColor="text1"/>
        </w:rPr>
        <w:t xml:space="preserve">W trakcie prowadzenia wszystkich prac związanych z zamówieniem przez cały okres trwania Umowy, Wykonawca </w:t>
      </w:r>
      <w:r>
        <w:rPr>
          <w:color w:val="000000" w:themeColor="text1"/>
        </w:rPr>
        <w:t>będzie</w:t>
      </w:r>
      <w:r w:rsidRPr="0017310F">
        <w:rPr>
          <w:color w:val="000000" w:themeColor="text1"/>
        </w:rPr>
        <w:t xml:space="preserve"> zobowiązany do ścisłej współpracy z Zamawiającym tak, aby zamawiany produkt spełniał wymagania Zamawiającego zarówno pod względem funkcjonalnym, jak i użytkowym. Oznacza to obowiązek rozpatrywania uwag i opinii Zamawiającego do wszystkich elementów pracy w terminie wskazanym przez Zamawiającego. Wykonawca zobowiązany </w:t>
      </w:r>
      <w:r>
        <w:rPr>
          <w:color w:val="000000" w:themeColor="text1"/>
        </w:rPr>
        <w:t>będzie</w:t>
      </w:r>
      <w:r w:rsidRPr="0017310F">
        <w:rPr>
          <w:color w:val="000000" w:themeColor="text1"/>
        </w:rPr>
        <w:t xml:space="preserve"> do ustosunkowania się w formie pisemnej do przekazanych uwag oraz do ich uwzględnienia </w:t>
      </w:r>
      <w:r>
        <w:rPr>
          <w:color w:val="000000" w:themeColor="text1"/>
        </w:rPr>
        <w:br/>
      </w:r>
      <w:r w:rsidRPr="0017310F">
        <w:rPr>
          <w:color w:val="000000" w:themeColor="text1"/>
        </w:rPr>
        <w:t>w ostatecznej wersji opracowania. W przypadku uwag nieuwzględnionych lub tylko częściowo uwzględnionych Wykonawca poda uzasadnienie przyjętego stanowiska, przy czym uzasadnienie musi zostać zaakceptowane przez Zamawiającego.</w:t>
      </w:r>
    </w:p>
    <w:p w14:paraId="5DFE6139" w14:textId="77777777" w:rsidR="003D329B" w:rsidRPr="008B382F" w:rsidRDefault="003D329B" w:rsidP="000A48C1">
      <w:pPr>
        <w:pStyle w:val="Akapitzlist"/>
        <w:numPr>
          <w:ilvl w:val="0"/>
          <w:numId w:val="5"/>
        </w:numPr>
        <w:spacing w:before="240" w:after="120" w:line="240" w:lineRule="auto"/>
        <w:ind w:left="284" w:hanging="284"/>
        <w:jc w:val="both"/>
        <w:rPr>
          <w:color w:val="000000" w:themeColor="text1"/>
        </w:rPr>
      </w:pPr>
      <w:r w:rsidRPr="38B0E119">
        <w:rPr>
          <w:color w:val="000000" w:themeColor="text1"/>
        </w:rPr>
        <w:t>Wykonawca będzie zobowiązany do przygotowywania materiałów informacyjnych, prezentacji dotyczących stanu realizacji zadania oraz zagadnień merytorycznych (w języku polskim i we wskazanych przypadkach w języku angielskim) na pisemny wniosek Zamawiającego.</w:t>
      </w:r>
    </w:p>
    <w:p w14:paraId="02E4A992" w14:textId="77777777" w:rsidR="003D329B" w:rsidRPr="008B382F" w:rsidRDefault="003D329B" w:rsidP="000A48C1">
      <w:pPr>
        <w:pStyle w:val="Akapitzlist"/>
        <w:spacing w:before="240" w:after="120" w:line="240" w:lineRule="auto"/>
        <w:ind w:left="284"/>
        <w:jc w:val="both"/>
        <w:rPr>
          <w:color w:val="000000" w:themeColor="text1"/>
        </w:rPr>
      </w:pPr>
    </w:p>
    <w:p w14:paraId="6763C9E5" w14:textId="32857EC4" w:rsidR="001E4C9F" w:rsidRPr="001E4C9F" w:rsidRDefault="2B177ECA" w:rsidP="000A48C1">
      <w:pPr>
        <w:pStyle w:val="Akapitzlist"/>
        <w:numPr>
          <w:ilvl w:val="0"/>
          <w:numId w:val="5"/>
        </w:numPr>
        <w:spacing w:before="240" w:after="120" w:line="240" w:lineRule="auto"/>
        <w:ind w:left="284" w:hanging="284"/>
        <w:contextualSpacing w:val="0"/>
        <w:jc w:val="both"/>
        <w:rPr>
          <w:color w:val="000000" w:themeColor="text1"/>
        </w:rPr>
      </w:pPr>
      <w:r w:rsidRPr="7908092D">
        <w:rPr>
          <w:color w:val="000000" w:themeColor="text1"/>
        </w:rPr>
        <w:t xml:space="preserve">Wykonawca będzie zobowiązany do udziału w codwutygodniowych spotkaniach roboczych </w:t>
      </w:r>
      <w:r w:rsidR="003D329B" w:rsidRPr="000A48C1">
        <w:rPr>
          <w:color w:val="000000" w:themeColor="text1"/>
        </w:rPr>
        <w:br/>
      </w:r>
      <w:r w:rsidRPr="7908092D">
        <w:rPr>
          <w:color w:val="000000" w:themeColor="text1"/>
        </w:rPr>
        <w:t xml:space="preserve">(w trybie online w MS </w:t>
      </w:r>
      <w:proofErr w:type="spellStart"/>
      <w:r w:rsidRPr="7908092D">
        <w:rPr>
          <w:color w:val="000000" w:themeColor="text1"/>
        </w:rPr>
        <w:t>Teams</w:t>
      </w:r>
      <w:proofErr w:type="spellEnd"/>
      <w:r w:rsidRPr="7908092D">
        <w:rPr>
          <w:color w:val="000000" w:themeColor="text1"/>
        </w:rPr>
        <w:t xml:space="preserve">, bądź stacjonarnie w siedzibie Zamawiającego), na których będzie prezentował postępy prac. Ze spotkania sporządzana będzie notatka przygotowywana przez </w:t>
      </w:r>
      <w:r w:rsidRPr="7908092D">
        <w:rPr>
          <w:color w:val="000000" w:themeColor="text1"/>
        </w:rPr>
        <w:lastRenderedPageBreak/>
        <w:t>Wykonawc</w:t>
      </w:r>
      <w:r w:rsidR="00F9184F">
        <w:rPr>
          <w:color w:val="000000" w:themeColor="text1"/>
        </w:rPr>
        <w:t>ę</w:t>
      </w:r>
      <w:r w:rsidRPr="7908092D">
        <w:rPr>
          <w:color w:val="000000" w:themeColor="text1"/>
        </w:rPr>
        <w:t>. Zamawiający zastrzega sobie możliwość wskazywania osób z oferty do udziału w konkretnych spotkaniach. Wszystkie spotkania będą się odbywać w języku polskim. W przypadku udziału osób obcojęzycznych, Wykonawca zapewni tłumaczenie.</w:t>
      </w:r>
    </w:p>
    <w:p w14:paraId="0238A94F" w14:textId="308D190C" w:rsidR="003D329B" w:rsidRPr="000A48C1" w:rsidRDefault="003D329B" w:rsidP="000A48C1">
      <w:pPr>
        <w:pStyle w:val="Akapitzlist"/>
        <w:numPr>
          <w:ilvl w:val="0"/>
          <w:numId w:val="5"/>
        </w:numPr>
        <w:spacing w:before="240" w:after="120" w:line="240" w:lineRule="auto"/>
        <w:ind w:left="284" w:hanging="284"/>
        <w:contextualSpacing w:val="0"/>
        <w:jc w:val="both"/>
        <w:rPr>
          <w:color w:val="000000" w:themeColor="text1"/>
        </w:rPr>
      </w:pPr>
      <w:r>
        <w:rPr>
          <w:color w:val="000000" w:themeColor="text1"/>
        </w:rPr>
        <w:t xml:space="preserve">Wykonawca będzie zobowiązany do udziału w spotkaniach Komitetu Sterującego oraz </w:t>
      </w:r>
      <w:r w:rsidRPr="000A48C1">
        <w:rPr>
          <w:color w:val="000000" w:themeColor="text1"/>
        </w:rPr>
        <w:br/>
      </w:r>
      <w:r>
        <w:rPr>
          <w:color w:val="000000" w:themeColor="text1"/>
        </w:rPr>
        <w:t xml:space="preserve">w spotkaniach ad hoc opisanych w Planie Komunikacji (Załącznik nr </w:t>
      </w:r>
      <w:r w:rsidRPr="0D7876BD">
        <w:rPr>
          <w:color w:val="000000" w:themeColor="text1"/>
        </w:rPr>
        <w:t>3</w:t>
      </w:r>
      <w:r>
        <w:rPr>
          <w:color w:val="000000" w:themeColor="text1"/>
        </w:rPr>
        <w:t>).</w:t>
      </w:r>
    </w:p>
    <w:p w14:paraId="52C3F1CC" w14:textId="77777777" w:rsidR="003D329B" w:rsidRPr="000A48C1" w:rsidRDefault="003D329B" w:rsidP="00002E67">
      <w:pPr>
        <w:pStyle w:val="Akapitzlist"/>
        <w:numPr>
          <w:ilvl w:val="0"/>
          <w:numId w:val="5"/>
        </w:numPr>
        <w:spacing w:before="240" w:after="120" w:line="240" w:lineRule="auto"/>
        <w:ind w:left="426" w:hanging="426"/>
        <w:contextualSpacing w:val="0"/>
        <w:jc w:val="both"/>
        <w:rPr>
          <w:color w:val="000000" w:themeColor="text1"/>
        </w:rPr>
      </w:pPr>
      <w:r w:rsidRPr="61E00982">
        <w:rPr>
          <w:color w:val="000000" w:themeColor="text1"/>
        </w:rPr>
        <w:t xml:space="preserve">Wykonawca niniejszego zadania będzie zobowiązany do ścisłej współpracy z Wykonawcą zadania 5 realizowanego w ramach zamówienia pn. Usługi wsparcia merytorycznego przy realizacji Projektu: „Przegląd i aktualizacja planu przeciwdziałania skutkom suszy”. </w:t>
      </w:r>
      <w:r w:rsidRPr="000A48C1">
        <w:rPr>
          <w:color w:val="000000" w:themeColor="text1"/>
        </w:rPr>
        <w:t xml:space="preserve">Wykonawca zadania 5 będzie wsparciem Zamawiającego w kontroli i zapewnieniu jakości produktów opracowywanych </w:t>
      </w:r>
      <w:r w:rsidRPr="000A48C1">
        <w:rPr>
          <w:color w:val="000000" w:themeColor="text1"/>
        </w:rPr>
        <w:br/>
        <w:t xml:space="preserve">w ramach niniejszego zamówienia „Przegląd i aktualizacja planu przeciwdziałania skutkom suszy” obejmującego realizację zadań 1-4. </w:t>
      </w:r>
      <w:r w:rsidRPr="61E00982">
        <w:rPr>
          <w:color w:val="000000" w:themeColor="text1"/>
        </w:rPr>
        <w:t>Współpraca polegać będzie m.in. na zapewnieniu stałego kontaktu z Wykonawcą Zadania 5, sprawnej komunikacji oraz przekazywaniu niezbędnych dokumentów i danych potrzebnych do merytorycznej weryfikacji</w:t>
      </w:r>
      <w:r w:rsidRPr="000A48C1">
        <w:rPr>
          <w:color w:val="000000" w:themeColor="text1"/>
        </w:rPr>
        <w:t>. Dokładny zakres współpracy określono w Załączniku nr 3. Procedury zarządcze Projektu.</w:t>
      </w:r>
    </w:p>
    <w:p w14:paraId="421FFE7F" w14:textId="77777777" w:rsidR="003D329B" w:rsidRPr="00F47525" w:rsidRDefault="003D329B" w:rsidP="00002E67">
      <w:pPr>
        <w:pStyle w:val="Akapitzlist"/>
        <w:numPr>
          <w:ilvl w:val="0"/>
          <w:numId w:val="5"/>
        </w:numPr>
        <w:spacing w:before="240" w:after="120" w:line="240" w:lineRule="auto"/>
        <w:ind w:left="426" w:hanging="426"/>
        <w:contextualSpacing w:val="0"/>
        <w:jc w:val="both"/>
        <w:rPr>
          <w:color w:val="000000" w:themeColor="text1"/>
        </w:rPr>
      </w:pPr>
      <w:r w:rsidRPr="38B0E119">
        <w:rPr>
          <w:color w:val="000000" w:themeColor="text1"/>
        </w:rPr>
        <w:t xml:space="preserve">Wykonawca będzie zobowiązany również do </w:t>
      </w:r>
      <w:r>
        <w:rPr>
          <w:color w:val="000000" w:themeColor="text1"/>
        </w:rPr>
        <w:t xml:space="preserve">uczestnictwa i prezentowania ustaleń dokumentu </w:t>
      </w:r>
      <w:r>
        <w:rPr>
          <w:color w:val="000000" w:themeColor="text1"/>
        </w:rPr>
        <w:br/>
        <w:t>w krajowych oraz zagranicznych grupach roboczych</w:t>
      </w:r>
      <w:r w:rsidRPr="38B0E119">
        <w:rPr>
          <w:color w:val="000000" w:themeColor="text1"/>
        </w:rPr>
        <w:t xml:space="preserve"> (wskazanych przez Zamawiającego), w tym </w:t>
      </w:r>
      <w:r>
        <w:rPr>
          <w:color w:val="000000" w:themeColor="text1"/>
        </w:rPr>
        <w:br/>
      </w:r>
      <w:r w:rsidRPr="38B0E119">
        <w:rPr>
          <w:color w:val="000000" w:themeColor="text1"/>
        </w:rPr>
        <w:t xml:space="preserve">w spotkaniach prowadzonych w języku angielskim. </w:t>
      </w:r>
    </w:p>
    <w:p w14:paraId="60732161" w14:textId="77777777" w:rsidR="003D329B" w:rsidRPr="00BE25DE" w:rsidRDefault="003D329B" w:rsidP="00002E67">
      <w:pPr>
        <w:pStyle w:val="Akapitzlist"/>
        <w:numPr>
          <w:ilvl w:val="0"/>
          <w:numId w:val="5"/>
        </w:numPr>
        <w:spacing w:after="120" w:line="240" w:lineRule="auto"/>
        <w:ind w:left="426" w:hanging="426"/>
        <w:contextualSpacing w:val="0"/>
        <w:jc w:val="both"/>
        <w:rPr>
          <w:color w:val="000000" w:themeColor="text1"/>
        </w:rPr>
      </w:pPr>
      <w:r w:rsidRPr="38B0E119">
        <w:rPr>
          <w:color w:val="000000" w:themeColor="text1"/>
        </w:rPr>
        <w:t xml:space="preserve">Sporządzanie comiesięcznych raportów z postępów prac. W raportach Wykonawca będzie przedstawiał informacje o pracach realizowanych w danym okresie sprawozdawczym, jak również pozyskanych danych, zdiagnozowanych problemach i podjętych działaniach w celu ich rozwiązania. Raporty muszą być podpisane przez Wykonawcę (Kierownika </w:t>
      </w:r>
      <w:r>
        <w:rPr>
          <w:color w:val="000000" w:themeColor="text1"/>
        </w:rPr>
        <w:t>zadania [KZ 1-4]</w:t>
      </w:r>
      <w:r w:rsidRPr="38B0E119">
        <w:rPr>
          <w:color w:val="000000" w:themeColor="text1"/>
        </w:rPr>
        <w:t xml:space="preserve"> po stronie Wykonawcy). Raport będzie przekazywany Zamawiającemu </w:t>
      </w:r>
      <w:r>
        <w:rPr>
          <w:color w:val="000000" w:themeColor="text1"/>
        </w:rPr>
        <w:t xml:space="preserve">oraz Wykonawcy zadania 5 w wersji elektronicznej </w:t>
      </w:r>
      <w:r w:rsidRPr="38B0E119">
        <w:rPr>
          <w:color w:val="000000" w:themeColor="text1"/>
        </w:rPr>
        <w:t xml:space="preserve">do </w:t>
      </w:r>
      <w:r>
        <w:rPr>
          <w:color w:val="000000" w:themeColor="text1"/>
        </w:rPr>
        <w:t>5</w:t>
      </w:r>
      <w:r w:rsidRPr="38B0E119">
        <w:rPr>
          <w:color w:val="000000" w:themeColor="text1"/>
        </w:rPr>
        <w:t xml:space="preserve"> dnia roboczego miesiąca następującego po okresie, w którym dane prace były realizowane. Zakres czasowy ostatniego sprawozdania zostanie uzgodniony z Zamawiającym. Raport podlega pisemnej akceptacji przez Zamawiającego.</w:t>
      </w:r>
    </w:p>
    <w:p w14:paraId="3BD47EE0" w14:textId="77777777" w:rsidR="003D329B" w:rsidRDefault="003D329B" w:rsidP="00002E67">
      <w:pPr>
        <w:pStyle w:val="Akapitzlist"/>
        <w:numPr>
          <w:ilvl w:val="0"/>
          <w:numId w:val="5"/>
        </w:numPr>
        <w:spacing w:after="120" w:line="240" w:lineRule="auto"/>
        <w:ind w:left="426" w:hanging="426"/>
        <w:contextualSpacing w:val="0"/>
        <w:jc w:val="both"/>
        <w:rPr>
          <w:color w:val="000000" w:themeColor="text1"/>
        </w:rPr>
      </w:pPr>
      <w:r w:rsidRPr="38B0E119">
        <w:rPr>
          <w:color w:val="000000" w:themeColor="text1"/>
        </w:rPr>
        <w:t>W przypadku stwierdzenia opóźnień w realizacji poszczególnych zadań/podzadań, mogących mieć wpływ na terminowe ich opracowanie, Wykonawca zobowiązany będzie do zintensyfikowania prowadzonych prac i ewentualnego przygotowania planu naprawczego.</w:t>
      </w:r>
    </w:p>
    <w:p w14:paraId="62141BC8" w14:textId="77777777" w:rsidR="003D329B" w:rsidRPr="00842754" w:rsidRDefault="003D329B" w:rsidP="00002E67">
      <w:pPr>
        <w:pStyle w:val="Akapitzlist"/>
        <w:numPr>
          <w:ilvl w:val="0"/>
          <w:numId w:val="5"/>
        </w:numPr>
        <w:spacing w:after="120" w:line="240" w:lineRule="auto"/>
        <w:ind w:left="426" w:hanging="426"/>
        <w:contextualSpacing w:val="0"/>
        <w:jc w:val="both"/>
        <w:rPr>
          <w:color w:val="000000" w:themeColor="text1"/>
        </w:rPr>
      </w:pPr>
      <w:r w:rsidRPr="38B0E119">
        <w:rPr>
          <w:color w:val="000000" w:themeColor="text1"/>
        </w:rPr>
        <w:t xml:space="preserve">Wykonawca zobowiązany </w:t>
      </w:r>
      <w:r>
        <w:rPr>
          <w:color w:val="000000" w:themeColor="text1"/>
        </w:rPr>
        <w:t>będzie</w:t>
      </w:r>
      <w:r w:rsidRPr="38B0E119">
        <w:rPr>
          <w:color w:val="000000" w:themeColor="text1"/>
        </w:rPr>
        <w:t xml:space="preserve"> do uzyskania zgody Zamawiającego w przypadku publikacji, które dotyczą realizacji niniejszego Zamówienia, a Zamawiający zastrzega sobie prawo do wnoszenia uwag.</w:t>
      </w:r>
    </w:p>
    <w:p w14:paraId="387AC1A4" w14:textId="77777777" w:rsidR="003D329B" w:rsidRPr="00842754" w:rsidRDefault="003D329B" w:rsidP="00002E67">
      <w:pPr>
        <w:pStyle w:val="Akapitzlist"/>
        <w:numPr>
          <w:ilvl w:val="0"/>
          <w:numId w:val="5"/>
        </w:numPr>
        <w:spacing w:after="120" w:line="240" w:lineRule="auto"/>
        <w:ind w:left="426" w:hanging="426"/>
        <w:contextualSpacing w:val="0"/>
        <w:jc w:val="both"/>
        <w:rPr>
          <w:color w:val="000000" w:themeColor="text1"/>
        </w:rPr>
      </w:pPr>
      <w:r w:rsidRPr="38B0E119">
        <w:rPr>
          <w:color w:val="000000" w:themeColor="text1"/>
        </w:rPr>
        <w:t xml:space="preserve">Zamawiający na każdym etapie realizacji </w:t>
      </w:r>
      <w:r>
        <w:rPr>
          <w:color w:val="000000" w:themeColor="text1"/>
        </w:rPr>
        <w:t>P</w:t>
      </w:r>
      <w:r w:rsidRPr="38B0E119">
        <w:rPr>
          <w:color w:val="000000" w:themeColor="text1"/>
        </w:rPr>
        <w:t xml:space="preserve">rojektu ma prawo do powoływania ekspertów zewnętrznych i zlecania ekspertyz dotyczących </w:t>
      </w:r>
      <w:r>
        <w:rPr>
          <w:color w:val="000000" w:themeColor="text1"/>
        </w:rPr>
        <w:t>P</w:t>
      </w:r>
      <w:r w:rsidRPr="38B0E119">
        <w:rPr>
          <w:color w:val="000000" w:themeColor="text1"/>
        </w:rPr>
        <w:t xml:space="preserve">rojektu, a Wykonawca zobowiązany </w:t>
      </w:r>
      <w:r>
        <w:rPr>
          <w:color w:val="000000" w:themeColor="text1"/>
        </w:rPr>
        <w:t>będzie</w:t>
      </w:r>
      <w:r w:rsidRPr="38B0E119">
        <w:rPr>
          <w:color w:val="000000" w:themeColor="text1"/>
        </w:rPr>
        <w:t xml:space="preserve"> do szczegółowej analizy i pisemnego odniesienia się do uwag zawartych w opiniach ekspertów </w:t>
      </w:r>
      <w:r w:rsidRPr="000A48C1">
        <w:rPr>
          <w:color w:val="000000" w:themeColor="text1"/>
        </w:rPr>
        <w:br/>
      </w:r>
      <w:r w:rsidRPr="38B0E119">
        <w:rPr>
          <w:color w:val="000000" w:themeColor="text1"/>
        </w:rPr>
        <w:t>i ekspertyzach wraz z informacją o sposobie ich uwzględnienia.</w:t>
      </w:r>
    </w:p>
    <w:p w14:paraId="0DEB20EC" w14:textId="77777777" w:rsidR="001807FE" w:rsidRDefault="003D329B" w:rsidP="001807FE">
      <w:pPr>
        <w:pStyle w:val="Akapitzlist"/>
        <w:numPr>
          <w:ilvl w:val="0"/>
          <w:numId w:val="5"/>
        </w:numPr>
        <w:spacing w:after="120" w:line="240" w:lineRule="auto"/>
        <w:ind w:left="426" w:hanging="426"/>
        <w:contextualSpacing w:val="0"/>
        <w:jc w:val="both"/>
        <w:rPr>
          <w:color w:val="000000" w:themeColor="text1"/>
        </w:rPr>
      </w:pPr>
      <w:r w:rsidRPr="38B0E119">
        <w:rPr>
          <w:color w:val="000000" w:themeColor="text1"/>
        </w:rPr>
        <w:t>Wszystkie koszty delegacji krajowych i zagranicznych przedstawicieli Wykonawcy w ramach całości zamówienia oraz w okresie gwarancji</w:t>
      </w:r>
      <w:r w:rsidRPr="678B6614">
        <w:rPr>
          <w:color w:val="000000" w:themeColor="text1"/>
        </w:rPr>
        <w:t>,</w:t>
      </w:r>
      <w:r w:rsidRPr="38B0E119">
        <w:rPr>
          <w:color w:val="000000" w:themeColor="text1"/>
        </w:rPr>
        <w:t xml:space="preserve"> </w:t>
      </w:r>
      <w:r w:rsidRPr="678B6614">
        <w:rPr>
          <w:color w:val="000000" w:themeColor="text1"/>
        </w:rPr>
        <w:t xml:space="preserve">asysty oraz </w:t>
      </w:r>
      <w:r w:rsidRPr="38B0E119">
        <w:rPr>
          <w:color w:val="000000" w:themeColor="text1"/>
        </w:rPr>
        <w:t>rękojmi pokrywa Wykonawca.</w:t>
      </w:r>
      <w:r w:rsidR="001807FE" w:rsidRPr="001807FE">
        <w:rPr>
          <w:color w:val="000000" w:themeColor="text1"/>
        </w:rPr>
        <w:t xml:space="preserve"> </w:t>
      </w:r>
    </w:p>
    <w:p w14:paraId="79069911" w14:textId="2A760D5B" w:rsidR="001807FE" w:rsidRPr="00842754" w:rsidRDefault="001807FE" w:rsidP="001807FE">
      <w:pPr>
        <w:pStyle w:val="Akapitzlist"/>
        <w:numPr>
          <w:ilvl w:val="0"/>
          <w:numId w:val="5"/>
        </w:numPr>
        <w:spacing w:after="120" w:line="240" w:lineRule="auto"/>
        <w:ind w:left="426" w:hanging="426"/>
        <w:contextualSpacing w:val="0"/>
        <w:jc w:val="both"/>
        <w:rPr>
          <w:color w:val="000000" w:themeColor="text1"/>
        </w:rPr>
      </w:pPr>
      <w:r w:rsidRPr="38B0E119">
        <w:rPr>
          <w:color w:val="000000" w:themeColor="text1"/>
        </w:rPr>
        <w:t xml:space="preserve">Wykonawca zobowiązany </w:t>
      </w:r>
      <w:r>
        <w:rPr>
          <w:color w:val="000000" w:themeColor="text1"/>
        </w:rPr>
        <w:t>będzie</w:t>
      </w:r>
      <w:r w:rsidRPr="38B0E119">
        <w:rPr>
          <w:color w:val="000000" w:themeColor="text1"/>
        </w:rPr>
        <w:t xml:space="preserve"> do przeanalizowania i tam, gdzie jest to niezbędne dla realizacji </w:t>
      </w:r>
      <w:r>
        <w:rPr>
          <w:color w:val="000000" w:themeColor="text1"/>
        </w:rPr>
        <w:t>P</w:t>
      </w:r>
      <w:r w:rsidRPr="38B0E119">
        <w:rPr>
          <w:color w:val="000000" w:themeColor="text1"/>
        </w:rPr>
        <w:t>rojektu, uwzględnienia wszystkich dokumentów otrzymywanych od Zamawiającego w trakcie realizacji zamówienia. W przypadku nieuwzględnienia przekazanego materiału, Wykonawca musi podać pisemne uzasadnienie nieuwzględnienia materiału, przy czym uzasadnienie musi zostać zaakceptowane przez Zamawiającego.</w:t>
      </w:r>
    </w:p>
    <w:p w14:paraId="0D2B13F8" w14:textId="77777777" w:rsidR="001807FE" w:rsidRPr="00842754" w:rsidRDefault="001807FE" w:rsidP="001807FE">
      <w:pPr>
        <w:pStyle w:val="Akapitzlist"/>
        <w:numPr>
          <w:ilvl w:val="0"/>
          <w:numId w:val="5"/>
        </w:numPr>
        <w:spacing w:after="120" w:line="240" w:lineRule="auto"/>
        <w:ind w:left="426" w:hanging="426"/>
        <w:contextualSpacing w:val="0"/>
        <w:jc w:val="both"/>
        <w:rPr>
          <w:color w:val="000000" w:themeColor="text1"/>
        </w:rPr>
      </w:pPr>
      <w:r w:rsidRPr="38B0E119">
        <w:rPr>
          <w:color w:val="000000" w:themeColor="text1"/>
        </w:rPr>
        <w:lastRenderedPageBreak/>
        <w:t>W przypadku dokumentów otrzymanych później niż na 30 dni przed zakończeniem poszczególnych zadań/podzadań/etapów, kwestia konieczności ich uwzględnienia będzie przedmiotem indywidualnych uzgodnień Zamawiającego i Wykonawcy.</w:t>
      </w:r>
    </w:p>
    <w:p w14:paraId="48A9CF0F" w14:textId="77777777" w:rsidR="001807FE" w:rsidRPr="00842754" w:rsidRDefault="001807FE" w:rsidP="001807FE">
      <w:pPr>
        <w:pStyle w:val="Akapitzlist"/>
        <w:numPr>
          <w:ilvl w:val="0"/>
          <w:numId w:val="5"/>
        </w:numPr>
        <w:spacing w:after="120" w:line="240" w:lineRule="auto"/>
        <w:ind w:left="426" w:hanging="426"/>
        <w:contextualSpacing w:val="0"/>
        <w:jc w:val="both"/>
        <w:rPr>
          <w:color w:val="000000" w:themeColor="text1"/>
        </w:rPr>
      </w:pPr>
      <w:r w:rsidRPr="38B0E119">
        <w:rPr>
          <w:color w:val="000000" w:themeColor="text1"/>
        </w:rPr>
        <w:t>Wykonawca zachowa poufność odnośnie do jakichkolwiek informacji czy dokumentów ujawnionych, odkrytych, zgromadzonych lub opracowanych w trakcie realizacji Zamówienia. Zobowiązuje się, że informacje te będą wykorzystane jedynie do celów realizacji pracy i nie zostaną ujawnione osobom trzecim oraz że zostaną zniszczone/usunięte po zakończeniu pracy.</w:t>
      </w:r>
    </w:p>
    <w:p w14:paraId="58637F54" w14:textId="4D40D12C" w:rsidR="003D329B" w:rsidRPr="00842754" w:rsidRDefault="001807FE" w:rsidP="00002E67">
      <w:pPr>
        <w:pStyle w:val="Akapitzlist"/>
        <w:numPr>
          <w:ilvl w:val="0"/>
          <w:numId w:val="5"/>
        </w:numPr>
        <w:spacing w:after="120" w:line="240" w:lineRule="auto"/>
        <w:ind w:left="426" w:hanging="426"/>
        <w:contextualSpacing w:val="0"/>
        <w:jc w:val="both"/>
        <w:rPr>
          <w:color w:val="000000" w:themeColor="text1"/>
        </w:rPr>
      </w:pPr>
      <w:r w:rsidRPr="38B0E119">
        <w:rPr>
          <w:color w:val="000000" w:themeColor="text1"/>
        </w:rPr>
        <w:t xml:space="preserve">Wykonawca zobowiązany </w:t>
      </w:r>
      <w:r>
        <w:rPr>
          <w:color w:val="000000" w:themeColor="text1"/>
        </w:rPr>
        <w:t>będzie</w:t>
      </w:r>
      <w:r w:rsidRPr="38B0E119">
        <w:rPr>
          <w:color w:val="000000" w:themeColor="text1"/>
        </w:rPr>
        <w:t xml:space="preserve"> do informowania Zamawiającego o wszystkich przypadkach samodzielnego występowania o dane na potrzeby realizacji </w:t>
      </w:r>
      <w:r>
        <w:rPr>
          <w:color w:val="000000" w:themeColor="text1"/>
        </w:rPr>
        <w:t>P</w:t>
      </w:r>
      <w:r w:rsidRPr="38B0E119">
        <w:rPr>
          <w:color w:val="000000" w:themeColor="text1"/>
        </w:rPr>
        <w:t>rojektu.</w:t>
      </w:r>
    </w:p>
    <w:p w14:paraId="554D0211" w14:textId="45C7553B" w:rsidR="003D329B" w:rsidRPr="00326586" w:rsidRDefault="2B177ECA" w:rsidP="00002E67">
      <w:pPr>
        <w:pStyle w:val="Akapitzlist"/>
        <w:numPr>
          <w:ilvl w:val="0"/>
          <w:numId w:val="5"/>
        </w:numPr>
        <w:spacing w:before="240" w:after="120" w:line="240" w:lineRule="auto"/>
        <w:ind w:left="426" w:hanging="426"/>
        <w:jc w:val="both"/>
        <w:rPr>
          <w:color w:val="000000" w:themeColor="text1"/>
        </w:rPr>
      </w:pPr>
      <w:r>
        <w:t xml:space="preserve">Wykonawca udzieli nieodpłatnej asysty na okres 365 dni od dnia </w:t>
      </w:r>
      <w:r w:rsidR="00CE7BF0">
        <w:t>podpisania protokołu końcowego</w:t>
      </w:r>
      <w:r>
        <w:t xml:space="preserve">, obejmującej w szczególności: </w:t>
      </w:r>
    </w:p>
    <w:p w14:paraId="065529C2" w14:textId="4072F196" w:rsidR="003D329B" w:rsidRDefault="2B177ECA" w:rsidP="00A527B9">
      <w:pPr>
        <w:pStyle w:val="Akapitzlist"/>
        <w:numPr>
          <w:ilvl w:val="0"/>
          <w:numId w:val="29"/>
        </w:numPr>
        <w:spacing w:after="120" w:line="240" w:lineRule="auto"/>
        <w:ind w:left="709" w:hanging="283"/>
        <w:jc w:val="both"/>
      </w:pPr>
      <w:r>
        <w:t xml:space="preserve">Wsparcie merytoryczne Zamawiającego oraz ministra właściwego ds. gospodarki wodnej </w:t>
      </w:r>
      <w:r w:rsidR="003D329B">
        <w:br/>
      </w:r>
      <w:r>
        <w:t xml:space="preserve">w pracach legislacyjnych mających na celu przyjęcie aktualizacji planu przeciwdziałania skutkom suszy w drodze rozporządzenia (przygotowanie odpowiedzi na uwagi zgłaszane w trakcie uzgodnień wewnątrzresortowych, uzgodnień międzyresortowych, opiniowania i konsultacji publicznych projektu rozporządzenia przyjmującego aktualizację planu przeciwdziałania skutkom suszy oraz skorygowanie/uzupełnienie zapisów </w:t>
      </w:r>
      <w:proofErr w:type="spellStart"/>
      <w:r>
        <w:t>aPPSS</w:t>
      </w:r>
      <w:proofErr w:type="spellEnd"/>
      <w:r>
        <w:t xml:space="preserve"> w wyniku przyjętych uwag).</w:t>
      </w:r>
    </w:p>
    <w:p w14:paraId="0C2FBA51" w14:textId="77777777" w:rsidR="003D329B" w:rsidRDefault="003D329B" w:rsidP="00A527B9">
      <w:pPr>
        <w:pStyle w:val="Akapitzlist"/>
        <w:numPr>
          <w:ilvl w:val="0"/>
          <w:numId w:val="29"/>
        </w:numPr>
        <w:spacing w:after="120" w:line="240" w:lineRule="auto"/>
        <w:ind w:left="709" w:hanging="283"/>
        <w:jc w:val="both"/>
      </w:pPr>
      <w:r>
        <w:t xml:space="preserve">Opiniowanie bądź weryfikacja dokumentów o charakterze legislacyjnym i strategicznym obejmującym zagadnienia realizowane w ramach niniejszego Zamówienia (w terminie 5 dni roboczych od daty przekazania materiału). </w:t>
      </w:r>
    </w:p>
    <w:p w14:paraId="1E0B69CE" w14:textId="77777777" w:rsidR="003D329B" w:rsidRDefault="003D329B" w:rsidP="00A527B9">
      <w:pPr>
        <w:pStyle w:val="Akapitzlist"/>
        <w:numPr>
          <w:ilvl w:val="0"/>
          <w:numId w:val="29"/>
        </w:numPr>
        <w:spacing w:after="120" w:line="240" w:lineRule="auto"/>
        <w:ind w:left="709" w:hanging="283"/>
        <w:contextualSpacing w:val="0"/>
        <w:jc w:val="both"/>
      </w:pPr>
      <w:r>
        <w:t xml:space="preserve">Wsparcie merytoryczne Zamawiającego w odpowiedzi na korespondencję dotyczącą zakresu merytorycznego umowy: </w:t>
      </w:r>
    </w:p>
    <w:p w14:paraId="36E6B60A" w14:textId="77777777" w:rsidR="003D329B" w:rsidRDefault="003D329B" w:rsidP="00A527B9">
      <w:pPr>
        <w:pStyle w:val="Akapitzlist"/>
        <w:numPr>
          <w:ilvl w:val="1"/>
          <w:numId w:val="29"/>
        </w:numPr>
        <w:spacing w:after="120" w:line="240" w:lineRule="auto"/>
        <w:ind w:left="993" w:hanging="142"/>
        <w:jc w:val="both"/>
      </w:pPr>
      <w:r>
        <w:t>w całym okresie trwania asysty Wykonawca będzie zobowiązany do przygotowywania, na wniosek Zamawiającego, wkładu do odpowiedzi na pisma kierowane do Zamawiającego oraz ministra właściwego ds. gospodarki wodnej, dotyczące dostarczonych przez Wykonawcę produktów;</w:t>
      </w:r>
    </w:p>
    <w:p w14:paraId="56BCF9E2" w14:textId="77777777" w:rsidR="00FF7FE5" w:rsidRPr="007C12F7" w:rsidRDefault="003D329B" w:rsidP="00A527B9">
      <w:pPr>
        <w:pStyle w:val="Akapitzlist"/>
        <w:numPr>
          <w:ilvl w:val="1"/>
          <w:numId w:val="29"/>
        </w:numPr>
        <w:spacing w:after="120" w:line="240" w:lineRule="auto"/>
        <w:ind w:left="993" w:hanging="142"/>
        <w:jc w:val="both"/>
      </w:pPr>
      <w:r w:rsidRPr="007C12F7">
        <w:t xml:space="preserve">wkład do odpowiedzi Wykonawca przygotuje w terminie 5 dni roboczych od dnia przekazania wniosku przez Zamawiającego. Zamawiający przewiduje nie więcej niż 10 tego typu wniosków. </w:t>
      </w:r>
    </w:p>
    <w:p w14:paraId="7B464AEA" w14:textId="5A0EBE9B" w:rsidR="00FF7FE5" w:rsidRPr="001E24A7" w:rsidRDefault="00FF7FE5" w:rsidP="007C12F7">
      <w:pPr>
        <w:pStyle w:val="Akapitzlist"/>
        <w:numPr>
          <w:ilvl w:val="0"/>
          <w:numId w:val="29"/>
        </w:numPr>
        <w:spacing w:after="120" w:line="240" w:lineRule="auto"/>
        <w:ind w:left="567" w:hanging="283"/>
        <w:contextualSpacing w:val="0"/>
        <w:jc w:val="both"/>
      </w:pPr>
      <w:r w:rsidRPr="00FF7FE5">
        <w:t>Wykonawca będzie zobowiązany, na wniosek Zamawiającego, do oddelegowania właściwych osób (uczestniczących w realizacji Projektu i posiadających odpowiednią wiedzę) do udziału w spotkaniach i konsultacjach dotyczących tematyki i zakresu przedmiotu zamówienia. Spotkania mogą dotyczyć m.in. konieczności wyjaśnienia wyników przeprowadzonych analiz. Szacuje się, iż czas spotkań i konsultacji (nie licząc dojazdu) nie przekroczy 90 roboczogodzin. Spotkania mogą odbywać się zarówno na terenie Polski, jak i na obszarze całej Europy</w:t>
      </w:r>
      <w:r>
        <w:t xml:space="preserve"> (w języku angiel</w:t>
      </w:r>
      <w:r w:rsidR="007C12F7">
        <w:t>skim)</w:t>
      </w:r>
      <w:r w:rsidRPr="00FF7FE5">
        <w:t>. Całkowity koszt związany z udziałem w spotkaniach i konsultacjach ponosi Wykonawca;</w:t>
      </w:r>
    </w:p>
    <w:p w14:paraId="6D9B612C" w14:textId="77777777" w:rsidR="00F666FF" w:rsidRPr="00F666FF" w:rsidRDefault="00F666FF" w:rsidP="00F666FF">
      <w:pPr>
        <w:pStyle w:val="Akapitzlist"/>
        <w:numPr>
          <w:ilvl w:val="0"/>
          <w:numId w:val="5"/>
        </w:numPr>
        <w:spacing w:after="120" w:line="240" w:lineRule="auto"/>
        <w:ind w:left="426" w:hanging="426"/>
        <w:contextualSpacing w:val="0"/>
        <w:jc w:val="both"/>
        <w:rPr>
          <w:color w:val="000000" w:themeColor="text1"/>
        </w:rPr>
      </w:pPr>
      <w:r w:rsidRPr="235C86E5">
        <w:rPr>
          <w:color w:val="000000" w:themeColor="text1"/>
        </w:rPr>
        <w:t>Zakres gwarancji Wykonawcy będzie obejmował, w szczególności</w:t>
      </w:r>
      <w:r>
        <w:rPr>
          <w:color w:val="000000" w:themeColor="text1"/>
        </w:rPr>
        <w:t xml:space="preserve"> p</w:t>
      </w:r>
      <w:r w:rsidRPr="00F666FF">
        <w:rPr>
          <w:color w:val="000000" w:themeColor="text1"/>
        </w:rPr>
        <w:t>oprawę błędów w przygotowanych w ramach Zamówienia produktach, wykrytych w trakcie trwania okresu gwarancji oraz przekazanie poprawionych produktów.</w:t>
      </w:r>
    </w:p>
    <w:p w14:paraId="4853828B" w14:textId="77777777" w:rsidR="003D329B" w:rsidRDefault="003D329B" w:rsidP="00002E67">
      <w:pPr>
        <w:pStyle w:val="Akapitzlist"/>
        <w:numPr>
          <w:ilvl w:val="0"/>
          <w:numId w:val="5"/>
        </w:numPr>
        <w:spacing w:after="120" w:line="240" w:lineRule="auto"/>
        <w:ind w:left="426" w:hanging="426"/>
        <w:contextualSpacing w:val="0"/>
        <w:jc w:val="both"/>
        <w:rPr>
          <w:color w:val="000000" w:themeColor="text1"/>
        </w:rPr>
      </w:pPr>
      <w:r w:rsidRPr="00060FD8">
        <w:rPr>
          <w:color w:val="000000" w:themeColor="text1"/>
        </w:rPr>
        <w:t>Na czas trwania usługi asysty</w:t>
      </w:r>
      <w:r>
        <w:rPr>
          <w:color w:val="000000" w:themeColor="text1"/>
        </w:rPr>
        <w:t xml:space="preserve"> i gwarancji</w:t>
      </w:r>
      <w:r w:rsidRPr="00060FD8">
        <w:rPr>
          <w:color w:val="000000" w:themeColor="text1"/>
        </w:rPr>
        <w:t xml:space="preserve"> Wykonawca: </w:t>
      </w:r>
    </w:p>
    <w:p w14:paraId="46C3FCB7" w14:textId="77777777" w:rsidR="003D329B" w:rsidRDefault="003D329B" w:rsidP="003D329B">
      <w:pPr>
        <w:spacing w:after="120" w:line="240" w:lineRule="auto"/>
        <w:ind w:left="709" w:hanging="283"/>
        <w:jc w:val="both"/>
        <w:rPr>
          <w:color w:val="000000" w:themeColor="text1"/>
        </w:rPr>
      </w:pPr>
      <w:r w:rsidRPr="00060FD8">
        <w:rPr>
          <w:color w:val="000000" w:themeColor="text1"/>
        </w:rPr>
        <w:t xml:space="preserve">a) wyznaczy opiekuna/opiekunów asysty i gwarancji oraz zapewni stały kontakt z Zamawiającym; </w:t>
      </w:r>
    </w:p>
    <w:p w14:paraId="67C2D9BC" w14:textId="77777777" w:rsidR="003D329B" w:rsidRDefault="003D329B" w:rsidP="003D329B">
      <w:pPr>
        <w:spacing w:after="120" w:line="240" w:lineRule="auto"/>
        <w:ind w:left="709" w:hanging="283"/>
        <w:jc w:val="both"/>
        <w:rPr>
          <w:color w:val="000000" w:themeColor="text1"/>
        </w:rPr>
      </w:pPr>
      <w:r w:rsidRPr="00060FD8">
        <w:rPr>
          <w:color w:val="000000" w:themeColor="text1"/>
        </w:rPr>
        <w:t xml:space="preserve">b) będzie prowadził ewidencję prac wykonywanych w ramach asysty </w:t>
      </w:r>
      <w:r>
        <w:rPr>
          <w:color w:val="000000" w:themeColor="text1"/>
        </w:rPr>
        <w:t xml:space="preserve">oraz prac wykonanych </w:t>
      </w:r>
      <w:r>
        <w:rPr>
          <w:color w:val="000000" w:themeColor="text1"/>
        </w:rPr>
        <w:br/>
        <w:t>w ramach</w:t>
      </w:r>
      <w:r w:rsidRPr="00060FD8">
        <w:rPr>
          <w:color w:val="000000" w:themeColor="text1"/>
        </w:rPr>
        <w:t xml:space="preserve"> gwarancji</w:t>
      </w:r>
      <w:r w:rsidRPr="007864F5">
        <w:rPr>
          <w:color w:val="000000" w:themeColor="text1"/>
        </w:rPr>
        <w:t>. Do 21 stycznia</w:t>
      </w:r>
      <w:r w:rsidRPr="00060FD8">
        <w:rPr>
          <w:color w:val="000000" w:themeColor="text1"/>
        </w:rPr>
        <w:t xml:space="preserve"> każdego roku kalendarzowego przekaże Zamawiającemu </w:t>
      </w:r>
      <w:r w:rsidRPr="00060FD8">
        <w:rPr>
          <w:color w:val="000000" w:themeColor="text1"/>
        </w:rPr>
        <w:lastRenderedPageBreak/>
        <w:t>raport zawierający wykaz i opis prac wykonanych</w:t>
      </w:r>
      <w:r>
        <w:rPr>
          <w:color w:val="000000" w:themeColor="text1"/>
        </w:rPr>
        <w:t xml:space="preserve"> w ramach zarówno asysty, jak i gwarancji</w:t>
      </w:r>
      <w:r w:rsidRPr="00060FD8">
        <w:rPr>
          <w:color w:val="000000" w:themeColor="text1"/>
        </w:rPr>
        <w:t xml:space="preserve"> </w:t>
      </w:r>
      <w:r>
        <w:rPr>
          <w:color w:val="000000" w:themeColor="text1"/>
        </w:rPr>
        <w:br/>
      </w:r>
      <w:r w:rsidRPr="00060FD8">
        <w:rPr>
          <w:color w:val="000000" w:themeColor="text1"/>
        </w:rPr>
        <w:t>w poprzednim roku</w:t>
      </w:r>
      <w:r>
        <w:rPr>
          <w:color w:val="000000" w:themeColor="text1"/>
        </w:rPr>
        <w:t>;</w:t>
      </w:r>
      <w:r w:rsidRPr="00060FD8">
        <w:rPr>
          <w:color w:val="000000" w:themeColor="text1"/>
        </w:rPr>
        <w:t xml:space="preserve"> </w:t>
      </w:r>
    </w:p>
    <w:p w14:paraId="62396455" w14:textId="776CDF51" w:rsidR="003D329B" w:rsidRPr="00F666FF" w:rsidRDefault="003D329B" w:rsidP="00F666FF">
      <w:pPr>
        <w:spacing w:after="120" w:line="240" w:lineRule="auto"/>
        <w:ind w:left="709" w:hanging="283"/>
        <w:jc w:val="both"/>
        <w:rPr>
          <w:color w:val="000000" w:themeColor="text1"/>
        </w:rPr>
      </w:pPr>
      <w:r w:rsidRPr="00060FD8">
        <w:rPr>
          <w:color w:val="000000" w:themeColor="text1"/>
        </w:rPr>
        <w:t xml:space="preserve">c) </w:t>
      </w:r>
      <w:r>
        <w:rPr>
          <w:color w:val="000000" w:themeColor="text1"/>
        </w:rPr>
        <w:t>w</w:t>
      </w:r>
      <w:r w:rsidRPr="00060FD8">
        <w:rPr>
          <w:color w:val="000000" w:themeColor="text1"/>
        </w:rPr>
        <w:t xml:space="preserve"> ciągu 14 dni od dnia zakończenia świadczenia usługi asysty</w:t>
      </w:r>
      <w:r>
        <w:rPr>
          <w:color w:val="000000" w:themeColor="text1"/>
        </w:rPr>
        <w:t>, a także usługi</w:t>
      </w:r>
      <w:r w:rsidRPr="00060FD8">
        <w:rPr>
          <w:color w:val="000000" w:themeColor="text1"/>
        </w:rPr>
        <w:t xml:space="preserve"> gwarancji przekaże Zamawiającemu raport końcowy, stanowiący podsumowanie raportów rocznych</w:t>
      </w:r>
      <w:r>
        <w:rPr>
          <w:color w:val="000000" w:themeColor="text1"/>
        </w:rPr>
        <w:t>.</w:t>
      </w:r>
    </w:p>
    <w:p w14:paraId="4ECB0338" w14:textId="77777777" w:rsidR="003D329B" w:rsidRPr="00A6345D" w:rsidRDefault="003D329B" w:rsidP="00002E67">
      <w:pPr>
        <w:pStyle w:val="Akapitzlist"/>
        <w:numPr>
          <w:ilvl w:val="0"/>
          <w:numId w:val="5"/>
        </w:numPr>
        <w:spacing w:after="120" w:line="240" w:lineRule="auto"/>
        <w:ind w:left="426" w:hanging="426"/>
        <w:jc w:val="both"/>
        <w:rPr>
          <w:rFonts w:eastAsiaTheme="minorEastAsia"/>
          <w:color w:val="000000" w:themeColor="text1"/>
        </w:rPr>
      </w:pPr>
      <w:r w:rsidRPr="52361EB8">
        <w:rPr>
          <w:color w:val="000000" w:themeColor="text1"/>
        </w:rPr>
        <w:t>Wytyczne dotyczące produktów i wyników prac:</w:t>
      </w:r>
    </w:p>
    <w:p w14:paraId="5D475C39" w14:textId="77777777" w:rsidR="003D329B" w:rsidRPr="00A6345D" w:rsidRDefault="003D329B" w:rsidP="003D329B">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 xml:space="preserve">Wszystkie produkty i wyniki prac wytworzone przez Wykonawcę będą sporządzane </w:t>
      </w:r>
      <w:r>
        <w:br/>
      </w:r>
      <w:r w:rsidRPr="52361EB8">
        <w:rPr>
          <w:color w:val="000000" w:themeColor="text1"/>
        </w:rPr>
        <w:t xml:space="preserve">w języku polskim (oraz we wskazanych przypadkach w języku angielskim). </w:t>
      </w:r>
    </w:p>
    <w:p w14:paraId="15A9F198" w14:textId="77777777" w:rsidR="003D329B" w:rsidRPr="00A6345D" w:rsidRDefault="003D329B" w:rsidP="003D329B">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 xml:space="preserve">Produkty w formie elektronicznej przekazywane będą na fabrycznie nowych nośnikach danych typu: pendrive lub dysk zewnętrzny. Płyty CD i DVD nie są dozwolone. </w:t>
      </w:r>
    </w:p>
    <w:p w14:paraId="33A60380" w14:textId="77777777" w:rsidR="003D329B" w:rsidRPr="00A6345D" w:rsidRDefault="003D329B" w:rsidP="003D329B">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Nośniki danych należy dostosować do wielkości/objętości produktów. Nie dopuszcza się dzielenia jednego produktu na kilka nośników danych. Pliki zapisane na nośnikach danych nie mogą być poddawane kompresji.</w:t>
      </w:r>
    </w:p>
    <w:p w14:paraId="02E11095" w14:textId="77777777" w:rsidR="003D329B" w:rsidRPr="00A6345D" w:rsidRDefault="003D329B" w:rsidP="003D329B">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Nośniki danych należy dostarczyć wraz z opisem struktury przekazywanych danych.</w:t>
      </w:r>
    </w:p>
    <w:p w14:paraId="0F45D7C2" w14:textId="77777777" w:rsidR="003D329B" w:rsidRPr="00A6345D" w:rsidRDefault="003D329B" w:rsidP="003D329B">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 xml:space="preserve">Strukturę katalogową i nazewnictwo plików należy ustalić z Zamawiającym. </w:t>
      </w:r>
    </w:p>
    <w:p w14:paraId="0572E6BA" w14:textId="77777777" w:rsidR="003D329B" w:rsidRPr="00A6345D" w:rsidRDefault="003D329B" w:rsidP="003D329B">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 xml:space="preserve">Każdy nośnik danych będzie oklejony naklejkami z opisem komputerowym wraz </w:t>
      </w:r>
      <w:r>
        <w:br/>
      </w:r>
      <w:r w:rsidRPr="52361EB8">
        <w:rPr>
          <w:color w:val="000000" w:themeColor="text1"/>
        </w:rPr>
        <w:t xml:space="preserve">z oznaczonym numerem umowy, tytułem zadania, nazwą produktu, numerem wersji </w:t>
      </w:r>
      <w:r>
        <w:br/>
      </w:r>
      <w:r w:rsidRPr="52361EB8">
        <w:rPr>
          <w:color w:val="000000" w:themeColor="text1"/>
        </w:rPr>
        <w:t xml:space="preserve">i datą (dotyczy nośnika oraz jego opakowania). W przypadku </w:t>
      </w:r>
      <w:proofErr w:type="spellStart"/>
      <w:r w:rsidRPr="52361EB8">
        <w:rPr>
          <w:color w:val="000000" w:themeColor="text1"/>
        </w:rPr>
        <w:t>pendrive’a</w:t>
      </w:r>
      <w:proofErr w:type="spellEnd"/>
      <w:r w:rsidRPr="52361EB8">
        <w:rPr>
          <w:color w:val="000000" w:themeColor="text1"/>
        </w:rPr>
        <w:t xml:space="preserve"> opis należy zamieścić na identyfikatorze dołączonym do </w:t>
      </w:r>
      <w:proofErr w:type="spellStart"/>
      <w:r w:rsidRPr="52361EB8">
        <w:rPr>
          <w:color w:val="000000" w:themeColor="text1"/>
        </w:rPr>
        <w:t>pendrive’a</w:t>
      </w:r>
      <w:proofErr w:type="spellEnd"/>
      <w:r w:rsidRPr="52361EB8">
        <w:rPr>
          <w:color w:val="000000" w:themeColor="text1"/>
        </w:rPr>
        <w:t>.</w:t>
      </w:r>
    </w:p>
    <w:p w14:paraId="240A2F5C" w14:textId="77777777" w:rsidR="003D329B" w:rsidRPr="00A6345D" w:rsidRDefault="003D329B" w:rsidP="003D329B">
      <w:pPr>
        <w:pStyle w:val="Akapitzlist"/>
        <w:numPr>
          <w:ilvl w:val="1"/>
          <w:numId w:val="5"/>
        </w:numPr>
        <w:spacing w:after="120" w:line="240" w:lineRule="auto"/>
        <w:ind w:left="993" w:hanging="284"/>
        <w:jc w:val="both"/>
        <w:rPr>
          <w:color w:val="000000" w:themeColor="text1"/>
        </w:rPr>
      </w:pPr>
      <w:r w:rsidRPr="52361EB8">
        <w:rPr>
          <w:color w:val="000000" w:themeColor="text1"/>
        </w:rPr>
        <w:t>Każdy dokument będzie oznaczony numerem umowy, tytułem i numerem zadania, nazwą produktu, numerem wersji i datą.</w:t>
      </w:r>
    </w:p>
    <w:p w14:paraId="35C7A255" w14:textId="77777777" w:rsidR="003D329B" w:rsidRPr="00A6345D" w:rsidRDefault="003D329B" w:rsidP="003D329B">
      <w:pPr>
        <w:pStyle w:val="Akapitzlist"/>
        <w:numPr>
          <w:ilvl w:val="1"/>
          <w:numId w:val="5"/>
        </w:numPr>
        <w:spacing w:after="120" w:line="240" w:lineRule="auto"/>
        <w:ind w:left="993" w:hanging="284"/>
        <w:jc w:val="both"/>
        <w:rPr>
          <w:color w:val="000000" w:themeColor="text1"/>
        </w:rPr>
      </w:pPr>
      <w:r w:rsidRPr="52361EB8">
        <w:rPr>
          <w:color w:val="000000" w:themeColor="text1"/>
        </w:rPr>
        <w:t>Wszystkie dokumenty w formie wydruku (tam, gdzie tego wymagano) będą oprawione/wykończone w jednolity sposób (we wszystkich zadaniach) – dokumenty zbindowane; grzbiet w jednym kolorze; grubość dostosowana do objętości dokumentu; format dostosowany do wydruków A4; wydruki większe złożone do formatu A4; w razie potrzeby zawartość pooddzielana zakładkami z opisem komputerowym; każdy produkt przekazywany będzie oddzielnie zbindowany; wydruk kolorowy, głównie dwustronny.</w:t>
      </w:r>
    </w:p>
    <w:p w14:paraId="46AB5C6A" w14:textId="77777777" w:rsidR="003D329B" w:rsidRPr="00A6345D" w:rsidRDefault="003D329B" w:rsidP="003D329B">
      <w:pPr>
        <w:pStyle w:val="Akapitzlist"/>
        <w:numPr>
          <w:ilvl w:val="1"/>
          <w:numId w:val="5"/>
        </w:numPr>
        <w:spacing w:before="240" w:after="120" w:line="240" w:lineRule="auto"/>
        <w:ind w:left="993" w:hanging="284"/>
        <w:jc w:val="both"/>
        <w:rPr>
          <w:color w:val="000000" w:themeColor="text1"/>
        </w:rPr>
      </w:pPr>
      <w:r w:rsidRPr="52361EB8">
        <w:rPr>
          <w:color w:val="000000" w:themeColor="text1"/>
        </w:rPr>
        <w:t xml:space="preserve">Wymienione w OPZ produkty poszczególnych zadań przygotowywane w postaci warstw przestrzennych powinny być wykonane w formacie </w:t>
      </w:r>
      <w:proofErr w:type="spellStart"/>
      <w:r w:rsidRPr="52361EB8">
        <w:rPr>
          <w:color w:val="000000" w:themeColor="text1"/>
        </w:rPr>
        <w:t>shapefile</w:t>
      </w:r>
      <w:proofErr w:type="spellEnd"/>
      <w:r w:rsidRPr="52361EB8">
        <w:rPr>
          <w:color w:val="000000" w:themeColor="text1"/>
        </w:rPr>
        <w:t xml:space="preserve"> (*.</w:t>
      </w:r>
      <w:proofErr w:type="spellStart"/>
      <w:r w:rsidRPr="52361EB8">
        <w:rPr>
          <w:color w:val="000000" w:themeColor="text1"/>
        </w:rPr>
        <w:t>shp</w:t>
      </w:r>
      <w:proofErr w:type="spellEnd"/>
      <w:r w:rsidRPr="52361EB8">
        <w:rPr>
          <w:color w:val="000000" w:themeColor="text1"/>
        </w:rPr>
        <w:t>), w układzie współrzędnych płaskich prostokątnych PL-1992 (Państwowym Układzie Współrzędnych Geodezyjnych 1992);</w:t>
      </w:r>
    </w:p>
    <w:p w14:paraId="37051790" w14:textId="77777777" w:rsidR="003D329B" w:rsidRPr="00A6345D" w:rsidRDefault="003D329B" w:rsidP="003D329B">
      <w:pPr>
        <w:pStyle w:val="Akapitzlist"/>
        <w:numPr>
          <w:ilvl w:val="0"/>
          <w:numId w:val="5"/>
        </w:numPr>
        <w:spacing w:after="120" w:line="240" w:lineRule="auto"/>
        <w:ind w:left="426" w:hanging="426"/>
        <w:contextualSpacing w:val="0"/>
        <w:jc w:val="both"/>
        <w:rPr>
          <w:color w:val="000000" w:themeColor="text1"/>
        </w:rPr>
      </w:pPr>
      <w:r w:rsidRPr="52361EB8">
        <w:rPr>
          <w:color w:val="000000" w:themeColor="text1"/>
        </w:rPr>
        <w:t>Wszelkie dane, dokumenty, produkty (pośrednie i końcowe), wyniki prac i materiały zebrane lub opracowane przez Wykonawcę w ramach realizacji niniejszego zamówienia, będą przekazywane na bieżąco Zamawiającemu i będą stanowić jego własność. Przekazane dane będą zwierać metryczkę wraz z opisem przekazanych danych.</w:t>
      </w:r>
    </w:p>
    <w:p w14:paraId="5965CCF9" w14:textId="77777777" w:rsidR="003D329B" w:rsidRPr="00A6345D" w:rsidRDefault="003D329B" w:rsidP="003D329B">
      <w:pPr>
        <w:pStyle w:val="Akapitzlist"/>
        <w:numPr>
          <w:ilvl w:val="0"/>
          <w:numId w:val="5"/>
        </w:numPr>
        <w:spacing w:before="240" w:after="120" w:line="240" w:lineRule="auto"/>
        <w:ind w:left="426" w:hanging="426"/>
        <w:jc w:val="both"/>
        <w:rPr>
          <w:color w:val="000000" w:themeColor="text1"/>
        </w:rPr>
      </w:pPr>
      <w:r w:rsidRPr="52361EB8">
        <w:rPr>
          <w:color w:val="000000" w:themeColor="text1"/>
        </w:rPr>
        <w:t>Pośrednie wersje produktów zadania (na potrzeby kontroli i akceptacji poszczególnych etapów prac) będą przekazywane Zamawiającemu poprzez repozytorium danych udostępnione przez Wykonawcę na cele i czas realizacji zamówienia.</w:t>
      </w:r>
      <w:r>
        <w:rPr>
          <w:color w:val="000000" w:themeColor="text1"/>
        </w:rPr>
        <w:t xml:space="preserve"> Przekazany Zamawiającemu do oceny produkt nie może podlegać zmianom przed dokonaniem jej oceny. </w:t>
      </w:r>
      <w:r w:rsidRPr="52361EB8">
        <w:rPr>
          <w:color w:val="000000" w:themeColor="text1"/>
        </w:rPr>
        <w:t>Natomiast produkty podlegające odbiorowi będą przekazywane na nośnikach danych.</w:t>
      </w:r>
    </w:p>
    <w:p w14:paraId="3175483F" w14:textId="77777777" w:rsidR="003D329B" w:rsidRPr="00A6345D" w:rsidRDefault="003D329B" w:rsidP="003D329B">
      <w:pPr>
        <w:pStyle w:val="Akapitzlist"/>
        <w:numPr>
          <w:ilvl w:val="0"/>
          <w:numId w:val="5"/>
        </w:numPr>
        <w:spacing w:before="240" w:after="120" w:line="240" w:lineRule="auto"/>
        <w:ind w:left="426" w:hanging="426"/>
        <w:contextualSpacing w:val="0"/>
        <w:jc w:val="both"/>
        <w:rPr>
          <w:color w:val="000000" w:themeColor="text1"/>
        </w:rPr>
      </w:pPr>
      <w:r w:rsidRPr="52361EB8">
        <w:rPr>
          <w:color w:val="000000" w:themeColor="text1"/>
        </w:rPr>
        <w:t xml:space="preserve">Wykonawca przekazując produkt do odbioru, w pierwszej kolejności przekaże jedynie wersję elektroniczną. Wydruki (jeśli dotyczy) będą przekazywane przez Wykonawcę po akceptacji wersji elektronicznej przez Zamawiającego. Wykonawca dostarczy wydruki po akceptacji wersji elektronicznej i przed podpisaniem protokołu odbioru przez Zamawiającego. Do podpisania protokołu odbioru musi zostać przekazany komplet produktów w liczbie i formie wskazanej </w:t>
      </w:r>
      <w:r>
        <w:br/>
      </w:r>
      <w:r w:rsidRPr="52361EB8">
        <w:rPr>
          <w:color w:val="000000" w:themeColor="text1"/>
        </w:rPr>
        <w:t>w OPZ.</w:t>
      </w:r>
    </w:p>
    <w:p w14:paraId="7B615FEA" w14:textId="77777777" w:rsidR="003D329B" w:rsidRDefault="003D329B" w:rsidP="003D329B">
      <w:pPr>
        <w:pStyle w:val="Akapitzlist"/>
        <w:numPr>
          <w:ilvl w:val="0"/>
          <w:numId w:val="5"/>
        </w:numPr>
        <w:spacing w:after="120" w:line="240" w:lineRule="auto"/>
        <w:ind w:left="426" w:hanging="426"/>
        <w:contextualSpacing w:val="0"/>
        <w:jc w:val="both"/>
        <w:rPr>
          <w:color w:val="000000" w:themeColor="text1"/>
        </w:rPr>
      </w:pPr>
      <w:r w:rsidRPr="52361EB8">
        <w:rPr>
          <w:color w:val="000000" w:themeColor="text1"/>
        </w:rPr>
        <w:lastRenderedPageBreak/>
        <w:t xml:space="preserve">Terminy realizacji zadań wskazanych </w:t>
      </w:r>
      <w:r w:rsidRPr="000061FF">
        <w:rPr>
          <w:color w:val="000000" w:themeColor="text1"/>
        </w:rPr>
        <w:t xml:space="preserve">w punkcie </w:t>
      </w:r>
      <w:r>
        <w:rPr>
          <w:color w:val="000000" w:themeColor="text1"/>
        </w:rPr>
        <w:t>2</w:t>
      </w:r>
      <w:r w:rsidRPr="52361EB8">
        <w:rPr>
          <w:color w:val="000000" w:themeColor="text1"/>
        </w:rPr>
        <w:t xml:space="preserve">. OPZ oraz w umowie są terminami, </w:t>
      </w:r>
      <w:r>
        <w:br/>
      </w:r>
      <w:r w:rsidRPr="52361EB8">
        <w:rPr>
          <w:color w:val="000000" w:themeColor="text1"/>
        </w:rPr>
        <w:t xml:space="preserve">w których powinno nastąpić odebranie produktów. Wykonawca chcąc dotrzymać tych terminów zobowiązany </w:t>
      </w:r>
      <w:r>
        <w:rPr>
          <w:color w:val="000000" w:themeColor="text1"/>
        </w:rPr>
        <w:t>będzie</w:t>
      </w:r>
      <w:r w:rsidRPr="52361EB8">
        <w:rPr>
          <w:color w:val="000000" w:themeColor="text1"/>
        </w:rPr>
        <w:t xml:space="preserve"> przekazać produkty odpowiednio wcześniej, uwzględniając procedurę odbiorową. </w:t>
      </w:r>
    </w:p>
    <w:p w14:paraId="61A99BB4" w14:textId="77777777" w:rsidR="003D329B" w:rsidRDefault="003D329B" w:rsidP="003D329B">
      <w:pPr>
        <w:pStyle w:val="Nagwek1"/>
        <w:numPr>
          <w:ilvl w:val="0"/>
          <w:numId w:val="2"/>
        </w:numPr>
        <w:spacing w:after="240" w:line="240" w:lineRule="auto"/>
        <w:ind w:left="0" w:hanging="283"/>
        <w:rPr>
          <w:rFonts w:asciiTheme="minorHAnsi" w:hAnsiTheme="minorHAnsi" w:cstheme="minorBidi"/>
          <w:b/>
          <w:bCs/>
          <w:color w:val="000000" w:themeColor="text1"/>
          <w:sz w:val="28"/>
          <w:szCs w:val="28"/>
        </w:rPr>
      </w:pPr>
      <w:bookmarkStart w:id="96" w:name="_Toc1245023329"/>
      <w:bookmarkStart w:id="97" w:name="_Toc1345851229"/>
      <w:bookmarkStart w:id="98" w:name="_Toc1344158247"/>
      <w:bookmarkStart w:id="99" w:name="_Toc1285619832"/>
      <w:bookmarkStart w:id="100" w:name="_Toc291561474"/>
      <w:bookmarkStart w:id="101" w:name="_Toc129868318"/>
      <w:r w:rsidRPr="38B0E119">
        <w:rPr>
          <w:rFonts w:asciiTheme="minorHAnsi" w:hAnsiTheme="minorHAnsi" w:cstheme="minorBidi"/>
          <w:b/>
          <w:bCs/>
          <w:color w:val="000000" w:themeColor="text1"/>
          <w:sz w:val="28"/>
          <w:szCs w:val="28"/>
        </w:rPr>
        <w:t>FORMA PRZEKAZANIA I AKCEPTACJI WYNIKÓW PRAC</w:t>
      </w:r>
      <w:bookmarkEnd w:id="96"/>
      <w:bookmarkEnd w:id="97"/>
      <w:bookmarkEnd w:id="98"/>
      <w:bookmarkEnd w:id="99"/>
      <w:bookmarkEnd w:id="100"/>
      <w:bookmarkEnd w:id="101"/>
    </w:p>
    <w:p w14:paraId="42C7206E" w14:textId="77777777" w:rsidR="003D329B" w:rsidRDefault="003D329B" w:rsidP="003D329B">
      <w:pPr>
        <w:pStyle w:val="Akapitzlist"/>
        <w:numPr>
          <w:ilvl w:val="0"/>
          <w:numId w:val="23"/>
        </w:numPr>
        <w:spacing w:line="240" w:lineRule="auto"/>
        <w:ind w:left="426" w:hanging="426"/>
      </w:pPr>
      <w:r>
        <w:t>Formaty przekazania pracy:</w:t>
      </w:r>
    </w:p>
    <w:p w14:paraId="6C340635" w14:textId="77777777" w:rsidR="003D329B" w:rsidRDefault="003D329B" w:rsidP="003D329B">
      <w:pPr>
        <w:pStyle w:val="Akapitzlist"/>
        <w:numPr>
          <w:ilvl w:val="1"/>
          <w:numId w:val="23"/>
        </w:numPr>
        <w:spacing w:after="0" w:line="240" w:lineRule="auto"/>
        <w:ind w:left="851" w:hanging="283"/>
        <w:jc w:val="both"/>
      </w:pPr>
      <w:r>
        <w:t>Wszystkie przekazywane materiały w wersji elektronicznej muszą spełniać wymagania określone w rozporządzeniu Rady Ministrów z dnia 12 kwietnia 2012 r. w sprawie Krajowych Ram Interoperacyjności, minimalnych wymagań dla rejestrów publicznych i wymiany informacji w postaci elektronicznej oraz minimalnych wymagań dla systemów teleinformatycznych (Dz. U. z 2017 r. poz. 2247).</w:t>
      </w:r>
    </w:p>
    <w:p w14:paraId="22DF0ED3" w14:textId="77777777" w:rsidR="003D329B" w:rsidRDefault="003D329B" w:rsidP="003D329B">
      <w:pPr>
        <w:pStyle w:val="Akapitzlist"/>
        <w:numPr>
          <w:ilvl w:val="1"/>
          <w:numId w:val="23"/>
        </w:numPr>
        <w:spacing w:line="240" w:lineRule="auto"/>
        <w:ind w:left="851" w:hanging="283"/>
        <w:jc w:val="both"/>
      </w:pPr>
      <w:r>
        <w:t>Kodowanie polskich znaków:</w:t>
      </w:r>
    </w:p>
    <w:p w14:paraId="624879F6" w14:textId="77777777" w:rsidR="003D329B" w:rsidRDefault="003D329B" w:rsidP="003D329B">
      <w:pPr>
        <w:pStyle w:val="Akapitzlist"/>
        <w:numPr>
          <w:ilvl w:val="2"/>
          <w:numId w:val="23"/>
        </w:numPr>
        <w:spacing w:line="240" w:lineRule="auto"/>
        <w:ind w:left="1134" w:hanging="141"/>
        <w:jc w:val="both"/>
      </w:pPr>
      <w:r>
        <w:t>dokumentów tekstowych (czysty tekst lub RTF) ISO-8859-2 lub/i Windows CP1250,</w:t>
      </w:r>
    </w:p>
    <w:p w14:paraId="117BACE2" w14:textId="77777777" w:rsidR="003D329B" w:rsidRPr="00634BF8" w:rsidRDefault="003D329B" w:rsidP="003D329B">
      <w:pPr>
        <w:pStyle w:val="Akapitzlist"/>
        <w:numPr>
          <w:ilvl w:val="2"/>
          <w:numId w:val="23"/>
        </w:numPr>
        <w:spacing w:line="240" w:lineRule="auto"/>
        <w:ind w:left="1134" w:hanging="141"/>
        <w:jc w:val="both"/>
        <w:rPr>
          <w:lang w:val="en-GB"/>
        </w:rPr>
      </w:pPr>
      <w:proofErr w:type="spellStart"/>
      <w:r w:rsidRPr="00634BF8">
        <w:rPr>
          <w:lang w:val="en-GB"/>
        </w:rPr>
        <w:t>warstwy</w:t>
      </w:r>
      <w:proofErr w:type="spellEnd"/>
      <w:r w:rsidRPr="00634BF8">
        <w:rPr>
          <w:lang w:val="en-GB"/>
        </w:rPr>
        <w:t xml:space="preserve"> ESRI shapefile Windows CP 1250,</w:t>
      </w:r>
    </w:p>
    <w:p w14:paraId="50A41DC3" w14:textId="77777777" w:rsidR="003D329B" w:rsidRDefault="003D329B" w:rsidP="003D329B">
      <w:pPr>
        <w:pStyle w:val="Akapitzlist"/>
        <w:numPr>
          <w:ilvl w:val="2"/>
          <w:numId w:val="23"/>
        </w:numPr>
        <w:spacing w:line="240" w:lineRule="auto"/>
        <w:ind w:left="1134" w:hanging="141"/>
        <w:jc w:val="both"/>
      </w:pPr>
      <w:r>
        <w:t>inne pliki ISO-8859-2 lub/i Windows CP1250 lub/i UTF-8,</w:t>
      </w:r>
    </w:p>
    <w:p w14:paraId="43169C81" w14:textId="77777777" w:rsidR="003D329B" w:rsidRDefault="003D329B" w:rsidP="003D329B">
      <w:pPr>
        <w:pStyle w:val="Akapitzlist"/>
        <w:numPr>
          <w:ilvl w:val="2"/>
          <w:numId w:val="23"/>
        </w:numPr>
        <w:spacing w:line="240" w:lineRule="auto"/>
        <w:ind w:left="1134" w:hanging="141"/>
        <w:jc w:val="both"/>
      </w:pPr>
      <w:r>
        <w:t>inne standardy kodowania wymagają osobnych uzgodnień.</w:t>
      </w:r>
    </w:p>
    <w:p w14:paraId="557ED276" w14:textId="77777777" w:rsidR="003D329B" w:rsidRDefault="003D329B" w:rsidP="003D329B">
      <w:pPr>
        <w:pStyle w:val="Akapitzlist"/>
        <w:numPr>
          <w:ilvl w:val="1"/>
          <w:numId w:val="23"/>
        </w:numPr>
        <w:spacing w:line="240" w:lineRule="auto"/>
        <w:ind w:left="851" w:hanging="284"/>
        <w:jc w:val="both"/>
      </w:pPr>
      <w:r>
        <w:t>Wszystkie elementy opracowania, które były przygotowywane i/lub wykonane w wersji elektronicznej muszą zostać przekazane w wersji elektronicznej.</w:t>
      </w:r>
    </w:p>
    <w:p w14:paraId="7D5CCB49" w14:textId="77777777" w:rsidR="003D329B" w:rsidRDefault="003D329B" w:rsidP="003D329B">
      <w:pPr>
        <w:pStyle w:val="Akapitzlist"/>
        <w:numPr>
          <w:ilvl w:val="1"/>
          <w:numId w:val="23"/>
        </w:numPr>
        <w:spacing w:line="240" w:lineRule="auto"/>
        <w:ind w:left="851" w:hanging="284"/>
        <w:jc w:val="both"/>
      </w:pPr>
      <w:r>
        <w:t xml:space="preserve">Nazwy plików i folderów (katalogów) powinny odzwierciedlać w sposób czytelny ich zawartość. Stosować unikatowe nazwy plików tj. mimo różnych katalogów nie stosować identycznych nazw, zgodnie z procedurą Zarządzania Dokumentacją </w:t>
      </w:r>
      <w:r w:rsidRPr="00B862D7">
        <w:t xml:space="preserve">będącą składową procedur zarządczych </w:t>
      </w:r>
      <w:r>
        <w:t>(Załącznik nr 3).</w:t>
      </w:r>
    </w:p>
    <w:p w14:paraId="6BEFA83A" w14:textId="77777777" w:rsidR="003D329B" w:rsidRDefault="003D329B" w:rsidP="003D329B">
      <w:pPr>
        <w:pStyle w:val="Akapitzlist"/>
        <w:numPr>
          <w:ilvl w:val="1"/>
          <w:numId w:val="23"/>
        </w:numPr>
        <w:spacing w:line="240" w:lineRule="auto"/>
        <w:ind w:left="851" w:hanging="284"/>
        <w:jc w:val="both"/>
      </w:pPr>
      <w:r>
        <w:t xml:space="preserve">Na każdym nośniku elektronicznym musi znajdować się spis i opis jego zawartości, zapisany </w:t>
      </w:r>
      <w:r>
        <w:br/>
        <w:t>w pliku (*.</w:t>
      </w:r>
      <w:proofErr w:type="spellStart"/>
      <w:r>
        <w:t>doc</w:t>
      </w:r>
      <w:proofErr w:type="spellEnd"/>
      <w:r>
        <w:t>)/(*.</w:t>
      </w:r>
      <w:proofErr w:type="spellStart"/>
      <w:r>
        <w:t>docx</w:t>
      </w:r>
      <w:proofErr w:type="spellEnd"/>
      <w:r>
        <w:t xml:space="preserve">) (MS Word) i/lub Open </w:t>
      </w:r>
      <w:proofErr w:type="spellStart"/>
      <w:r>
        <w:t>Document</w:t>
      </w:r>
      <w:proofErr w:type="spellEnd"/>
      <w:r>
        <w:t xml:space="preserve"> (</w:t>
      </w:r>
      <w:proofErr w:type="spellStart"/>
      <w:r>
        <w:t>OpenOffice</w:t>
      </w:r>
      <w:proofErr w:type="spellEnd"/>
      <w:r>
        <w:t>/</w:t>
      </w:r>
      <w:proofErr w:type="spellStart"/>
      <w:r>
        <w:t>Libre</w:t>
      </w:r>
      <w:proofErr w:type="spellEnd"/>
      <w:r>
        <w:t xml:space="preserve"> Office). Należy podać zawartość plików i folderów znajdujących się na nośniku.</w:t>
      </w:r>
    </w:p>
    <w:p w14:paraId="6415AAE2" w14:textId="77777777" w:rsidR="003D329B" w:rsidRDefault="003D329B" w:rsidP="003D329B">
      <w:pPr>
        <w:pStyle w:val="Akapitzlist"/>
        <w:numPr>
          <w:ilvl w:val="1"/>
          <w:numId w:val="23"/>
        </w:numPr>
        <w:spacing w:line="240" w:lineRule="auto"/>
        <w:ind w:left="851" w:hanging="284"/>
        <w:jc w:val="both"/>
      </w:pPr>
      <w:r>
        <w:t>Całość elektronicznej wersji opracowania musi być dostarczona w następujących formatach:</w:t>
      </w:r>
    </w:p>
    <w:p w14:paraId="2E499D02" w14:textId="77777777" w:rsidR="003D329B" w:rsidRDefault="003D329B" w:rsidP="003D329B">
      <w:pPr>
        <w:pStyle w:val="Akapitzlist"/>
        <w:numPr>
          <w:ilvl w:val="2"/>
          <w:numId w:val="23"/>
        </w:numPr>
        <w:spacing w:line="240" w:lineRule="auto"/>
        <w:ind w:left="1134" w:hanging="142"/>
        <w:jc w:val="both"/>
      </w:pPr>
      <w:r>
        <w:t>w formacie (*.pdf) (odpowiadający wersji opracowania, jaka została wydrukowana);</w:t>
      </w:r>
    </w:p>
    <w:p w14:paraId="591927B2" w14:textId="77777777" w:rsidR="003D329B" w:rsidRDefault="003D329B" w:rsidP="003D329B">
      <w:pPr>
        <w:pStyle w:val="Akapitzlist"/>
        <w:numPr>
          <w:ilvl w:val="2"/>
          <w:numId w:val="23"/>
        </w:numPr>
        <w:spacing w:line="240" w:lineRule="auto"/>
        <w:ind w:left="1134" w:hanging="142"/>
        <w:jc w:val="both"/>
      </w:pPr>
      <w:r>
        <w:t xml:space="preserve">w edytowalnym formacie źródłowym (w którym opracowanie zostało wykonane), </w:t>
      </w:r>
      <w:r>
        <w:br/>
        <w:t>w szczególności, jeżeli zostaną wytworzone w trakcie realizacji niniejszego zamówienia:</w:t>
      </w:r>
    </w:p>
    <w:p w14:paraId="3514CCEE" w14:textId="77777777" w:rsidR="003D329B" w:rsidRDefault="003D329B" w:rsidP="003D329B">
      <w:pPr>
        <w:pStyle w:val="Akapitzlist"/>
        <w:numPr>
          <w:ilvl w:val="2"/>
          <w:numId w:val="23"/>
        </w:numPr>
        <w:spacing w:line="240" w:lineRule="auto"/>
        <w:ind w:left="1134" w:hanging="142"/>
        <w:jc w:val="both"/>
      </w:pPr>
      <w:r>
        <w:t>dokumenty opisowe – wymaga się formatu (*.</w:t>
      </w:r>
      <w:proofErr w:type="spellStart"/>
      <w:r>
        <w:t>doc</w:t>
      </w:r>
      <w:proofErr w:type="spellEnd"/>
      <w:r>
        <w:t>)/(*.</w:t>
      </w:r>
      <w:proofErr w:type="spellStart"/>
      <w:r>
        <w:t>docx</w:t>
      </w:r>
      <w:proofErr w:type="spellEnd"/>
      <w:r>
        <w:t>) (MS Word) i/lub Open Dokument (</w:t>
      </w:r>
      <w:proofErr w:type="spellStart"/>
      <w:r>
        <w:t>OpenOffice</w:t>
      </w:r>
      <w:proofErr w:type="spellEnd"/>
      <w:r>
        <w:t>/</w:t>
      </w:r>
      <w:proofErr w:type="spellStart"/>
      <w:r>
        <w:t>Libre</w:t>
      </w:r>
      <w:proofErr w:type="spellEnd"/>
      <w:r>
        <w:t xml:space="preserve"> Office),</w:t>
      </w:r>
    </w:p>
    <w:p w14:paraId="7A068433" w14:textId="77777777" w:rsidR="003D329B" w:rsidRDefault="003D329B" w:rsidP="003D329B">
      <w:pPr>
        <w:pStyle w:val="Akapitzlist"/>
        <w:numPr>
          <w:ilvl w:val="2"/>
          <w:numId w:val="23"/>
        </w:numPr>
        <w:spacing w:line="240" w:lineRule="auto"/>
        <w:ind w:left="1134" w:hanging="142"/>
        <w:jc w:val="both"/>
      </w:pPr>
      <w:r>
        <w:t>zestawienia tabelaryczne – wymaga się formatu (*.xls)/(*.</w:t>
      </w:r>
      <w:proofErr w:type="spellStart"/>
      <w:r>
        <w:t>xlsx</w:t>
      </w:r>
      <w:proofErr w:type="spellEnd"/>
      <w:r>
        <w:t>)(MS Excel) i/lub Open Dokument (</w:t>
      </w:r>
      <w:proofErr w:type="spellStart"/>
      <w:r>
        <w:t>OpenOffice</w:t>
      </w:r>
      <w:proofErr w:type="spellEnd"/>
      <w:r>
        <w:t>/</w:t>
      </w:r>
      <w:proofErr w:type="spellStart"/>
      <w:r>
        <w:t>Libre</w:t>
      </w:r>
      <w:proofErr w:type="spellEnd"/>
      <w:r>
        <w:t xml:space="preserve"> Office),</w:t>
      </w:r>
    </w:p>
    <w:p w14:paraId="670A8C24" w14:textId="77777777" w:rsidR="003D329B" w:rsidRDefault="003D329B" w:rsidP="003D329B">
      <w:pPr>
        <w:pStyle w:val="Akapitzlist"/>
        <w:numPr>
          <w:ilvl w:val="2"/>
          <w:numId w:val="23"/>
        </w:numPr>
        <w:spacing w:line="240" w:lineRule="auto"/>
        <w:ind w:left="1134" w:hanging="142"/>
        <w:jc w:val="both"/>
      </w:pPr>
      <w:r>
        <w:t>pliki graficzne (wektorowe i rastrowe, za wyjątkiem map cyfrowych) – wymaga się formatu (*.</w:t>
      </w:r>
      <w:proofErr w:type="spellStart"/>
      <w:r>
        <w:t>tif</w:t>
      </w:r>
      <w:proofErr w:type="spellEnd"/>
      <w:r>
        <w:t>) (*.</w:t>
      </w:r>
      <w:proofErr w:type="spellStart"/>
      <w:r>
        <w:t>tiff</w:t>
      </w:r>
      <w:proofErr w:type="spellEnd"/>
      <w:r>
        <w:t>)/(*.gif)/(*.jpg) (*.</w:t>
      </w:r>
      <w:proofErr w:type="spellStart"/>
      <w:r>
        <w:t>jpeg</w:t>
      </w:r>
      <w:proofErr w:type="spellEnd"/>
      <w:r>
        <w:t>)/(*.pdf),</w:t>
      </w:r>
    </w:p>
    <w:p w14:paraId="1AAF2569" w14:textId="77777777" w:rsidR="003D329B" w:rsidRDefault="003D329B" w:rsidP="003D329B">
      <w:pPr>
        <w:pStyle w:val="Akapitzlist"/>
        <w:numPr>
          <w:ilvl w:val="2"/>
          <w:numId w:val="23"/>
        </w:numPr>
        <w:spacing w:line="240" w:lineRule="auto"/>
        <w:ind w:left="1134" w:hanging="142"/>
        <w:jc w:val="both"/>
      </w:pPr>
      <w:r>
        <w:t xml:space="preserve">zbiory danych przestrzennych (warstw map cyfrowych) – wymaga się formatu ESRI Personal </w:t>
      </w:r>
      <w:proofErr w:type="spellStart"/>
      <w:r>
        <w:t>Geodatabase</w:t>
      </w:r>
      <w:proofErr w:type="spellEnd"/>
      <w:r>
        <w:t xml:space="preserve">, ESRI File </w:t>
      </w:r>
      <w:proofErr w:type="spellStart"/>
      <w:r>
        <w:t>Geodatabase</w:t>
      </w:r>
      <w:proofErr w:type="spellEnd"/>
      <w:r>
        <w:t xml:space="preserve"> lub równoważnego, oraz jako pliki </w:t>
      </w:r>
      <w:proofErr w:type="spellStart"/>
      <w:r>
        <w:t>shapefile</w:t>
      </w:r>
      <w:proofErr w:type="spellEnd"/>
      <w:r>
        <w:t xml:space="preserve"> w odwzorowaniu PUWG 1992 (Państwowy Układ Współrzędnych Geodezyjnych).</w:t>
      </w:r>
    </w:p>
    <w:p w14:paraId="4C3AE8F0" w14:textId="77777777" w:rsidR="003D329B" w:rsidRDefault="003D329B" w:rsidP="003D329B">
      <w:pPr>
        <w:pStyle w:val="Akapitzlist"/>
        <w:numPr>
          <w:ilvl w:val="2"/>
          <w:numId w:val="23"/>
        </w:numPr>
        <w:spacing w:line="240" w:lineRule="auto"/>
        <w:ind w:left="1134" w:hanging="142"/>
        <w:jc w:val="both"/>
      </w:pPr>
      <w:r>
        <w:t>metadane zbiorów danych przestrzennych (warstw map cyfrowych) – wymaga się profilu INSPIRE w formacie (*.</w:t>
      </w:r>
      <w:proofErr w:type="spellStart"/>
      <w:r>
        <w:t>xml</w:t>
      </w:r>
      <w:proofErr w:type="spellEnd"/>
      <w:r>
        <w:t>),</w:t>
      </w:r>
    </w:p>
    <w:p w14:paraId="0B071715" w14:textId="77777777" w:rsidR="003D329B" w:rsidRDefault="003D329B" w:rsidP="003D329B">
      <w:pPr>
        <w:pStyle w:val="Akapitzlist"/>
        <w:numPr>
          <w:ilvl w:val="2"/>
          <w:numId w:val="23"/>
        </w:numPr>
        <w:spacing w:line="240" w:lineRule="auto"/>
        <w:ind w:left="1134" w:hanging="142"/>
        <w:jc w:val="both"/>
      </w:pPr>
      <w:r>
        <w:t>baza danych – wymaga się formatu (*.</w:t>
      </w:r>
      <w:proofErr w:type="spellStart"/>
      <w:r>
        <w:t>mdb</w:t>
      </w:r>
      <w:proofErr w:type="spellEnd"/>
      <w:r>
        <w:t>),</w:t>
      </w:r>
    </w:p>
    <w:p w14:paraId="2A0D3694" w14:textId="77777777" w:rsidR="003D329B" w:rsidRDefault="003D329B" w:rsidP="003D329B">
      <w:pPr>
        <w:pStyle w:val="Akapitzlist"/>
        <w:numPr>
          <w:ilvl w:val="2"/>
          <w:numId w:val="23"/>
        </w:numPr>
        <w:spacing w:line="240" w:lineRule="auto"/>
        <w:ind w:left="1134" w:hanging="142"/>
        <w:jc w:val="both"/>
      </w:pPr>
      <w:r>
        <w:t>projekty mapowe – wymaga się formatu ESRI (*.</w:t>
      </w:r>
      <w:proofErr w:type="spellStart"/>
      <w:r>
        <w:t>mxd</w:t>
      </w:r>
      <w:proofErr w:type="spellEnd"/>
      <w:r>
        <w:t>) wersja 10.5 lub równoważnego, zawierających prawidłowo zdefiniowane powiązania ze źródłami danych do map;</w:t>
      </w:r>
    </w:p>
    <w:p w14:paraId="57F39D36" w14:textId="77777777" w:rsidR="003D329B" w:rsidRDefault="003D329B" w:rsidP="003D329B">
      <w:pPr>
        <w:pStyle w:val="Akapitzlist"/>
        <w:numPr>
          <w:ilvl w:val="1"/>
          <w:numId w:val="23"/>
        </w:numPr>
        <w:spacing w:before="240" w:line="240" w:lineRule="auto"/>
        <w:ind w:left="1134" w:hanging="426"/>
        <w:jc w:val="both"/>
      </w:pPr>
      <w:r>
        <w:t xml:space="preserve">w przypadku kompresji plików – jako format plików do kompresji należy używać jeden </w:t>
      </w:r>
      <w:r>
        <w:br/>
        <w:t>z następujących formatów: (*.7z), (*.zip), (*.</w:t>
      </w:r>
      <w:proofErr w:type="spellStart"/>
      <w:r>
        <w:t>rar</w:t>
      </w:r>
      <w:proofErr w:type="spellEnd"/>
      <w:r>
        <w:t>).</w:t>
      </w:r>
    </w:p>
    <w:p w14:paraId="37E30B77" w14:textId="77777777" w:rsidR="003D329B" w:rsidRDefault="003D329B" w:rsidP="003D329B">
      <w:pPr>
        <w:pStyle w:val="Akapitzlist"/>
        <w:spacing w:before="240" w:line="240" w:lineRule="auto"/>
        <w:ind w:left="1134"/>
        <w:jc w:val="both"/>
      </w:pPr>
    </w:p>
    <w:p w14:paraId="1C3BAED2" w14:textId="77777777" w:rsidR="003D329B" w:rsidRPr="002D689B" w:rsidRDefault="003D329B" w:rsidP="003D329B">
      <w:pPr>
        <w:pStyle w:val="Akapitzlist"/>
        <w:numPr>
          <w:ilvl w:val="0"/>
          <w:numId w:val="23"/>
        </w:numPr>
        <w:spacing w:before="240" w:line="240" w:lineRule="auto"/>
        <w:ind w:left="426" w:hanging="426"/>
        <w:jc w:val="both"/>
      </w:pPr>
      <w:r>
        <w:lastRenderedPageBreak/>
        <w:t>W przypadku nośników elektronicznych dopuszcza się przekazywanie materiałów jedynie na dyskach zewnętrznych z portem USB 3.0 lub wyższym oraz pamięciach USB z potem USB 3.0 lub wyższym (nośniki będzie musiał zagwarantować Wykonawca).</w:t>
      </w:r>
    </w:p>
    <w:p w14:paraId="38AE78EB" w14:textId="77777777" w:rsidR="003D329B" w:rsidRDefault="003D329B" w:rsidP="003D329B">
      <w:pPr>
        <w:pStyle w:val="Akapitzlist"/>
        <w:spacing w:before="240" w:line="240" w:lineRule="auto"/>
        <w:ind w:left="426"/>
        <w:jc w:val="both"/>
      </w:pPr>
    </w:p>
    <w:p w14:paraId="1861A5EA" w14:textId="77777777" w:rsidR="003D329B" w:rsidRDefault="003D329B" w:rsidP="003D329B">
      <w:pPr>
        <w:pStyle w:val="Akapitzlist"/>
        <w:spacing w:before="240" w:line="240" w:lineRule="auto"/>
        <w:ind w:left="426"/>
        <w:jc w:val="both"/>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53"/>
        <w:gridCol w:w="900"/>
        <w:gridCol w:w="1652"/>
        <w:gridCol w:w="1289"/>
        <w:gridCol w:w="1128"/>
        <w:gridCol w:w="1410"/>
        <w:gridCol w:w="1701"/>
        <w:gridCol w:w="1559"/>
      </w:tblGrid>
      <w:tr w:rsidR="003D329B" w:rsidRPr="00A17F25" w14:paraId="5D730DE0" w14:textId="77777777" w:rsidTr="06E4B7CA">
        <w:trPr>
          <w:trHeight w:val="449"/>
          <w:jc w:val="center"/>
        </w:trPr>
        <w:tc>
          <w:tcPr>
            <w:tcW w:w="2738" w:type="dxa"/>
            <w:gridSpan w:val="3"/>
            <w:vMerge w:val="restart"/>
            <w:shd w:val="clear" w:color="auto" w:fill="BFBFBF" w:themeFill="background1" w:themeFillShade="BF"/>
            <w:vAlign w:val="center"/>
          </w:tcPr>
          <w:p w14:paraId="7526D3FA" w14:textId="77777777" w:rsidR="003D329B" w:rsidRPr="00A17F25" w:rsidRDefault="003D329B" w:rsidP="00C76EC0">
            <w:pPr>
              <w:suppressAutoHyphens/>
              <w:spacing w:after="120" w:line="240" w:lineRule="auto"/>
              <w:jc w:val="center"/>
              <w:rPr>
                <w:rFonts w:eastAsia="Times New Roman"/>
                <w:b/>
                <w:bCs/>
                <w:sz w:val="20"/>
                <w:szCs w:val="20"/>
                <w:lang w:eastAsia="zh-CN"/>
              </w:rPr>
            </w:pPr>
          </w:p>
        </w:tc>
        <w:tc>
          <w:tcPr>
            <w:tcW w:w="1652" w:type="dxa"/>
            <w:vMerge w:val="restart"/>
            <w:shd w:val="clear" w:color="auto" w:fill="BFBFBF" w:themeFill="background1" w:themeFillShade="BF"/>
            <w:vAlign w:val="center"/>
          </w:tcPr>
          <w:p w14:paraId="6D9F1315" w14:textId="77777777" w:rsidR="003D329B" w:rsidRPr="00A17F25" w:rsidRDefault="003D329B" w:rsidP="00C76EC0">
            <w:pPr>
              <w:spacing w:after="120" w:line="240" w:lineRule="auto"/>
              <w:jc w:val="center"/>
              <w:rPr>
                <w:rFonts w:eastAsia="Times New Roman"/>
                <w:b/>
                <w:bCs/>
                <w:sz w:val="20"/>
                <w:szCs w:val="20"/>
                <w:lang w:eastAsia="zh-CN"/>
              </w:rPr>
            </w:pPr>
            <w:r w:rsidRPr="1E610802">
              <w:rPr>
                <w:rFonts w:eastAsia="Times New Roman"/>
                <w:b/>
                <w:bCs/>
                <w:sz w:val="20"/>
                <w:szCs w:val="20"/>
                <w:lang w:eastAsia="zh-CN"/>
              </w:rPr>
              <w:t>Numer i nazwa produktu</w:t>
            </w:r>
          </w:p>
        </w:tc>
        <w:tc>
          <w:tcPr>
            <w:tcW w:w="5528" w:type="dxa"/>
            <w:gridSpan w:val="4"/>
            <w:shd w:val="clear" w:color="auto" w:fill="BFBFBF" w:themeFill="background1" w:themeFillShade="BF"/>
            <w:vAlign w:val="center"/>
          </w:tcPr>
          <w:p w14:paraId="0AABF0D0" w14:textId="77777777" w:rsidR="003D329B" w:rsidRPr="00A17F25" w:rsidRDefault="003D329B" w:rsidP="00C76EC0">
            <w:pPr>
              <w:suppressAutoHyphens/>
              <w:spacing w:after="120" w:line="240" w:lineRule="auto"/>
              <w:jc w:val="center"/>
              <w:rPr>
                <w:rFonts w:eastAsia="Times New Roman" w:cstheme="minorHAnsi"/>
                <w:b/>
                <w:sz w:val="20"/>
                <w:szCs w:val="20"/>
                <w:lang w:eastAsia="zh-CN"/>
              </w:rPr>
            </w:pPr>
            <w:r w:rsidRPr="00A17F25">
              <w:rPr>
                <w:rFonts w:eastAsia="Times New Roman" w:cstheme="minorHAnsi"/>
                <w:b/>
                <w:sz w:val="20"/>
                <w:szCs w:val="20"/>
                <w:lang w:eastAsia="zh-CN"/>
              </w:rPr>
              <w:t>Forma</w:t>
            </w:r>
          </w:p>
        </w:tc>
        <w:tc>
          <w:tcPr>
            <w:tcW w:w="1559" w:type="dxa"/>
            <w:vMerge w:val="restart"/>
            <w:shd w:val="clear" w:color="auto" w:fill="BFBFBF" w:themeFill="background1" w:themeFillShade="BF"/>
            <w:vAlign w:val="center"/>
          </w:tcPr>
          <w:p w14:paraId="0142097F" w14:textId="77777777" w:rsidR="003D329B" w:rsidRPr="00A17F25" w:rsidRDefault="003D329B" w:rsidP="00C76EC0">
            <w:pPr>
              <w:suppressAutoHyphens/>
              <w:spacing w:after="120" w:line="240" w:lineRule="auto"/>
              <w:jc w:val="center"/>
              <w:rPr>
                <w:rFonts w:eastAsia="Times New Roman"/>
                <w:b/>
                <w:bCs/>
                <w:sz w:val="20"/>
                <w:szCs w:val="20"/>
                <w:lang w:eastAsia="zh-CN"/>
              </w:rPr>
            </w:pPr>
            <w:r w:rsidRPr="52361EB8">
              <w:rPr>
                <w:rFonts w:eastAsia="Times New Roman"/>
                <w:b/>
                <w:bCs/>
                <w:sz w:val="20"/>
                <w:szCs w:val="20"/>
                <w:lang w:eastAsia="zh-CN"/>
              </w:rPr>
              <w:t xml:space="preserve">Forma akceptacji produktów przez Zamawiającego </w:t>
            </w:r>
          </w:p>
        </w:tc>
      </w:tr>
      <w:tr w:rsidR="003D329B" w:rsidRPr="00A17F25" w14:paraId="1CA17363" w14:textId="77777777" w:rsidTr="06E4B7CA">
        <w:trPr>
          <w:jc w:val="center"/>
        </w:trPr>
        <w:tc>
          <w:tcPr>
            <w:tcW w:w="2738" w:type="dxa"/>
            <w:gridSpan w:val="3"/>
            <w:vMerge/>
            <w:vAlign w:val="center"/>
          </w:tcPr>
          <w:p w14:paraId="21E821D2" w14:textId="77777777" w:rsidR="003D329B" w:rsidRPr="00A17F25" w:rsidRDefault="003D329B" w:rsidP="00C76EC0">
            <w:pPr>
              <w:suppressAutoHyphens/>
              <w:spacing w:after="120" w:line="240" w:lineRule="auto"/>
              <w:jc w:val="center"/>
              <w:rPr>
                <w:rFonts w:eastAsia="Times New Roman" w:cstheme="minorHAnsi"/>
                <w:b/>
                <w:sz w:val="20"/>
                <w:szCs w:val="20"/>
                <w:highlight w:val="yellow"/>
                <w:lang w:eastAsia="zh-CN"/>
              </w:rPr>
            </w:pPr>
          </w:p>
        </w:tc>
        <w:tc>
          <w:tcPr>
            <w:tcW w:w="1652" w:type="dxa"/>
            <w:vMerge/>
            <w:vAlign w:val="center"/>
          </w:tcPr>
          <w:p w14:paraId="61663341" w14:textId="77777777" w:rsidR="003D329B" w:rsidRPr="00A17F25" w:rsidRDefault="003D329B" w:rsidP="00C76EC0">
            <w:pPr>
              <w:suppressAutoHyphens/>
              <w:spacing w:after="120" w:line="240" w:lineRule="auto"/>
              <w:jc w:val="center"/>
              <w:rPr>
                <w:rFonts w:eastAsia="Times New Roman" w:cstheme="minorHAnsi"/>
                <w:b/>
                <w:sz w:val="20"/>
                <w:szCs w:val="20"/>
                <w:lang w:eastAsia="zh-CN"/>
              </w:rPr>
            </w:pPr>
          </w:p>
        </w:tc>
        <w:tc>
          <w:tcPr>
            <w:tcW w:w="1289" w:type="dxa"/>
            <w:shd w:val="clear" w:color="auto" w:fill="BFBFBF" w:themeFill="background1" w:themeFillShade="BF"/>
            <w:vAlign w:val="center"/>
          </w:tcPr>
          <w:p w14:paraId="28C926C5" w14:textId="77777777" w:rsidR="003D329B" w:rsidRPr="00A17F25" w:rsidRDefault="003D329B" w:rsidP="00C76EC0">
            <w:pPr>
              <w:suppressAutoHyphens/>
              <w:spacing w:after="120" w:line="240" w:lineRule="auto"/>
              <w:jc w:val="center"/>
              <w:rPr>
                <w:rFonts w:eastAsia="Times New Roman" w:cstheme="minorHAnsi"/>
                <w:b/>
                <w:sz w:val="20"/>
                <w:szCs w:val="20"/>
                <w:lang w:eastAsia="zh-CN"/>
              </w:rPr>
            </w:pPr>
            <w:r w:rsidRPr="00A17F25">
              <w:rPr>
                <w:rFonts w:eastAsia="Times New Roman" w:cstheme="minorHAnsi"/>
                <w:b/>
                <w:sz w:val="20"/>
                <w:szCs w:val="20"/>
                <w:lang w:eastAsia="zh-CN"/>
              </w:rPr>
              <w:t>papierowa</w:t>
            </w:r>
          </w:p>
          <w:p w14:paraId="47E12B75" w14:textId="77777777" w:rsidR="003D329B" w:rsidRPr="00A17F25" w:rsidRDefault="003D329B" w:rsidP="00C76EC0">
            <w:pPr>
              <w:suppressAutoHyphens/>
              <w:spacing w:after="120" w:line="240" w:lineRule="auto"/>
              <w:jc w:val="center"/>
              <w:rPr>
                <w:rFonts w:eastAsia="Times New Roman" w:cstheme="minorHAnsi"/>
                <w:b/>
                <w:sz w:val="20"/>
                <w:szCs w:val="20"/>
                <w:lang w:eastAsia="zh-CN"/>
              </w:rPr>
            </w:pPr>
            <w:r w:rsidRPr="00A17F25">
              <w:rPr>
                <w:rFonts w:eastAsia="Times New Roman" w:cstheme="minorHAnsi"/>
                <w:b/>
                <w:sz w:val="20"/>
                <w:szCs w:val="20"/>
                <w:lang w:eastAsia="zh-CN"/>
              </w:rPr>
              <w:t>(liczba sztuk)</w:t>
            </w:r>
          </w:p>
        </w:tc>
        <w:tc>
          <w:tcPr>
            <w:tcW w:w="1128" w:type="dxa"/>
            <w:shd w:val="clear" w:color="auto" w:fill="BFBFBF" w:themeFill="background1" w:themeFillShade="BF"/>
            <w:vAlign w:val="center"/>
          </w:tcPr>
          <w:p w14:paraId="244D03D1" w14:textId="77777777" w:rsidR="003D329B" w:rsidRPr="00A17F25" w:rsidRDefault="003D329B" w:rsidP="00C76EC0">
            <w:pPr>
              <w:suppressAutoHyphens/>
              <w:spacing w:after="120" w:line="240" w:lineRule="auto"/>
              <w:jc w:val="center"/>
              <w:rPr>
                <w:rFonts w:eastAsia="Times New Roman" w:cstheme="minorHAnsi"/>
                <w:b/>
                <w:sz w:val="20"/>
                <w:szCs w:val="20"/>
                <w:lang w:eastAsia="zh-CN"/>
              </w:rPr>
            </w:pPr>
            <w:r w:rsidRPr="00A17F25">
              <w:rPr>
                <w:rFonts w:eastAsia="Times New Roman" w:cstheme="minorHAnsi"/>
                <w:b/>
                <w:sz w:val="20"/>
                <w:szCs w:val="20"/>
                <w:lang w:eastAsia="zh-CN"/>
              </w:rPr>
              <w:t>język</w:t>
            </w:r>
          </w:p>
        </w:tc>
        <w:tc>
          <w:tcPr>
            <w:tcW w:w="1410" w:type="dxa"/>
            <w:shd w:val="clear" w:color="auto" w:fill="BFBFBF" w:themeFill="background1" w:themeFillShade="BF"/>
            <w:vAlign w:val="center"/>
          </w:tcPr>
          <w:p w14:paraId="39983A60" w14:textId="77777777" w:rsidR="003D329B" w:rsidRPr="00A17F25" w:rsidRDefault="003D329B" w:rsidP="00C76EC0">
            <w:pPr>
              <w:suppressAutoHyphens/>
              <w:spacing w:after="120" w:line="240" w:lineRule="auto"/>
              <w:jc w:val="center"/>
              <w:rPr>
                <w:rFonts w:eastAsia="Times New Roman" w:cstheme="minorHAnsi"/>
                <w:b/>
                <w:sz w:val="20"/>
                <w:szCs w:val="20"/>
                <w:lang w:eastAsia="zh-CN"/>
              </w:rPr>
            </w:pPr>
            <w:r w:rsidRPr="00A17F25">
              <w:rPr>
                <w:rFonts w:eastAsia="Times New Roman" w:cstheme="minorHAnsi"/>
                <w:b/>
                <w:sz w:val="20"/>
                <w:szCs w:val="20"/>
                <w:lang w:eastAsia="zh-CN"/>
              </w:rPr>
              <w:t>elektroniczna</w:t>
            </w:r>
          </w:p>
          <w:p w14:paraId="2004395D" w14:textId="77777777" w:rsidR="003D329B" w:rsidRPr="00A17F25" w:rsidRDefault="003D329B" w:rsidP="00C76EC0">
            <w:pPr>
              <w:suppressAutoHyphens/>
              <w:spacing w:after="120" w:line="240" w:lineRule="auto"/>
              <w:jc w:val="center"/>
              <w:rPr>
                <w:rFonts w:eastAsia="Times New Roman"/>
                <w:b/>
                <w:sz w:val="20"/>
                <w:szCs w:val="20"/>
                <w:lang w:eastAsia="zh-CN"/>
              </w:rPr>
            </w:pPr>
            <w:r w:rsidRPr="51B3E05B">
              <w:rPr>
                <w:rFonts w:eastAsia="Times New Roman"/>
                <w:b/>
                <w:sz w:val="20"/>
                <w:szCs w:val="20"/>
                <w:lang w:eastAsia="zh-CN"/>
              </w:rPr>
              <w:t>(liczba sztuk nośnika)</w:t>
            </w:r>
          </w:p>
        </w:tc>
        <w:tc>
          <w:tcPr>
            <w:tcW w:w="1701" w:type="dxa"/>
            <w:shd w:val="clear" w:color="auto" w:fill="BFBFBF" w:themeFill="background1" w:themeFillShade="BF"/>
            <w:vAlign w:val="center"/>
          </w:tcPr>
          <w:p w14:paraId="5D195902" w14:textId="77777777" w:rsidR="003D329B" w:rsidRPr="00A17F25" w:rsidRDefault="003D329B" w:rsidP="00C76EC0">
            <w:pPr>
              <w:suppressAutoHyphens/>
              <w:spacing w:after="120" w:line="240" w:lineRule="auto"/>
              <w:jc w:val="center"/>
              <w:rPr>
                <w:rFonts w:eastAsia="Times New Roman" w:cstheme="minorHAnsi"/>
                <w:b/>
                <w:sz w:val="20"/>
                <w:szCs w:val="20"/>
                <w:lang w:eastAsia="zh-CN"/>
              </w:rPr>
            </w:pPr>
            <w:r w:rsidRPr="00A17F25">
              <w:rPr>
                <w:rFonts w:eastAsia="Times New Roman" w:cstheme="minorHAnsi"/>
                <w:b/>
                <w:sz w:val="20"/>
                <w:szCs w:val="20"/>
                <w:lang w:eastAsia="zh-CN"/>
              </w:rPr>
              <w:t>zawartość nośnika</w:t>
            </w:r>
          </w:p>
        </w:tc>
        <w:tc>
          <w:tcPr>
            <w:tcW w:w="1559" w:type="dxa"/>
            <w:vMerge/>
            <w:vAlign w:val="center"/>
          </w:tcPr>
          <w:p w14:paraId="307892B8" w14:textId="77777777" w:rsidR="003D329B" w:rsidRPr="00A17F25" w:rsidRDefault="003D329B" w:rsidP="00C76EC0">
            <w:pPr>
              <w:suppressAutoHyphens/>
              <w:spacing w:after="120" w:line="240" w:lineRule="auto"/>
              <w:jc w:val="center"/>
              <w:rPr>
                <w:rFonts w:eastAsia="Times New Roman" w:cstheme="minorHAnsi"/>
                <w:b/>
                <w:sz w:val="20"/>
                <w:szCs w:val="20"/>
                <w:lang w:eastAsia="zh-CN"/>
              </w:rPr>
            </w:pPr>
          </w:p>
        </w:tc>
      </w:tr>
      <w:tr w:rsidR="003D329B" w:rsidRPr="00A17F25" w14:paraId="08B0BC17" w14:textId="77777777" w:rsidTr="06E4B7CA">
        <w:trPr>
          <w:trHeight w:hRule="exact" w:val="607"/>
          <w:jc w:val="center"/>
        </w:trPr>
        <w:tc>
          <w:tcPr>
            <w:tcW w:w="11477" w:type="dxa"/>
            <w:gridSpan w:val="9"/>
            <w:shd w:val="clear" w:color="auto" w:fill="D9D9D9" w:themeFill="background1" w:themeFillShade="D9"/>
          </w:tcPr>
          <w:p w14:paraId="78D46EEF" w14:textId="77777777" w:rsidR="003D329B" w:rsidRDefault="003D329B" w:rsidP="00C76EC0">
            <w:pPr>
              <w:spacing w:line="240" w:lineRule="auto"/>
            </w:pPr>
            <w:r w:rsidRPr="00A17F25">
              <w:rPr>
                <w:rFonts w:eastAsia="Times New Roman" w:cstheme="minorHAnsi"/>
                <w:b/>
                <w:sz w:val="20"/>
                <w:szCs w:val="20"/>
                <w:lang w:eastAsia="zh-CN"/>
              </w:rPr>
              <w:t>ZADANIE 1. Aktualizacja metodyki „Aktualizacja opracowania „Ochrona przed suszą w planowaniu gospodarowania wodami – metodyka postępowania” z października 2017 r.</w:t>
            </w:r>
          </w:p>
        </w:tc>
      </w:tr>
      <w:tr w:rsidR="003D329B" w:rsidRPr="00A17F25" w14:paraId="692AF3A1" w14:textId="77777777" w:rsidTr="06E4B7CA">
        <w:trPr>
          <w:trHeight w:val="100"/>
          <w:jc w:val="center"/>
        </w:trPr>
        <w:tc>
          <w:tcPr>
            <w:tcW w:w="2738" w:type="dxa"/>
            <w:gridSpan w:val="3"/>
            <w:vMerge w:val="restart"/>
            <w:shd w:val="clear" w:color="auto" w:fill="auto"/>
            <w:vAlign w:val="center"/>
          </w:tcPr>
          <w:p w14:paraId="7F2C7C2B" w14:textId="77777777" w:rsidR="003D329B" w:rsidRPr="004468F9" w:rsidRDefault="003D329B" w:rsidP="00C76EC0">
            <w:pPr>
              <w:suppressAutoHyphens/>
              <w:spacing w:after="120" w:line="240" w:lineRule="auto"/>
              <w:rPr>
                <w:rFonts w:eastAsia="Times New Roman"/>
                <w:sz w:val="20"/>
                <w:szCs w:val="20"/>
                <w:lang w:eastAsia="zh-CN"/>
              </w:rPr>
            </w:pPr>
            <w:r w:rsidRPr="1E610802">
              <w:rPr>
                <w:rFonts w:eastAsia="Times New Roman"/>
                <w:sz w:val="20"/>
                <w:szCs w:val="20"/>
                <w:lang w:eastAsia="zh-CN"/>
              </w:rPr>
              <w:t>Podzadanie 1.1</w:t>
            </w:r>
          </w:p>
          <w:p w14:paraId="68A47834" w14:textId="77777777" w:rsidR="003D329B" w:rsidRPr="004468F9" w:rsidRDefault="003D329B" w:rsidP="00C76EC0">
            <w:pPr>
              <w:suppressAutoHyphens/>
              <w:spacing w:after="120" w:line="240" w:lineRule="auto"/>
              <w:rPr>
                <w:rFonts w:eastAsia="Times New Roman"/>
                <w:sz w:val="20"/>
                <w:szCs w:val="20"/>
                <w:lang w:eastAsia="zh-CN"/>
              </w:rPr>
            </w:pPr>
            <w:r w:rsidRPr="1E610802">
              <w:rPr>
                <w:rFonts w:eastAsia="Times New Roman"/>
                <w:sz w:val="20"/>
                <w:szCs w:val="20"/>
                <w:lang w:eastAsia="zh-CN"/>
              </w:rPr>
              <w:t>Weryfikacja i aktualizacja metodyki opracowania PPSS</w:t>
            </w:r>
          </w:p>
        </w:tc>
        <w:tc>
          <w:tcPr>
            <w:tcW w:w="1652" w:type="dxa"/>
            <w:shd w:val="clear" w:color="auto" w:fill="auto"/>
            <w:vAlign w:val="center"/>
          </w:tcPr>
          <w:p w14:paraId="08A44307" w14:textId="77777777" w:rsidR="003D329B" w:rsidRPr="00A17F25" w:rsidRDefault="003D329B" w:rsidP="00C76EC0">
            <w:pPr>
              <w:spacing w:line="240" w:lineRule="auto"/>
              <w:rPr>
                <w:rFonts w:eastAsia="Times New Roman"/>
                <w:sz w:val="20"/>
                <w:szCs w:val="20"/>
                <w:lang w:eastAsia="zh-CN"/>
              </w:rPr>
            </w:pPr>
            <w:r w:rsidRPr="1E610802">
              <w:rPr>
                <w:rFonts w:eastAsia="Times New Roman"/>
                <w:sz w:val="20"/>
                <w:szCs w:val="20"/>
                <w:lang w:eastAsia="zh-CN"/>
              </w:rPr>
              <w:t>1.1.1 Raport ukazujący dokonane zmiany w metodyce</w:t>
            </w:r>
          </w:p>
        </w:tc>
        <w:tc>
          <w:tcPr>
            <w:tcW w:w="1289" w:type="dxa"/>
            <w:shd w:val="clear" w:color="auto" w:fill="auto"/>
            <w:vAlign w:val="center"/>
          </w:tcPr>
          <w:p w14:paraId="20AC18BF"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053E0985"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tcBorders>
              <w:tl2br w:val="nil"/>
              <w:tr2bl w:val="nil"/>
            </w:tcBorders>
            <w:shd w:val="clear" w:color="auto" w:fill="auto"/>
            <w:vAlign w:val="center"/>
          </w:tcPr>
          <w:p w14:paraId="37FFD449"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w:t>
            </w:r>
          </w:p>
        </w:tc>
        <w:tc>
          <w:tcPr>
            <w:tcW w:w="1701" w:type="dxa"/>
            <w:tcBorders>
              <w:tl2br w:val="nil"/>
              <w:tr2bl w:val="nil"/>
            </w:tcBorders>
            <w:shd w:val="clear" w:color="auto" w:fill="auto"/>
            <w:vAlign w:val="center"/>
          </w:tcPr>
          <w:p w14:paraId="6C7FCB5C" w14:textId="77777777" w:rsidR="003D329B" w:rsidRPr="005A369A" w:rsidRDefault="003D329B" w:rsidP="00C76EC0">
            <w:pPr>
              <w:suppressAutoHyphens/>
              <w:spacing w:after="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7DA97643" w14:textId="77777777" w:rsidR="003D329B" w:rsidRPr="00A17F25" w:rsidRDefault="003D329B" w:rsidP="00C76EC0">
            <w:pPr>
              <w:suppressAutoHyphens/>
              <w:spacing w:after="120" w:line="240" w:lineRule="auto"/>
              <w:jc w:val="center"/>
              <w:rPr>
                <w:rFonts w:eastAsia="Times New Roman" w:cstheme="minorHAnsi"/>
                <w:sz w:val="20"/>
                <w:szCs w:val="20"/>
                <w:highlight w:val="yellow"/>
                <w:lang w:eastAsia="zh-CN"/>
              </w:rPr>
            </w:pPr>
            <w:r>
              <w:rPr>
                <w:rFonts w:eastAsia="Times New Roman" w:cstheme="minorHAnsi"/>
                <w:sz w:val="20"/>
                <w:szCs w:val="20"/>
                <w:lang w:eastAsia="zh-CN"/>
              </w:rPr>
              <w:t>Zatwierdzenie</w:t>
            </w:r>
          </w:p>
        </w:tc>
      </w:tr>
      <w:tr w:rsidR="003D329B" w:rsidRPr="00A17F25" w14:paraId="429D1C9B" w14:textId="77777777" w:rsidTr="06E4B7CA">
        <w:trPr>
          <w:trHeight w:val="100"/>
          <w:jc w:val="center"/>
        </w:trPr>
        <w:tc>
          <w:tcPr>
            <w:tcW w:w="2738" w:type="dxa"/>
            <w:gridSpan w:val="3"/>
            <w:vMerge/>
            <w:vAlign w:val="center"/>
          </w:tcPr>
          <w:p w14:paraId="2FD15B1B" w14:textId="77777777" w:rsidR="003D329B" w:rsidRPr="00A17F25" w:rsidRDefault="003D329B" w:rsidP="00E5557E">
            <w:pPr>
              <w:suppressAutoHyphens/>
              <w:spacing w:after="120" w:line="240" w:lineRule="auto"/>
              <w:rPr>
                <w:rFonts w:eastAsia="Times New Roman" w:cstheme="minorHAnsi"/>
                <w:sz w:val="20"/>
                <w:szCs w:val="20"/>
                <w:lang w:eastAsia="zh-CN"/>
              </w:rPr>
            </w:pPr>
          </w:p>
        </w:tc>
        <w:tc>
          <w:tcPr>
            <w:tcW w:w="1652" w:type="dxa"/>
            <w:shd w:val="clear" w:color="auto" w:fill="auto"/>
            <w:vAlign w:val="center"/>
          </w:tcPr>
          <w:p w14:paraId="0DA0D8B4" w14:textId="77777777" w:rsidR="003D329B" w:rsidRPr="00A17F25" w:rsidRDefault="003D329B" w:rsidP="00C76EC0">
            <w:pPr>
              <w:spacing w:line="240" w:lineRule="auto"/>
              <w:rPr>
                <w:rFonts w:eastAsia="Times New Roman"/>
                <w:sz w:val="20"/>
                <w:szCs w:val="20"/>
                <w:lang w:eastAsia="zh-CN"/>
              </w:rPr>
            </w:pPr>
            <w:r w:rsidRPr="1E610802">
              <w:rPr>
                <w:rFonts w:eastAsia="Times New Roman"/>
                <w:sz w:val="20"/>
                <w:szCs w:val="20"/>
                <w:lang w:eastAsia="zh-CN"/>
              </w:rPr>
              <w:t>1.1.2 Metodyka opracowania planu przeciwdziałania skutkom suszy w 2 cyklu planistycznym</w:t>
            </w:r>
          </w:p>
        </w:tc>
        <w:tc>
          <w:tcPr>
            <w:tcW w:w="1289" w:type="dxa"/>
            <w:shd w:val="clear" w:color="auto" w:fill="auto"/>
            <w:vAlign w:val="center"/>
          </w:tcPr>
          <w:p w14:paraId="6EA62636"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7714E7FD"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tcBorders>
              <w:tl2br w:val="nil"/>
              <w:tr2bl w:val="nil"/>
            </w:tcBorders>
            <w:shd w:val="clear" w:color="auto" w:fill="auto"/>
            <w:vAlign w:val="center"/>
          </w:tcPr>
          <w:p w14:paraId="7814D735"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3</w:t>
            </w:r>
          </w:p>
        </w:tc>
        <w:tc>
          <w:tcPr>
            <w:tcW w:w="1701" w:type="dxa"/>
            <w:tcBorders>
              <w:tl2br w:val="nil"/>
              <w:tr2bl w:val="nil"/>
            </w:tcBorders>
            <w:shd w:val="clear" w:color="auto" w:fill="auto"/>
            <w:vAlign w:val="center"/>
          </w:tcPr>
          <w:p w14:paraId="529107A9" w14:textId="77777777" w:rsidR="003D329B" w:rsidRPr="005A369A"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20DFBE88" w14:textId="77777777" w:rsidR="003D329B" w:rsidRPr="00A17F25" w:rsidRDefault="003D329B" w:rsidP="00C76EC0">
            <w:pPr>
              <w:suppressAutoHyphens/>
              <w:spacing w:after="120" w:line="240" w:lineRule="auto"/>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558472A8" w14:textId="77777777" w:rsidTr="06E4B7CA">
        <w:trPr>
          <w:trHeight w:val="166"/>
          <w:jc w:val="center"/>
        </w:trPr>
        <w:tc>
          <w:tcPr>
            <w:tcW w:w="2738" w:type="dxa"/>
            <w:gridSpan w:val="3"/>
            <w:shd w:val="clear" w:color="auto" w:fill="auto"/>
            <w:vAlign w:val="center"/>
          </w:tcPr>
          <w:p w14:paraId="205F3ECD" w14:textId="77777777" w:rsidR="003D329B" w:rsidRPr="00A17F25" w:rsidRDefault="003D329B" w:rsidP="00E5557E">
            <w:pPr>
              <w:suppressAutoHyphens/>
              <w:spacing w:after="120" w:line="240" w:lineRule="auto"/>
              <w:rPr>
                <w:rFonts w:eastAsia="Times New Roman"/>
                <w:sz w:val="20"/>
                <w:szCs w:val="20"/>
                <w:lang w:eastAsia="zh-CN"/>
              </w:rPr>
            </w:pPr>
            <w:r w:rsidRPr="1E610802">
              <w:rPr>
                <w:rFonts w:eastAsia="Times New Roman"/>
                <w:sz w:val="20"/>
                <w:szCs w:val="20"/>
                <w:lang w:eastAsia="zh-CN"/>
              </w:rPr>
              <w:t>Podzadanie 1.2</w:t>
            </w:r>
          </w:p>
          <w:p w14:paraId="00F905CF" w14:textId="77777777" w:rsidR="003D329B" w:rsidRPr="00A17F25" w:rsidRDefault="003D329B" w:rsidP="00E5557E">
            <w:pPr>
              <w:suppressAutoHyphens/>
              <w:spacing w:after="120" w:line="240" w:lineRule="auto"/>
              <w:rPr>
                <w:rFonts w:eastAsia="Times New Roman"/>
                <w:sz w:val="20"/>
                <w:szCs w:val="20"/>
                <w:lang w:eastAsia="zh-CN"/>
              </w:rPr>
            </w:pPr>
            <w:r w:rsidRPr="1E610802">
              <w:rPr>
                <w:rFonts w:eastAsia="Times New Roman"/>
                <w:sz w:val="20"/>
                <w:szCs w:val="20"/>
                <w:lang w:eastAsia="zh-CN"/>
              </w:rPr>
              <w:t>Określenie zakresu prac nad aktualizacją PPSS</w:t>
            </w:r>
          </w:p>
        </w:tc>
        <w:tc>
          <w:tcPr>
            <w:tcW w:w="1652" w:type="dxa"/>
            <w:shd w:val="clear" w:color="auto" w:fill="auto"/>
            <w:vAlign w:val="center"/>
          </w:tcPr>
          <w:p w14:paraId="6C6086AD" w14:textId="77777777" w:rsidR="003D329B" w:rsidRPr="00A17F25" w:rsidRDefault="003D329B" w:rsidP="00C76EC0">
            <w:pPr>
              <w:suppressAutoHyphens/>
              <w:spacing w:after="120" w:line="240" w:lineRule="auto"/>
              <w:rPr>
                <w:rFonts w:eastAsia="Times New Roman"/>
                <w:sz w:val="20"/>
                <w:szCs w:val="20"/>
                <w:lang w:eastAsia="zh-CN"/>
              </w:rPr>
            </w:pPr>
            <w:r w:rsidRPr="1E610802">
              <w:rPr>
                <w:rFonts w:eastAsia="Times New Roman"/>
                <w:sz w:val="20"/>
                <w:szCs w:val="20"/>
                <w:lang w:eastAsia="zh-CN"/>
              </w:rPr>
              <w:t>1.2.1 Zakres prac wskazanych do realizacji w ramach zadania 2.</w:t>
            </w:r>
          </w:p>
        </w:tc>
        <w:tc>
          <w:tcPr>
            <w:tcW w:w="1289" w:type="dxa"/>
            <w:shd w:val="clear" w:color="auto" w:fill="auto"/>
            <w:vAlign w:val="center"/>
          </w:tcPr>
          <w:p w14:paraId="4E1B88B1"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1157DE9F"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tcBorders>
              <w:tl2br w:val="nil"/>
              <w:tr2bl w:val="nil"/>
            </w:tcBorders>
            <w:shd w:val="clear" w:color="auto" w:fill="auto"/>
            <w:vAlign w:val="center"/>
          </w:tcPr>
          <w:p w14:paraId="730437F3"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w:t>
            </w:r>
          </w:p>
        </w:tc>
        <w:tc>
          <w:tcPr>
            <w:tcW w:w="1701" w:type="dxa"/>
            <w:tcBorders>
              <w:tl2br w:val="nil"/>
              <w:tr2bl w:val="nil"/>
            </w:tcBorders>
            <w:shd w:val="clear" w:color="auto" w:fill="auto"/>
            <w:vAlign w:val="center"/>
          </w:tcPr>
          <w:p w14:paraId="03E35C58" w14:textId="77777777" w:rsidR="003D329B" w:rsidRPr="005A369A"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445A4135" w14:textId="77777777" w:rsidR="003D329B" w:rsidRPr="00A17F25" w:rsidRDefault="003D329B" w:rsidP="00C76EC0">
            <w:pPr>
              <w:suppressAutoHyphens/>
              <w:spacing w:after="120" w:line="240" w:lineRule="auto"/>
              <w:jc w:val="center"/>
              <w:rPr>
                <w:rFonts w:eastAsia="Times New Roman" w:cstheme="minorHAnsi"/>
                <w:sz w:val="20"/>
                <w:szCs w:val="20"/>
                <w:highlight w:val="yellow"/>
                <w:lang w:eastAsia="zh-CN"/>
              </w:rPr>
            </w:pPr>
            <w:r w:rsidRPr="00A17F25">
              <w:rPr>
                <w:rFonts w:eastAsia="Times New Roman" w:cstheme="minorHAnsi"/>
                <w:sz w:val="20"/>
                <w:szCs w:val="20"/>
                <w:lang w:eastAsia="zh-CN"/>
              </w:rPr>
              <w:t>Protokół odbioru produktu</w:t>
            </w:r>
          </w:p>
        </w:tc>
      </w:tr>
      <w:tr w:rsidR="003D329B" w:rsidRPr="00A17F25" w14:paraId="1A54524E" w14:textId="77777777" w:rsidTr="06E4B7CA">
        <w:trPr>
          <w:trHeight w:hRule="exact" w:val="596"/>
          <w:jc w:val="center"/>
        </w:trPr>
        <w:tc>
          <w:tcPr>
            <w:tcW w:w="11477" w:type="dxa"/>
            <w:gridSpan w:val="9"/>
            <w:shd w:val="clear" w:color="auto" w:fill="D9D9D9" w:themeFill="background1" w:themeFillShade="D9"/>
          </w:tcPr>
          <w:p w14:paraId="552F8028" w14:textId="77777777" w:rsidR="003D329B" w:rsidRDefault="003D329B" w:rsidP="00C76EC0">
            <w:pPr>
              <w:spacing w:line="240" w:lineRule="auto"/>
              <w:rPr>
                <w:rFonts w:eastAsia="Times New Roman"/>
                <w:b/>
                <w:sz w:val="20"/>
                <w:szCs w:val="20"/>
                <w:lang w:eastAsia="zh-CN"/>
              </w:rPr>
            </w:pPr>
            <w:r w:rsidRPr="04D2F3D8">
              <w:rPr>
                <w:rFonts w:eastAsia="Times New Roman"/>
                <w:b/>
                <w:sz w:val="20"/>
                <w:szCs w:val="20"/>
                <w:lang w:eastAsia="zh-CN"/>
              </w:rPr>
              <w:t xml:space="preserve">ZADANIE 2. Przygotowanie </w:t>
            </w:r>
            <w:r>
              <w:rPr>
                <w:rFonts w:eastAsia="Times New Roman"/>
                <w:b/>
                <w:sz w:val="20"/>
                <w:szCs w:val="20"/>
                <w:lang w:eastAsia="zh-CN"/>
              </w:rPr>
              <w:t>p</w:t>
            </w:r>
            <w:r w:rsidRPr="04D2F3D8">
              <w:rPr>
                <w:rFonts w:eastAsia="Times New Roman"/>
                <w:b/>
                <w:sz w:val="20"/>
                <w:szCs w:val="20"/>
                <w:lang w:eastAsia="zh-CN"/>
              </w:rPr>
              <w:t>rojektu aktualizacji planu przeciwdziałania skutkom suszy</w:t>
            </w:r>
            <w:r>
              <w:rPr>
                <w:rFonts w:eastAsia="Times New Roman"/>
                <w:b/>
                <w:sz w:val="20"/>
                <w:szCs w:val="20"/>
                <w:lang w:eastAsia="zh-CN"/>
              </w:rPr>
              <w:t xml:space="preserve"> </w:t>
            </w:r>
            <w:r w:rsidRPr="003F1BAE">
              <w:rPr>
                <w:rFonts w:eastAsia="Times New Roman"/>
                <w:b/>
                <w:sz w:val="20"/>
                <w:szCs w:val="20"/>
                <w:lang w:eastAsia="zh-CN"/>
              </w:rPr>
              <w:t>z uwzględnieniem podziału kraju na obszary dorzeczy</w:t>
            </w:r>
          </w:p>
        </w:tc>
      </w:tr>
      <w:tr w:rsidR="003D329B" w:rsidRPr="00A17F25" w14:paraId="38F21D6A" w14:textId="77777777" w:rsidTr="06E4B7CA">
        <w:trPr>
          <w:trHeight w:val="405"/>
          <w:jc w:val="center"/>
        </w:trPr>
        <w:tc>
          <w:tcPr>
            <w:tcW w:w="1838" w:type="dxa"/>
            <w:gridSpan w:val="2"/>
            <w:vMerge w:val="restart"/>
            <w:shd w:val="clear" w:color="auto" w:fill="auto"/>
            <w:vAlign w:val="center"/>
          </w:tcPr>
          <w:p w14:paraId="2FE630A9" w14:textId="77777777" w:rsidR="003D329B" w:rsidRDefault="003D329B" w:rsidP="00C76EC0">
            <w:pPr>
              <w:spacing w:before="240" w:after="240" w:line="240" w:lineRule="auto"/>
              <w:rPr>
                <w:rFonts w:eastAsia="Times New Roman"/>
                <w:sz w:val="20"/>
                <w:szCs w:val="20"/>
                <w:lang w:eastAsia="zh-CN"/>
              </w:rPr>
            </w:pPr>
            <w:r w:rsidRPr="1E610802">
              <w:rPr>
                <w:rFonts w:eastAsia="Times New Roman"/>
                <w:sz w:val="20"/>
                <w:szCs w:val="20"/>
                <w:lang w:eastAsia="zh-CN"/>
              </w:rPr>
              <w:t>Podzadanie 2.1</w:t>
            </w:r>
          </w:p>
          <w:p w14:paraId="2CE59152" w14:textId="77777777" w:rsidR="003D329B" w:rsidRPr="00A17F25" w:rsidDel="00973FB4" w:rsidRDefault="003D329B" w:rsidP="00C76EC0">
            <w:pPr>
              <w:spacing w:before="240" w:after="240" w:line="240" w:lineRule="auto"/>
              <w:rPr>
                <w:rFonts w:eastAsia="Times New Roman"/>
                <w:sz w:val="20"/>
                <w:szCs w:val="20"/>
                <w:lang w:eastAsia="zh-CN"/>
              </w:rPr>
            </w:pPr>
            <w:r w:rsidRPr="1E610802">
              <w:rPr>
                <w:rFonts w:eastAsia="Times New Roman"/>
                <w:sz w:val="20"/>
                <w:szCs w:val="20"/>
                <w:lang w:eastAsia="zh-CN"/>
              </w:rPr>
              <w:t>Ocena skuteczności ograniczania skutków suszy przez wdrożenie zapisów PPSS</w:t>
            </w:r>
            <w:r w:rsidRPr="1E610802" w:rsidDel="00973FB4">
              <w:rPr>
                <w:rFonts w:eastAsia="Times New Roman"/>
                <w:sz w:val="20"/>
                <w:szCs w:val="20"/>
                <w:lang w:eastAsia="zh-CN"/>
              </w:rPr>
              <w:t xml:space="preserve"> </w:t>
            </w:r>
          </w:p>
        </w:tc>
        <w:tc>
          <w:tcPr>
            <w:tcW w:w="900" w:type="dxa"/>
            <w:shd w:val="clear" w:color="auto" w:fill="auto"/>
            <w:vAlign w:val="center"/>
          </w:tcPr>
          <w:p w14:paraId="7E04CD07" w14:textId="77777777" w:rsidR="003D329B" w:rsidRPr="00A17F25" w:rsidRDefault="003D329B" w:rsidP="00C76EC0">
            <w:pPr>
              <w:spacing w:before="240" w:after="240" w:line="240" w:lineRule="auto"/>
              <w:rPr>
                <w:rFonts w:eastAsia="Times New Roman"/>
                <w:sz w:val="20"/>
                <w:szCs w:val="20"/>
                <w:lang w:eastAsia="zh-CN"/>
              </w:rPr>
            </w:pPr>
            <w:r>
              <w:rPr>
                <w:rFonts w:eastAsia="Times New Roman"/>
                <w:sz w:val="20"/>
                <w:szCs w:val="20"/>
                <w:lang w:eastAsia="zh-CN"/>
              </w:rPr>
              <w:t>Etap 1</w:t>
            </w:r>
          </w:p>
        </w:tc>
        <w:tc>
          <w:tcPr>
            <w:tcW w:w="1652" w:type="dxa"/>
            <w:shd w:val="clear" w:color="auto" w:fill="auto"/>
          </w:tcPr>
          <w:p w14:paraId="193A885F" w14:textId="77777777" w:rsidR="003D329B" w:rsidRPr="00A17F25" w:rsidRDefault="003D329B" w:rsidP="00C76EC0">
            <w:pPr>
              <w:suppressAutoHyphens/>
              <w:spacing w:after="120" w:line="240" w:lineRule="auto"/>
              <w:rPr>
                <w:rFonts w:eastAsia="Times New Roman"/>
                <w:b/>
                <w:bCs/>
                <w:sz w:val="20"/>
                <w:szCs w:val="20"/>
                <w:lang w:eastAsia="zh-CN"/>
              </w:rPr>
            </w:pPr>
            <w:r>
              <w:rPr>
                <w:rFonts w:eastAsia="Calibri"/>
                <w:color w:val="000000" w:themeColor="text1"/>
                <w:sz w:val="20"/>
                <w:szCs w:val="20"/>
              </w:rPr>
              <w:t xml:space="preserve">2.1.1 </w:t>
            </w:r>
            <w:r w:rsidRPr="1E610802">
              <w:rPr>
                <w:rFonts w:eastAsia="Calibri"/>
                <w:color w:val="000000" w:themeColor="text1"/>
                <w:sz w:val="20"/>
                <w:szCs w:val="20"/>
              </w:rPr>
              <w:t xml:space="preserve">Raport z monitoringu wdrażania PPSS w latach 2021-2023 </w:t>
            </w:r>
            <w:r>
              <w:rPr>
                <w:rFonts w:eastAsia="Calibri"/>
                <w:color w:val="000000" w:themeColor="text1"/>
                <w:sz w:val="20"/>
                <w:szCs w:val="20"/>
              </w:rPr>
              <w:t>(Etap 1)</w:t>
            </w:r>
          </w:p>
        </w:tc>
        <w:tc>
          <w:tcPr>
            <w:tcW w:w="1289" w:type="dxa"/>
            <w:shd w:val="clear" w:color="auto" w:fill="auto"/>
            <w:vAlign w:val="center"/>
          </w:tcPr>
          <w:p w14:paraId="758E5DAE"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71ACCCC0"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0D37DB5D"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2</w:t>
            </w:r>
          </w:p>
        </w:tc>
        <w:tc>
          <w:tcPr>
            <w:tcW w:w="1701" w:type="dxa"/>
            <w:shd w:val="clear" w:color="auto" w:fill="auto"/>
            <w:vAlign w:val="center"/>
          </w:tcPr>
          <w:p w14:paraId="32E72AC5"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696092F1" w14:textId="77777777" w:rsidR="003D329B" w:rsidRPr="00A17F25" w:rsidRDefault="003D329B" w:rsidP="00C76EC0">
            <w:pPr>
              <w:suppressAutoHyphens/>
              <w:spacing w:after="120" w:line="240" w:lineRule="auto"/>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6E851C4E" w14:textId="77777777" w:rsidTr="06E4B7CA">
        <w:trPr>
          <w:trHeight w:val="1451"/>
          <w:jc w:val="center"/>
        </w:trPr>
        <w:tc>
          <w:tcPr>
            <w:tcW w:w="1838" w:type="dxa"/>
            <w:gridSpan w:val="2"/>
            <w:vMerge/>
            <w:vAlign w:val="center"/>
          </w:tcPr>
          <w:p w14:paraId="3B5F3AA2" w14:textId="77777777" w:rsidR="003D329B" w:rsidRPr="00A17F25" w:rsidRDefault="003D329B" w:rsidP="00C76EC0">
            <w:pPr>
              <w:spacing w:before="240" w:after="240" w:line="276" w:lineRule="auto"/>
              <w:rPr>
                <w:rFonts w:eastAsia="Times New Roman" w:cstheme="minorHAnsi"/>
                <w:bCs/>
                <w:sz w:val="20"/>
                <w:szCs w:val="20"/>
                <w:lang w:eastAsia="zh-CN"/>
              </w:rPr>
            </w:pPr>
          </w:p>
        </w:tc>
        <w:tc>
          <w:tcPr>
            <w:tcW w:w="900" w:type="dxa"/>
            <w:shd w:val="clear" w:color="auto" w:fill="auto"/>
            <w:vAlign w:val="center"/>
          </w:tcPr>
          <w:p w14:paraId="4F592B7F" w14:textId="77777777" w:rsidR="003D329B" w:rsidRPr="00A17F25" w:rsidRDefault="003D329B" w:rsidP="00C76EC0">
            <w:pPr>
              <w:spacing w:before="240" w:after="240" w:line="276" w:lineRule="auto"/>
              <w:rPr>
                <w:rFonts w:eastAsia="Times New Roman" w:cstheme="minorHAnsi"/>
                <w:bCs/>
                <w:sz w:val="20"/>
                <w:szCs w:val="20"/>
                <w:lang w:eastAsia="zh-CN"/>
              </w:rPr>
            </w:pPr>
            <w:r>
              <w:rPr>
                <w:rFonts w:eastAsia="Times New Roman" w:cstheme="minorHAnsi"/>
                <w:bCs/>
                <w:sz w:val="20"/>
                <w:szCs w:val="20"/>
                <w:lang w:eastAsia="zh-CN"/>
              </w:rPr>
              <w:t>Etap 2</w:t>
            </w:r>
          </w:p>
        </w:tc>
        <w:tc>
          <w:tcPr>
            <w:tcW w:w="1652" w:type="dxa"/>
            <w:shd w:val="clear" w:color="auto" w:fill="auto"/>
          </w:tcPr>
          <w:p w14:paraId="2AE68E64" w14:textId="77777777" w:rsidR="003D329B" w:rsidRPr="00A17F25" w:rsidRDefault="003D329B" w:rsidP="00C76EC0">
            <w:pPr>
              <w:suppressAutoHyphens/>
              <w:spacing w:after="120" w:line="240" w:lineRule="auto"/>
              <w:rPr>
                <w:rFonts w:eastAsia="Times New Roman"/>
                <w:b/>
                <w:bCs/>
                <w:sz w:val="20"/>
                <w:szCs w:val="20"/>
                <w:lang w:eastAsia="zh-CN"/>
              </w:rPr>
            </w:pPr>
            <w:r>
              <w:rPr>
                <w:rFonts w:eastAsia="Calibri"/>
                <w:color w:val="000000" w:themeColor="text1"/>
                <w:sz w:val="20"/>
                <w:szCs w:val="20"/>
              </w:rPr>
              <w:t xml:space="preserve">2.1.2 </w:t>
            </w:r>
            <w:r w:rsidRPr="1E610802">
              <w:rPr>
                <w:rFonts w:eastAsia="Calibri"/>
                <w:color w:val="000000" w:themeColor="text1"/>
                <w:sz w:val="20"/>
                <w:szCs w:val="20"/>
              </w:rPr>
              <w:t xml:space="preserve">Raport z monitoringu wdrażania PPSS w latach 2021-2025 </w:t>
            </w:r>
            <w:r>
              <w:rPr>
                <w:rFonts w:eastAsia="Calibri"/>
                <w:color w:val="000000" w:themeColor="text1"/>
                <w:sz w:val="20"/>
                <w:szCs w:val="20"/>
              </w:rPr>
              <w:t>(Etap 2)</w:t>
            </w:r>
          </w:p>
        </w:tc>
        <w:tc>
          <w:tcPr>
            <w:tcW w:w="1289" w:type="dxa"/>
            <w:shd w:val="clear" w:color="auto" w:fill="auto"/>
            <w:vAlign w:val="center"/>
          </w:tcPr>
          <w:p w14:paraId="69F15157"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69CA6D97"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15DB24C8"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2</w:t>
            </w:r>
          </w:p>
        </w:tc>
        <w:tc>
          <w:tcPr>
            <w:tcW w:w="1701" w:type="dxa"/>
            <w:shd w:val="clear" w:color="auto" w:fill="auto"/>
            <w:vAlign w:val="center"/>
          </w:tcPr>
          <w:p w14:paraId="131EC7DA"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1EE5BCB5" w14:textId="77777777" w:rsidR="003D329B" w:rsidRPr="00A17F25" w:rsidRDefault="003D329B" w:rsidP="00C76EC0">
            <w:pPr>
              <w:suppressAutoHyphens/>
              <w:spacing w:after="120" w:line="240" w:lineRule="auto"/>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644249DF" w14:textId="77777777" w:rsidTr="06E4B7CA">
        <w:trPr>
          <w:trHeight w:val="1451"/>
          <w:jc w:val="center"/>
        </w:trPr>
        <w:tc>
          <w:tcPr>
            <w:tcW w:w="2738" w:type="dxa"/>
            <w:gridSpan w:val="3"/>
            <w:shd w:val="clear" w:color="auto" w:fill="auto"/>
            <w:vAlign w:val="center"/>
          </w:tcPr>
          <w:p w14:paraId="039BD127" w14:textId="77777777" w:rsidR="003D329B" w:rsidRPr="00A17F25" w:rsidRDefault="003D329B" w:rsidP="00C76EC0">
            <w:pPr>
              <w:spacing w:before="240" w:after="240" w:line="276" w:lineRule="auto"/>
              <w:rPr>
                <w:rFonts w:eastAsia="Times New Roman"/>
                <w:sz w:val="20"/>
                <w:szCs w:val="20"/>
                <w:lang w:eastAsia="zh-CN"/>
              </w:rPr>
            </w:pPr>
            <w:r w:rsidRPr="1E610802">
              <w:rPr>
                <w:rFonts w:eastAsia="Times New Roman"/>
                <w:sz w:val="20"/>
                <w:szCs w:val="20"/>
                <w:lang w:eastAsia="zh-CN"/>
              </w:rPr>
              <w:t>Podzadanie 2.2</w:t>
            </w:r>
          </w:p>
          <w:p w14:paraId="0BB37F8A" w14:textId="77777777" w:rsidR="003D329B" w:rsidRPr="00A17F25" w:rsidRDefault="003D329B" w:rsidP="00C76EC0">
            <w:pPr>
              <w:spacing w:before="240" w:after="240" w:line="276" w:lineRule="auto"/>
              <w:rPr>
                <w:rFonts w:eastAsia="Times New Roman"/>
                <w:sz w:val="20"/>
                <w:szCs w:val="20"/>
                <w:lang w:eastAsia="zh-CN"/>
              </w:rPr>
            </w:pPr>
            <w:r w:rsidRPr="1E610802">
              <w:rPr>
                <w:rFonts w:eastAsia="Times New Roman"/>
                <w:sz w:val="20"/>
                <w:szCs w:val="20"/>
                <w:lang w:eastAsia="zh-CN"/>
              </w:rPr>
              <w:t>Przeprowadzenie ankietyzacji wśród interesariuszy wskazanych w Metodyce</w:t>
            </w:r>
          </w:p>
        </w:tc>
        <w:tc>
          <w:tcPr>
            <w:tcW w:w="1652" w:type="dxa"/>
            <w:shd w:val="clear" w:color="auto" w:fill="auto"/>
            <w:vAlign w:val="center"/>
          </w:tcPr>
          <w:p w14:paraId="003097B8" w14:textId="77777777" w:rsidR="003D329B" w:rsidRPr="00A17F25" w:rsidRDefault="003D329B" w:rsidP="00C76EC0">
            <w:pPr>
              <w:suppressAutoHyphens/>
              <w:autoSpaceDE w:val="0"/>
              <w:spacing w:before="120" w:after="120" w:line="240" w:lineRule="auto"/>
              <w:rPr>
                <w:rFonts w:eastAsia="Calibri"/>
                <w:color w:val="000000" w:themeColor="text1"/>
                <w:sz w:val="20"/>
                <w:szCs w:val="20"/>
              </w:rPr>
            </w:pPr>
            <w:r w:rsidRPr="1E610802">
              <w:rPr>
                <w:rFonts w:eastAsia="Times New Roman"/>
                <w:sz w:val="20"/>
                <w:szCs w:val="20"/>
                <w:lang w:eastAsia="zh-CN"/>
              </w:rPr>
              <w:t>2.2.1 Raport z procesu ankietyzacji</w:t>
            </w:r>
          </w:p>
        </w:tc>
        <w:tc>
          <w:tcPr>
            <w:tcW w:w="1289" w:type="dxa"/>
            <w:shd w:val="clear" w:color="auto" w:fill="auto"/>
            <w:vAlign w:val="center"/>
          </w:tcPr>
          <w:p w14:paraId="6339255D"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225B517B"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2451A4BE"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2</w:t>
            </w:r>
          </w:p>
        </w:tc>
        <w:tc>
          <w:tcPr>
            <w:tcW w:w="1701" w:type="dxa"/>
            <w:shd w:val="clear" w:color="auto" w:fill="auto"/>
            <w:vAlign w:val="center"/>
          </w:tcPr>
          <w:p w14:paraId="6B29C451"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3C5D5994" w14:textId="77777777" w:rsidR="003D329B" w:rsidRPr="00A17F25" w:rsidRDefault="003D329B" w:rsidP="00C76EC0">
            <w:pPr>
              <w:suppressAutoHyphens/>
              <w:spacing w:after="120" w:line="240" w:lineRule="auto"/>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034FEDA3" w14:textId="77777777" w:rsidTr="06E4B7CA">
        <w:trPr>
          <w:trHeight w:val="454"/>
          <w:jc w:val="center"/>
        </w:trPr>
        <w:tc>
          <w:tcPr>
            <w:tcW w:w="2738" w:type="dxa"/>
            <w:gridSpan w:val="3"/>
            <w:shd w:val="clear" w:color="auto" w:fill="auto"/>
            <w:vAlign w:val="center"/>
          </w:tcPr>
          <w:p w14:paraId="5E18D84F" w14:textId="77777777" w:rsidR="003D329B" w:rsidRPr="00A17F25" w:rsidRDefault="003D329B" w:rsidP="00C76EC0">
            <w:pPr>
              <w:spacing w:before="240" w:after="240" w:line="276" w:lineRule="auto"/>
              <w:rPr>
                <w:rFonts w:eastAsia="Times New Roman"/>
                <w:sz w:val="20"/>
                <w:szCs w:val="20"/>
                <w:lang w:eastAsia="zh-CN"/>
              </w:rPr>
            </w:pPr>
            <w:r w:rsidRPr="1E610802">
              <w:rPr>
                <w:rFonts w:eastAsia="Times New Roman"/>
                <w:sz w:val="20"/>
                <w:szCs w:val="20"/>
                <w:lang w:eastAsia="zh-CN"/>
              </w:rPr>
              <w:lastRenderedPageBreak/>
              <w:t>Podzadanie 2.3</w:t>
            </w:r>
          </w:p>
          <w:p w14:paraId="7A2F48E7" w14:textId="77777777" w:rsidR="003D329B" w:rsidRPr="00A17F25" w:rsidRDefault="003D329B" w:rsidP="00C76EC0">
            <w:pPr>
              <w:spacing w:before="240" w:after="240" w:line="276" w:lineRule="auto"/>
              <w:rPr>
                <w:rFonts w:eastAsia="Times New Roman"/>
                <w:sz w:val="20"/>
                <w:szCs w:val="20"/>
                <w:lang w:eastAsia="zh-CN"/>
              </w:rPr>
            </w:pPr>
            <w:r w:rsidRPr="1E610802">
              <w:rPr>
                <w:rFonts w:eastAsia="Times New Roman"/>
                <w:sz w:val="20"/>
                <w:szCs w:val="20"/>
                <w:lang w:eastAsia="zh-CN"/>
              </w:rPr>
              <w:t xml:space="preserve">Opracowanie I wersji projektu </w:t>
            </w:r>
            <w:proofErr w:type="spellStart"/>
            <w:r w:rsidRPr="1E610802">
              <w:rPr>
                <w:rFonts w:eastAsia="Times New Roman"/>
                <w:sz w:val="20"/>
                <w:szCs w:val="20"/>
                <w:lang w:eastAsia="zh-CN"/>
              </w:rPr>
              <w:t>aPPSS</w:t>
            </w:r>
            <w:proofErr w:type="spellEnd"/>
            <w:r w:rsidRPr="1E610802">
              <w:rPr>
                <w:rFonts w:eastAsia="Times New Roman"/>
                <w:sz w:val="20"/>
                <w:szCs w:val="20"/>
                <w:lang w:eastAsia="zh-CN"/>
              </w:rPr>
              <w:t xml:space="preserve"> (wersja przed konsultacjami społecznymi </w:t>
            </w:r>
            <w:proofErr w:type="spellStart"/>
            <w:r w:rsidRPr="1E610802">
              <w:rPr>
                <w:rFonts w:eastAsia="Times New Roman"/>
                <w:sz w:val="20"/>
                <w:szCs w:val="20"/>
                <w:lang w:eastAsia="zh-CN"/>
              </w:rPr>
              <w:t>aPPSS</w:t>
            </w:r>
            <w:proofErr w:type="spellEnd"/>
            <w:r w:rsidRPr="1E610802">
              <w:rPr>
                <w:rFonts w:eastAsia="Times New Roman"/>
                <w:sz w:val="20"/>
                <w:szCs w:val="20"/>
                <w:lang w:eastAsia="zh-CN"/>
              </w:rPr>
              <w:t>)</w:t>
            </w:r>
          </w:p>
        </w:tc>
        <w:tc>
          <w:tcPr>
            <w:tcW w:w="7180" w:type="dxa"/>
            <w:gridSpan w:val="5"/>
            <w:shd w:val="clear" w:color="auto" w:fill="auto"/>
            <w:vAlign w:val="center"/>
          </w:tcPr>
          <w:p w14:paraId="030CCFF1"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Produkty podzadania zostaną wskazane w ramach zadania 1.</w:t>
            </w:r>
          </w:p>
        </w:tc>
        <w:tc>
          <w:tcPr>
            <w:tcW w:w="1559" w:type="dxa"/>
            <w:shd w:val="clear" w:color="auto" w:fill="auto"/>
            <w:vAlign w:val="center"/>
          </w:tcPr>
          <w:p w14:paraId="1D91F425" w14:textId="77777777" w:rsidR="003D329B" w:rsidRPr="00A17F25" w:rsidRDefault="003D329B" w:rsidP="00C76EC0">
            <w:pPr>
              <w:suppressAutoHyphens/>
              <w:spacing w:after="120" w:line="240" w:lineRule="auto"/>
              <w:jc w:val="center"/>
              <w:rPr>
                <w:rFonts w:eastAsia="Times New Roman"/>
                <w:sz w:val="20"/>
                <w:szCs w:val="20"/>
                <w:lang w:eastAsia="zh-CN"/>
              </w:rPr>
            </w:pPr>
          </w:p>
        </w:tc>
      </w:tr>
      <w:tr w:rsidR="003D329B" w:rsidRPr="00A17F25" w14:paraId="29994F3D" w14:textId="77777777" w:rsidTr="06E4B7CA">
        <w:trPr>
          <w:trHeight w:val="1451"/>
          <w:jc w:val="center"/>
        </w:trPr>
        <w:tc>
          <w:tcPr>
            <w:tcW w:w="2738" w:type="dxa"/>
            <w:gridSpan w:val="3"/>
            <w:vMerge w:val="restart"/>
            <w:shd w:val="clear" w:color="auto" w:fill="auto"/>
            <w:vAlign w:val="center"/>
          </w:tcPr>
          <w:p w14:paraId="2C5C478E" w14:textId="77777777" w:rsidR="003D329B" w:rsidRPr="00A17F25" w:rsidRDefault="003D329B" w:rsidP="00C76EC0">
            <w:pPr>
              <w:spacing w:before="240" w:after="240" w:line="276" w:lineRule="auto"/>
              <w:rPr>
                <w:rFonts w:eastAsia="Times New Roman"/>
                <w:sz w:val="20"/>
                <w:szCs w:val="20"/>
                <w:lang w:eastAsia="zh-CN"/>
              </w:rPr>
            </w:pPr>
            <w:r w:rsidRPr="1E610802">
              <w:rPr>
                <w:rFonts w:eastAsia="Times New Roman"/>
                <w:sz w:val="20"/>
                <w:szCs w:val="20"/>
                <w:lang w:eastAsia="zh-CN"/>
              </w:rPr>
              <w:t>Podzadanie 2.4</w:t>
            </w:r>
          </w:p>
          <w:p w14:paraId="6B31D50C" w14:textId="77777777" w:rsidR="003D329B" w:rsidRPr="00A17F25" w:rsidRDefault="003D329B" w:rsidP="00C76EC0">
            <w:pPr>
              <w:spacing w:before="240" w:after="240" w:line="276" w:lineRule="auto"/>
              <w:rPr>
                <w:rFonts w:eastAsia="Times New Roman"/>
                <w:sz w:val="20"/>
                <w:szCs w:val="20"/>
                <w:lang w:eastAsia="zh-CN"/>
              </w:rPr>
            </w:pPr>
            <w:r w:rsidRPr="1E610802">
              <w:rPr>
                <w:rFonts w:eastAsia="Times New Roman"/>
                <w:sz w:val="20"/>
                <w:szCs w:val="20"/>
                <w:lang w:eastAsia="zh-CN"/>
              </w:rPr>
              <w:t xml:space="preserve">Opracowanie II wersji projektu </w:t>
            </w:r>
            <w:proofErr w:type="spellStart"/>
            <w:r w:rsidRPr="1E610802">
              <w:rPr>
                <w:rFonts w:eastAsia="Times New Roman"/>
                <w:sz w:val="20"/>
                <w:szCs w:val="20"/>
                <w:lang w:eastAsia="zh-CN"/>
              </w:rPr>
              <w:t>aPPSS</w:t>
            </w:r>
            <w:proofErr w:type="spellEnd"/>
            <w:r w:rsidRPr="1E610802">
              <w:rPr>
                <w:rFonts w:eastAsia="Times New Roman"/>
                <w:sz w:val="20"/>
                <w:szCs w:val="20"/>
                <w:lang w:eastAsia="zh-CN"/>
              </w:rPr>
              <w:t xml:space="preserve"> (wersja uwzględniająca wyniki konsultacji społecznych </w:t>
            </w:r>
            <w:proofErr w:type="spellStart"/>
            <w:r w:rsidRPr="1E610802">
              <w:rPr>
                <w:rFonts w:eastAsia="Times New Roman"/>
                <w:sz w:val="20"/>
                <w:szCs w:val="20"/>
                <w:lang w:eastAsia="zh-CN"/>
              </w:rPr>
              <w:t>aPPSS</w:t>
            </w:r>
            <w:proofErr w:type="spellEnd"/>
            <w:r w:rsidRPr="1E610802">
              <w:rPr>
                <w:rFonts w:eastAsia="Times New Roman"/>
                <w:sz w:val="20"/>
                <w:szCs w:val="20"/>
                <w:lang w:eastAsia="zh-CN"/>
              </w:rPr>
              <w:t>)</w:t>
            </w:r>
          </w:p>
        </w:tc>
        <w:tc>
          <w:tcPr>
            <w:tcW w:w="1652" w:type="dxa"/>
            <w:shd w:val="clear" w:color="auto" w:fill="auto"/>
            <w:vAlign w:val="center"/>
          </w:tcPr>
          <w:p w14:paraId="71C7229F" w14:textId="77777777" w:rsidR="003D329B" w:rsidRPr="00A17F25" w:rsidRDefault="003D329B" w:rsidP="00C76EC0">
            <w:pPr>
              <w:suppressAutoHyphens/>
              <w:autoSpaceDE w:val="0"/>
              <w:spacing w:before="120" w:after="120" w:line="240" w:lineRule="auto"/>
              <w:rPr>
                <w:rFonts w:eastAsia="Times New Roman"/>
                <w:sz w:val="20"/>
                <w:szCs w:val="20"/>
                <w:lang w:eastAsia="zh-CN"/>
              </w:rPr>
            </w:pPr>
            <w:r w:rsidRPr="1E610802">
              <w:rPr>
                <w:rFonts w:eastAsia="Times New Roman"/>
                <w:sz w:val="20"/>
                <w:szCs w:val="20"/>
                <w:lang w:eastAsia="zh-CN"/>
              </w:rPr>
              <w:t xml:space="preserve">2.4.1 </w:t>
            </w:r>
            <w:r>
              <w:rPr>
                <w:rFonts w:eastAsia="Times New Roman"/>
                <w:sz w:val="20"/>
                <w:szCs w:val="20"/>
                <w:lang w:eastAsia="zh-CN"/>
              </w:rPr>
              <w:t>Raport z rozpatrzenia uwag i wniosków wraz z tabelą rozpatrzenia uwag i wniosków zgłoszonych podczas konsultacji społecznych</w:t>
            </w:r>
          </w:p>
        </w:tc>
        <w:tc>
          <w:tcPr>
            <w:tcW w:w="1289" w:type="dxa"/>
            <w:shd w:val="clear" w:color="auto" w:fill="auto"/>
            <w:vAlign w:val="center"/>
          </w:tcPr>
          <w:p w14:paraId="7F8811F0"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0</w:t>
            </w:r>
          </w:p>
        </w:tc>
        <w:tc>
          <w:tcPr>
            <w:tcW w:w="1128" w:type="dxa"/>
            <w:shd w:val="clear" w:color="auto" w:fill="auto"/>
            <w:vAlign w:val="center"/>
          </w:tcPr>
          <w:p w14:paraId="22251ED9"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051D2BA6"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2</w:t>
            </w:r>
          </w:p>
        </w:tc>
        <w:tc>
          <w:tcPr>
            <w:tcW w:w="1701" w:type="dxa"/>
            <w:shd w:val="clear" w:color="auto" w:fill="auto"/>
            <w:vAlign w:val="center"/>
          </w:tcPr>
          <w:p w14:paraId="4B20375A"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2DF84C71" w14:textId="77777777" w:rsidR="003D329B" w:rsidRPr="00A17F25" w:rsidRDefault="003D329B" w:rsidP="00C76EC0">
            <w:pPr>
              <w:suppressAutoHyphens/>
              <w:spacing w:after="120" w:line="240" w:lineRule="auto"/>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39A9039D" w14:textId="77777777" w:rsidTr="06E4B7CA">
        <w:trPr>
          <w:trHeight w:val="1451"/>
          <w:jc w:val="center"/>
        </w:trPr>
        <w:tc>
          <w:tcPr>
            <w:tcW w:w="2738" w:type="dxa"/>
            <w:gridSpan w:val="3"/>
            <w:vMerge/>
            <w:vAlign w:val="center"/>
          </w:tcPr>
          <w:p w14:paraId="798195DF" w14:textId="77777777" w:rsidR="003D329B" w:rsidRPr="00A17F25" w:rsidRDefault="003D329B" w:rsidP="00C76EC0">
            <w:pPr>
              <w:spacing w:before="240" w:after="240" w:line="276" w:lineRule="auto"/>
              <w:rPr>
                <w:rFonts w:eastAsia="Times New Roman" w:cstheme="minorHAnsi"/>
                <w:bCs/>
                <w:sz w:val="20"/>
                <w:szCs w:val="20"/>
                <w:lang w:eastAsia="zh-CN"/>
              </w:rPr>
            </w:pPr>
          </w:p>
        </w:tc>
        <w:tc>
          <w:tcPr>
            <w:tcW w:w="1652" w:type="dxa"/>
            <w:shd w:val="clear" w:color="auto" w:fill="auto"/>
            <w:vAlign w:val="center"/>
          </w:tcPr>
          <w:p w14:paraId="7B5F8D7C" w14:textId="77777777" w:rsidR="003D329B" w:rsidRPr="00AB75A7" w:rsidRDefault="003D329B" w:rsidP="00C76EC0">
            <w:pPr>
              <w:suppressAutoHyphens/>
              <w:autoSpaceDE w:val="0"/>
              <w:spacing w:before="120" w:after="120" w:line="240" w:lineRule="auto"/>
              <w:rPr>
                <w:rFonts w:eastAsia="Times New Roman"/>
                <w:sz w:val="20"/>
                <w:szCs w:val="20"/>
                <w:lang w:eastAsia="zh-CN"/>
              </w:rPr>
            </w:pPr>
            <w:r w:rsidRPr="1E610802">
              <w:rPr>
                <w:rFonts w:eastAsia="Times New Roman"/>
                <w:sz w:val="20"/>
                <w:szCs w:val="20"/>
                <w:lang w:eastAsia="zh-CN"/>
              </w:rPr>
              <w:t>2.4.2 Projekt aktualizacji planu przeciwdziałania skutkom suszy (wersja II)</w:t>
            </w:r>
          </w:p>
        </w:tc>
        <w:tc>
          <w:tcPr>
            <w:tcW w:w="1289" w:type="dxa"/>
            <w:shd w:val="clear" w:color="auto" w:fill="auto"/>
            <w:vAlign w:val="center"/>
          </w:tcPr>
          <w:p w14:paraId="1BC3C975" w14:textId="77777777" w:rsidR="003D329B"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2</w:t>
            </w:r>
          </w:p>
        </w:tc>
        <w:tc>
          <w:tcPr>
            <w:tcW w:w="1128" w:type="dxa"/>
            <w:shd w:val="clear" w:color="auto" w:fill="auto"/>
            <w:vAlign w:val="center"/>
          </w:tcPr>
          <w:p w14:paraId="41144746" w14:textId="77777777" w:rsidR="003D329B"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41FF23FE" w14:textId="77777777" w:rsidR="003D329B"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2</w:t>
            </w:r>
          </w:p>
        </w:tc>
        <w:tc>
          <w:tcPr>
            <w:tcW w:w="1701" w:type="dxa"/>
            <w:shd w:val="clear" w:color="auto" w:fill="auto"/>
            <w:vAlign w:val="center"/>
          </w:tcPr>
          <w:p w14:paraId="74149FC3"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5641E989" w14:textId="77777777" w:rsidR="003D329B" w:rsidRPr="00A17F25" w:rsidRDefault="003D329B" w:rsidP="00C76EC0">
            <w:pPr>
              <w:suppressAutoHyphens/>
              <w:spacing w:after="120" w:line="240" w:lineRule="auto"/>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5218DB50" w14:textId="77777777" w:rsidTr="06E4B7CA">
        <w:trPr>
          <w:trHeight w:val="1451"/>
          <w:jc w:val="center"/>
        </w:trPr>
        <w:tc>
          <w:tcPr>
            <w:tcW w:w="2738" w:type="dxa"/>
            <w:gridSpan w:val="3"/>
            <w:vMerge w:val="restart"/>
            <w:shd w:val="clear" w:color="auto" w:fill="auto"/>
            <w:vAlign w:val="center"/>
          </w:tcPr>
          <w:p w14:paraId="23FC6585" w14:textId="77777777" w:rsidR="003D329B" w:rsidRPr="00546D0E" w:rsidRDefault="003D329B" w:rsidP="00C76EC0">
            <w:pPr>
              <w:spacing w:before="240" w:after="240" w:line="276" w:lineRule="auto"/>
              <w:rPr>
                <w:rFonts w:eastAsia="Times New Roman"/>
                <w:sz w:val="20"/>
                <w:szCs w:val="20"/>
                <w:lang w:eastAsia="zh-CN"/>
              </w:rPr>
            </w:pPr>
            <w:r w:rsidRPr="00546D0E">
              <w:rPr>
                <w:rFonts w:eastAsia="Times New Roman"/>
                <w:sz w:val="20"/>
                <w:szCs w:val="20"/>
                <w:lang w:eastAsia="zh-CN"/>
              </w:rPr>
              <w:t>Podzadanie 2.5</w:t>
            </w:r>
          </w:p>
          <w:p w14:paraId="24CF5DBC" w14:textId="77777777" w:rsidR="003D329B" w:rsidRPr="00A17F25" w:rsidRDefault="003D329B" w:rsidP="00C76EC0">
            <w:pPr>
              <w:spacing w:before="240" w:after="240" w:line="276" w:lineRule="auto"/>
              <w:rPr>
                <w:rFonts w:eastAsia="Times New Roman"/>
                <w:sz w:val="20"/>
                <w:szCs w:val="20"/>
                <w:highlight w:val="red"/>
                <w:lang w:eastAsia="zh-CN"/>
              </w:rPr>
            </w:pPr>
            <w:r w:rsidRPr="00546D0E">
              <w:rPr>
                <w:rFonts w:eastAsia="Times New Roman"/>
                <w:sz w:val="20"/>
                <w:szCs w:val="20"/>
                <w:lang w:eastAsia="zh-CN"/>
              </w:rPr>
              <w:t xml:space="preserve">Opracowanie III wersji projektu </w:t>
            </w:r>
            <w:proofErr w:type="spellStart"/>
            <w:r w:rsidRPr="00546D0E">
              <w:rPr>
                <w:rFonts w:eastAsia="Times New Roman"/>
                <w:sz w:val="20"/>
                <w:szCs w:val="20"/>
                <w:lang w:eastAsia="zh-CN"/>
              </w:rPr>
              <w:t>aPPSS</w:t>
            </w:r>
            <w:proofErr w:type="spellEnd"/>
            <w:r w:rsidRPr="00546D0E">
              <w:rPr>
                <w:rFonts w:eastAsia="Times New Roman"/>
                <w:sz w:val="20"/>
                <w:szCs w:val="20"/>
                <w:lang w:eastAsia="zh-CN"/>
              </w:rPr>
              <w:t xml:space="preserve"> (ostateczna wersja uwzględniająca wyniki SOOŚ)</w:t>
            </w:r>
          </w:p>
        </w:tc>
        <w:tc>
          <w:tcPr>
            <w:tcW w:w="1652" w:type="dxa"/>
            <w:shd w:val="clear" w:color="auto" w:fill="auto"/>
            <w:vAlign w:val="center"/>
          </w:tcPr>
          <w:p w14:paraId="424BB489" w14:textId="77777777" w:rsidR="003D329B" w:rsidRPr="006B3C2E" w:rsidRDefault="003D329B" w:rsidP="00C76EC0">
            <w:pPr>
              <w:pStyle w:val="Akapitzlist"/>
              <w:ind w:left="0"/>
              <w:rPr>
                <w:rFonts w:ascii="Calibri" w:eastAsia="Calibri" w:hAnsi="Calibri" w:cs="Arial"/>
                <w:color w:val="000000" w:themeColor="text1"/>
                <w:sz w:val="20"/>
                <w:szCs w:val="20"/>
              </w:rPr>
            </w:pPr>
            <w:r w:rsidRPr="006B3C2E">
              <w:rPr>
                <w:rFonts w:ascii="Calibri" w:eastAsia="Calibri" w:hAnsi="Calibri" w:cs="Arial"/>
                <w:color w:val="000000" w:themeColor="text1"/>
                <w:sz w:val="20"/>
                <w:szCs w:val="20"/>
              </w:rPr>
              <w:t>2.5.</w:t>
            </w:r>
            <w:r>
              <w:rPr>
                <w:rFonts w:ascii="Calibri" w:eastAsia="Calibri" w:hAnsi="Calibri" w:cs="Arial"/>
                <w:color w:val="000000" w:themeColor="text1"/>
                <w:sz w:val="20"/>
                <w:szCs w:val="20"/>
              </w:rPr>
              <w:t xml:space="preserve">1 </w:t>
            </w:r>
            <w:r w:rsidRPr="006B3C2E">
              <w:rPr>
                <w:rFonts w:ascii="Calibri" w:eastAsia="Calibri" w:hAnsi="Calibri" w:cs="Arial"/>
                <w:color w:val="000000" w:themeColor="text1"/>
                <w:sz w:val="20"/>
                <w:szCs w:val="20"/>
              </w:rPr>
              <w:t>Zaktualizowana metodyka</w:t>
            </w:r>
            <w:r w:rsidRPr="006B3C2E">
              <w:rPr>
                <w:rStyle w:val="Odwoanieprzypisudolnego"/>
                <w:rFonts w:ascii="Calibri" w:eastAsia="Calibri" w:hAnsi="Calibri" w:cs="Arial"/>
                <w:color w:val="000000" w:themeColor="text1"/>
                <w:sz w:val="20"/>
                <w:szCs w:val="20"/>
              </w:rPr>
              <w:footnoteReference w:id="4"/>
            </w:r>
          </w:p>
          <w:p w14:paraId="6D59D14C" w14:textId="77777777" w:rsidR="003D329B" w:rsidRPr="00A17F25" w:rsidRDefault="003D329B" w:rsidP="00C76EC0">
            <w:pPr>
              <w:suppressAutoHyphens/>
              <w:autoSpaceDE w:val="0"/>
              <w:spacing w:before="120" w:after="120" w:line="240" w:lineRule="auto"/>
              <w:rPr>
                <w:rFonts w:eastAsia="Times New Roman"/>
                <w:sz w:val="20"/>
                <w:szCs w:val="20"/>
                <w:lang w:eastAsia="zh-CN"/>
              </w:rPr>
            </w:pPr>
          </w:p>
        </w:tc>
        <w:tc>
          <w:tcPr>
            <w:tcW w:w="1289" w:type="dxa"/>
            <w:shd w:val="clear" w:color="auto" w:fill="auto"/>
            <w:vAlign w:val="center"/>
          </w:tcPr>
          <w:p w14:paraId="29BF2F2C" w14:textId="77777777" w:rsidR="003D329B" w:rsidRPr="00A17F25" w:rsidRDefault="003D329B" w:rsidP="00C76EC0">
            <w:pPr>
              <w:spacing w:after="120" w:line="240" w:lineRule="auto"/>
              <w:jc w:val="center"/>
            </w:pPr>
            <w:r w:rsidRPr="04D2F3D8">
              <w:rPr>
                <w:rFonts w:eastAsia="Times New Roman"/>
                <w:sz w:val="20"/>
                <w:szCs w:val="20"/>
                <w:lang w:eastAsia="zh-CN"/>
              </w:rPr>
              <w:t>1</w:t>
            </w:r>
          </w:p>
        </w:tc>
        <w:tc>
          <w:tcPr>
            <w:tcW w:w="1128" w:type="dxa"/>
            <w:shd w:val="clear" w:color="auto" w:fill="auto"/>
            <w:vAlign w:val="center"/>
          </w:tcPr>
          <w:p w14:paraId="26816774"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4D6A9705"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3</w:t>
            </w:r>
          </w:p>
        </w:tc>
        <w:tc>
          <w:tcPr>
            <w:tcW w:w="1701" w:type="dxa"/>
            <w:shd w:val="clear" w:color="auto" w:fill="auto"/>
            <w:vAlign w:val="center"/>
          </w:tcPr>
          <w:p w14:paraId="0D307868"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1787DC3D" w14:textId="77777777" w:rsidR="003D329B" w:rsidRPr="00A17F25" w:rsidRDefault="003D329B" w:rsidP="00C76EC0">
            <w:pPr>
              <w:suppressAutoHyphens/>
              <w:spacing w:after="120" w:line="240" w:lineRule="auto"/>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4805FE0D" w14:textId="77777777" w:rsidTr="06E4B7CA">
        <w:trPr>
          <w:trHeight w:val="1451"/>
          <w:jc w:val="center"/>
        </w:trPr>
        <w:tc>
          <w:tcPr>
            <w:tcW w:w="2738" w:type="dxa"/>
            <w:gridSpan w:val="3"/>
            <w:vMerge/>
            <w:vAlign w:val="center"/>
          </w:tcPr>
          <w:p w14:paraId="1EA26D06" w14:textId="77777777" w:rsidR="003D329B" w:rsidRPr="00A17F25" w:rsidRDefault="003D329B" w:rsidP="00C76EC0">
            <w:pPr>
              <w:spacing w:before="240" w:after="240" w:line="276" w:lineRule="auto"/>
              <w:rPr>
                <w:rFonts w:eastAsia="Times New Roman" w:cstheme="minorHAnsi"/>
                <w:bCs/>
                <w:sz w:val="20"/>
                <w:szCs w:val="20"/>
                <w:lang w:eastAsia="zh-CN"/>
              </w:rPr>
            </w:pPr>
          </w:p>
        </w:tc>
        <w:tc>
          <w:tcPr>
            <w:tcW w:w="1652" w:type="dxa"/>
            <w:shd w:val="clear" w:color="auto" w:fill="auto"/>
          </w:tcPr>
          <w:p w14:paraId="583D344D" w14:textId="77777777" w:rsidR="003D329B" w:rsidRPr="00A86D3E" w:rsidRDefault="003D329B" w:rsidP="00C76EC0">
            <w:pPr>
              <w:suppressAutoHyphens/>
              <w:autoSpaceDE w:val="0"/>
              <w:spacing w:before="120" w:after="120" w:line="240" w:lineRule="auto"/>
              <w:rPr>
                <w:rFonts w:eastAsia="Times New Roman"/>
                <w:sz w:val="20"/>
                <w:szCs w:val="20"/>
                <w:lang w:eastAsia="zh-CN"/>
              </w:rPr>
            </w:pPr>
            <w:r w:rsidRPr="61219B83">
              <w:rPr>
                <w:rFonts w:eastAsia="Times New Roman"/>
                <w:sz w:val="20"/>
                <w:szCs w:val="20"/>
              </w:rPr>
              <w:t>2.5.</w:t>
            </w:r>
            <w:r>
              <w:rPr>
                <w:rFonts w:eastAsia="Times New Roman"/>
                <w:sz w:val="20"/>
                <w:szCs w:val="20"/>
              </w:rPr>
              <w:t>2</w:t>
            </w:r>
            <w:r w:rsidRPr="61219B83">
              <w:rPr>
                <w:rFonts w:eastAsia="Times New Roman"/>
                <w:sz w:val="20"/>
                <w:szCs w:val="20"/>
              </w:rPr>
              <w:t xml:space="preserve"> Wersja anglojęzyczna aktualizacji planu przeciwdziałania skutkom suszy</w:t>
            </w:r>
          </w:p>
        </w:tc>
        <w:tc>
          <w:tcPr>
            <w:tcW w:w="1289" w:type="dxa"/>
            <w:shd w:val="clear" w:color="auto" w:fill="auto"/>
            <w:vAlign w:val="center"/>
          </w:tcPr>
          <w:p w14:paraId="3F0C65DC" w14:textId="77777777" w:rsidR="003D329B" w:rsidRDefault="003D329B" w:rsidP="00C76EC0">
            <w:pPr>
              <w:suppressAutoHyphens/>
              <w:spacing w:after="120" w:line="240" w:lineRule="auto"/>
              <w:jc w:val="center"/>
              <w:rPr>
                <w:rFonts w:eastAsia="Times New Roman"/>
                <w:sz w:val="20"/>
                <w:szCs w:val="20"/>
                <w:lang w:eastAsia="zh-CN"/>
              </w:rPr>
            </w:pPr>
            <w:r w:rsidRPr="61219B83">
              <w:rPr>
                <w:rFonts w:eastAsia="Times New Roman"/>
                <w:sz w:val="20"/>
                <w:szCs w:val="20"/>
              </w:rPr>
              <w:t>1</w:t>
            </w:r>
          </w:p>
        </w:tc>
        <w:tc>
          <w:tcPr>
            <w:tcW w:w="1128" w:type="dxa"/>
            <w:shd w:val="clear" w:color="auto" w:fill="auto"/>
            <w:vAlign w:val="center"/>
          </w:tcPr>
          <w:p w14:paraId="59AC7460" w14:textId="77777777" w:rsidR="003D329B" w:rsidRDefault="003D329B" w:rsidP="00C76EC0">
            <w:pPr>
              <w:suppressAutoHyphens/>
              <w:spacing w:after="120" w:line="240" w:lineRule="auto"/>
              <w:jc w:val="center"/>
              <w:rPr>
                <w:rFonts w:eastAsia="Times New Roman"/>
                <w:sz w:val="20"/>
                <w:szCs w:val="20"/>
                <w:lang w:eastAsia="zh-CN"/>
              </w:rPr>
            </w:pPr>
            <w:r w:rsidRPr="61219B83">
              <w:rPr>
                <w:rFonts w:eastAsia="Times New Roman"/>
                <w:sz w:val="20"/>
                <w:szCs w:val="20"/>
              </w:rPr>
              <w:t>angielski</w:t>
            </w:r>
          </w:p>
        </w:tc>
        <w:tc>
          <w:tcPr>
            <w:tcW w:w="1410" w:type="dxa"/>
            <w:shd w:val="clear" w:color="auto" w:fill="auto"/>
            <w:vAlign w:val="center"/>
          </w:tcPr>
          <w:p w14:paraId="47F95D58" w14:textId="77777777" w:rsidR="003D329B" w:rsidRDefault="003D329B" w:rsidP="00C76EC0">
            <w:pPr>
              <w:suppressAutoHyphens/>
              <w:spacing w:after="120" w:line="240" w:lineRule="auto"/>
              <w:jc w:val="center"/>
              <w:rPr>
                <w:rFonts w:eastAsia="Times New Roman"/>
                <w:sz w:val="20"/>
                <w:szCs w:val="20"/>
                <w:lang w:eastAsia="zh-CN"/>
              </w:rPr>
            </w:pPr>
            <w:r w:rsidRPr="61219B83">
              <w:rPr>
                <w:rFonts w:eastAsia="Times New Roman"/>
                <w:sz w:val="20"/>
                <w:szCs w:val="20"/>
              </w:rPr>
              <w:t>2</w:t>
            </w:r>
          </w:p>
        </w:tc>
        <w:tc>
          <w:tcPr>
            <w:tcW w:w="1701" w:type="dxa"/>
            <w:shd w:val="clear" w:color="auto" w:fill="auto"/>
            <w:vAlign w:val="center"/>
          </w:tcPr>
          <w:p w14:paraId="447EC3F9" w14:textId="77777777" w:rsidR="003D329B" w:rsidRPr="00FC3CA3" w:rsidRDefault="003D329B" w:rsidP="00C76EC0">
            <w:pPr>
              <w:suppressAutoHyphens/>
              <w:spacing w:after="120" w:line="240" w:lineRule="auto"/>
              <w:jc w:val="center"/>
              <w:rPr>
                <w:rFonts w:eastAsia="Times New Roman"/>
                <w:sz w:val="20"/>
                <w:szCs w:val="20"/>
                <w:lang w:eastAsia="zh-CN"/>
              </w:rPr>
            </w:pPr>
            <w:r w:rsidRPr="61219B83">
              <w:rPr>
                <w:rFonts w:eastAsia="Times New Roman"/>
                <w:sz w:val="20"/>
                <w:szCs w:val="20"/>
                <w:lang w:eastAsia="zh-CN"/>
              </w:rPr>
              <w:t>pliki w formacie edytowalnym oraz .pdf</w:t>
            </w:r>
          </w:p>
        </w:tc>
        <w:tc>
          <w:tcPr>
            <w:tcW w:w="1559" w:type="dxa"/>
            <w:shd w:val="clear" w:color="auto" w:fill="auto"/>
            <w:vAlign w:val="center"/>
          </w:tcPr>
          <w:p w14:paraId="4E30FA7A" w14:textId="77777777" w:rsidR="003D329B" w:rsidRPr="00A17F25" w:rsidRDefault="003D329B" w:rsidP="00C76EC0">
            <w:pPr>
              <w:suppressAutoHyphens/>
              <w:spacing w:after="120" w:line="240" w:lineRule="auto"/>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28F36786" w14:textId="77777777" w:rsidTr="06E4B7CA">
        <w:trPr>
          <w:trHeight w:val="732"/>
          <w:jc w:val="center"/>
        </w:trPr>
        <w:tc>
          <w:tcPr>
            <w:tcW w:w="2738" w:type="dxa"/>
            <w:gridSpan w:val="3"/>
            <w:vMerge/>
            <w:vAlign w:val="center"/>
          </w:tcPr>
          <w:p w14:paraId="28F0097F" w14:textId="77777777" w:rsidR="003D329B" w:rsidRPr="00A17F25" w:rsidRDefault="003D329B" w:rsidP="00C76EC0">
            <w:pPr>
              <w:spacing w:before="240" w:after="240" w:line="276" w:lineRule="auto"/>
              <w:rPr>
                <w:rFonts w:eastAsia="Times New Roman" w:cstheme="minorHAnsi"/>
                <w:bCs/>
                <w:sz w:val="20"/>
                <w:szCs w:val="20"/>
                <w:lang w:eastAsia="zh-CN"/>
              </w:rPr>
            </w:pPr>
          </w:p>
        </w:tc>
        <w:tc>
          <w:tcPr>
            <w:tcW w:w="1652" w:type="dxa"/>
            <w:shd w:val="clear" w:color="auto" w:fill="auto"/>
          </w:tcPr>
          <w:p w14:paraId="1BA91FA3" w14:textId="77777777" w:rsidR="003D329B" w:rsidRPr="006B3C2E" w:rsidRDefault="003D329B" w:rsidP="00C76EC0">
            <w:pPr>
              <w:suppressAutoHyphens/>
              <w:autoSpaceDE w:val="0"/>
              <w:spacing w:before="120" w:after="120" w:line="240" w:lineRule="auto"/>
              <w:rPr>
                <w:rFonts w:eastAsia="Times New Roman" w:cstheme="minorHAnsi"/>
                <w:sz w:val="20"/>
                <w:szCs w:val="20"/>
                <w:lang w:eastAsia="zh-CN"/>
              </w:rPr>
            </w:pPr>
            <w:r w:rsidRPr="009E0A23">
              <w:rPr>
                <w:rFonts w:eastAsia="Times New Roman"/>
                <w:sz w:val="20"/>
                <w:szCs w:val="20"/>
                <w:lang w:eastAsia="zh-CN"/>
              </w:rPr>
              <w:t>2.5.</w:t>
            </w:r>
            <w:r>
              <w:rPr>
                <w:rFonts w:eastAsia="Times New Roman"/>
                <w:sz w:val="20"/>
                <w:szCs w:val="20"/>
                <w:lang w:eastAsia="zh-CN"/>
              </w:rPr>
              <w:t>3</w:t>
            </w:r>
            <w:r w:rsidRPr="009E0A23">
              <w:rPr>
                <w:rFonts w:eastAsia="Times New Roman"/>
                <w:sz w:val="20"/>
                <w:szCs w:val="20"/>
                <w:lang w:eastAsia="zh-CN"/>
              </w:rPr>
              <w:t xml:space="preserve"> Projekt rozporządzenia przyjmującego </w:t>
            </w:r>
            <w:proofErr w:type="spellStart"/>
            <w:r w:rsidRPr="009E0A23">
              <w:rPr>
                <w:rFonts w:eastAsia="Times New Roman"/>
                <w:sz w:val="20"/>
                <w:szCs w:val="20"/>
                <w:lang w:eastAsia="zh-CN"/>
              </w:rPr>
              <w:t>aPPSS</w:t>
            </w:r>
            <w:proofErr w:type="spellEnd"/>
            <w:r w:rsidRPr="009E0A23">
              <w:rPr>
                <w:rFonts w:eastAsia="Times New Roman"/>
                <w:sz w:val="20"/>
                <w:szCs w:val="20"/>
                <w:lang w:eastAsia="zh-CN"/>
              </w:rPr>
              <w:t xml:space="preserve"> wraz z uzasadnieniem oraz OSR</w:t>
            </w:r>
          </w:p>
        </w:tc>
        <w:tc>
          <w:tcPr>
            <w:tcW w:w="1289" w:type="dxa"/>
            <w:shd w:val="clear" w:color="auto" w:fill="auto"/>
            <w:vAlign w:val="center"/>
          </w:tcPr>
          <w:p w14:paraId="422F632B" w14:textId="77777777" w:rsidR="003D329B"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2EFC2FE1" w14:textId="77777777" w:rsidR="003D329B"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1BC59A9D" w14:textId="77777777" w:rsidR="003D329B"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14</w:t>
            </w:r>
          </w:p>
        </w:tc>
        <w:tc>
          <w:tcPr>
            <w:tcW w:w="1701" w:type="dxa"/>
            <w:vMerge w:val="restart"/>
            <w:shd w:val="clear" w:color="auto" w:fill="auto"/>
            <w:vAlign w:val="center"/>
          </w:tcPr>
          <w:p w14:paraId="06C944A4" w14:textId="77777777" w:rsidR="003D329B" w:rsidRPr="00FC3CA3" w:rsidRDefault="003D329B" w:rsidP="00C76EC0">
            <w:pPr>
              <w:suppressAutoHyphens/>
              <w:spacing w:after="120" w:line="240" w:lineRule="auto"/>
              <w:jc w:val="center"/>
              <w:rPr>
                <w:rFonts w:eastAsia="Times New Roman"/>
                <w:sz w:val="20"/>
                <w:szCs w:val="20"/>
                <w:lang w:eastAsia="zh-CN"/>
              </w:rPr>
            </w:pPr>
            <w:r w:rsidRPr="00FC3CA3">
              <w:rPr>
                <w:rFonts w:eastAsia="Times New Roman"/>
                <w:sz w:val="20"/>
                <w:szCs w:val="20"/>
                <w:lang w:eastAsia="zh-CN"/>
              </w:rPr>
              <w:t xml:space="preserve">pliki w formacie edytowalnym oraz .pdf; zbiory danych przestrzennych – format ESRI Personal </w:t>
            </w:r>
            <w:proofErr w:type="spellStart"/>
            <w:r w:rsidRPr="00FC3CA3">
              <w:rPr>
                <w:rFonts w:eastAsia="Times New Roman"/>
                <w:sz w:val="20"/>
                <w:szCs w:val="20"/>
                <w:lang w:eastAsia="zh-CN"/>
              </w:rPr>
              <w:t>Geodatabase</w:t>
            </w:r>
            <w:proofErr w:type="spellEnd"/>
            <w:r w:rsidRPr="00FC3CA3">
              <w:rPr>
                <w:rFonts w:eastAsia="Times New Roman"/>
                <w:sz w:val="20"/>
                <w:szCs w:val="20"/>
                <w:lang w:eastAsia="zh-CN"/>
              </w:rPr>
              <w:t xml:space="preserve">, ESRI File </w:t>
            </w:r>
            <w:proofErr w:type="spellStart"/>
            <w:r w:rsidRPr="00FC3CA3">
              <w:rPr>
                <w:rFonts w:eastAsia="Times New Roman"/>
                <w:sz w:val="20"/>
                <w:szCs w:val="20"/>
                <w:lang w:eastAsia="zh-CN"/>
              </w:rPr>
              <w:t>Geodatabase</w:t>
            </w:r>
            <w:proofErr w:type="spellEnd"/>
            <w:r w:rsidRPr="00FC3CA3">
              <w:rPr>
                <w:rFonts w:eastAsia="Times New Roman"/>
                <w:sz w:val="20"/>
                <w:szCs w:val="20"/>
                <w:lang w:eastAsia="zh-CN"/>
              </w:rPr>
              <w:t xml:space="preserve"> lub równoważnego, </w:t>
            </w:r>
            <w:r w:rsidRPr="00FC3CA3">
              <w:rPr>
                <w:sz w:val="20"/>
                <w:szCs w:val="20"/>
              </w:rPr>
              <w:t xml:space="preserve">metadane zbiorów danych przestrzennych </w:t>
            </w:r>
            <w:r w:rsidRPr="00FC3CA3">
              <w:rPr>
                <w:sz w:val="20"/>
                <w:szCs w:val="20"/>
              </w:rPr>
              <w:lastRenderedPageBreak/>
              <w:t>(warstw map cyfrowych) – wymaga się profilu INSPIRE w formacie XML; projekty mapowe – wymaga się formatu ESRI MXD wersja 10.3 lub równoważnego, zawierających prawidłowo zdefiniowane powiązania ze źródłami danych do map</w:t>
            </w:r>
          </w:p>
        </w:tc>
        <w:tc>
          <w:tcPr>
            <w:tcW w:w="1559" w:type="dxa"/>
            <w:shd w:val="clear" w:color="auto" w:fill="auto"/>
            <w:vAlign w:val="center"/>
          </w:tcPr>
          <w:p w14:paraId="725B059E" w14:textId="77777777" w:rsidR="003D329B" w:rsidRDefault="003D329B" w:rsidP="00C76EC0">
            <w:pPr>
              <w:suppressAutoHyphens/>
              <w:spacing w:after="120" w:line="240" w:lineRule="auto"/>
              <w:jc w:val="center"/>
              <w:rPr>
                <w:rFonts w:eastAsia="Times New Roman" w:cstheme="minorHAnsi"/>
                <w:sz w:val="20"/>
                <w:szCs w:val="20"/>
                <w:lang w:eastAsia="zh-CN"/>
              </w:rPr>
            </w:pPr>
            <w:r>
              <w:rPr>
                <w:rFonts w:eastAsia="Times New Roman" w:cstheme="minorHAnsi"/>
                <w:sz w:val="20"/>
                <w:szCs w:val="20"/>
                <w:lang w:eastAsia="zh-CN"/>
              </w:rPr>
              <w:lastRenderedPageBreak/>
              <w:t>Zatwierdzenie</w:t>
            </w:r>
          </w:p>
        </w:tc>
      </w:tr>
      <w:tr w:rsidR="003D329B" w:rsidRPr="00A17F25" w14:paraId="6237793E" w14:textId="77777777" w:rsidTr="06E4B7CA">
        <w:trPr>
          <w:trHeight w:val="1451"/>
          <w:jc w:val="center"/>
        </w:trPr>
        <w:tc>
          <w:tcPr>
            <w:tcW w:w="2738" w:type="dxa"/>
            <w:gridSpan w:val="3"/>
            <w:vMerge/>
            <w:vAlign w:val="center"/>
          </w:tcPr>
          <w:p w14:paraId="1CD75387" w14:textId="77777777" w:rsidR="003D329B" w:rsidRPr="00A17F25" w:rsidRDefault="003D329B" w:rsidP="00C76EC0">
            <w:pPr>
              <w:spacing w:before="240" w:after="240" w:line="276" w:lineRule="auto"/>
              <w:rPr>
                <w:rFonts w:eastAsia="Times New Roman"/>
                <w:sz w:val="20"/>
                <w:szCs w:val="20"/>
                <w:highlight w:val="darkCyan"/>
                <w:lang w:eastAsia="zh-CN"/>
              </w:rPr>
            </w:pPr>
          </w:p>
        </w:tc>
        <w:tc>
          <w:tcPr>
            <w:tcW w:w="1652" w:type="dxa"/>
            <w:shd w:val="clear" w:color="auto" w:fill="auto"/>
          </w:tcPr>
          <w:p w14:paraId="0BAC1F56" w14:textId="77777777" w:rsidR="003D329B" w:rsidRPr="006B3C2E" w:rsidRDefault="003D329B" w:rsidP="00C76EC0">
            <w:pPr>
              <w:pStyle w:val="Akapitzlist"/>
              <w:ind w:left="0"/>
              <w:rPr>
                <w:rFonts w:ascii="Calibri" w:eastAsia="Calibri" w:hAnsi="Calibri" w:cs="Arial"/>
                <w:color w:val="000000" w:themeColor="text1"/>
                <w:sz w:val="20"/>
                <w:szCs w:val="20"/>
              </w:rPr>
            </w:pPr>
            <w:r>
              <w:rPr>
                <w:rFonts w:ascii="Calibri" w:eastAsia="Calibri" w:hAnsi="Calibri" w:cs="Arial"/>
                <w:color w:val="000000" w:themeColor="text1"/>
                <w:sz w:val="20"/>
                <w:szCs w:val="20"/>
              </w:rPr>
              <w:t xml:space="preserve">2.5.4 </w:t>
            </w:r>
            <w:r w:rsidRPr="004F69C6">
              <w:rPr>
                <w:rFonts w:ascii="Calibri" w:eastAsia="Calibri" w:hAnsi="Calibri" w:cs="Arial"/>
                <w:color w:val="000000" w:themeColor="text1"/>
                <w:sz w:val="20"/>
                <w:szCs w:val="20"/>
              </w:rPr>
              <w:t>Projekt aktualizacji planu przeciwdziałania skutkom suszy (wersja III) wraz z bazą danych</w:t>
            </w:r>
          </w:p>
        </w:tc>
        <w:tc>
          <w:tcPr>
            <w:tcW w:w="1289" w:type="dxa"/>
            <w:shd w:val="clear" w:color="auto" w:fill="auto"/>
            <w:vAlign w:val="center"/>
          </w:tcPr>
          <w:p w14:paraId="653AF00B" w14:textId="77777777" w:rsidR="003D329B"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3</w:t>
            </w:r>
          </w:p>
        </w:tc>
        <w:tc>
          <w:tcPr>
            <w:tcW w:w="1128" w:type="dxa"/>
            <w:shd w:val="clear" w:color="auto" w:fill="auto"/>
            <w:vAlign w:val="center"/>
          </w:tcPr>
          <w:p w14:paraId="2117D2FB" w14:textId="77777777" w:rsidR="003D329B"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2A0599C3" w14:textId="77777777" w:rsidR="003D329B"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14</w:t>
            </w:r>
          </w:p>
        </w:tc>
        <w:tc>
          <w:tcPr>
            <w:tcW w:w="1701" w:type="dxa"/>
            <w:vMerge/>
            <w:vAlign w:val="center"/>
          </w:tcPr>
          <w:p w14:paraId="33E8989F" w14:textId="77777777" w:rsidR="003D329B" w:rsidRPr="00A17F25" w:rsidRDefault="003D329B" w:rsidP="00C76EC0">
            <w:pPr>
              <w:suppressAutoHyphens/>
              <w:spacing w:after="120" w:line="240" w:lineRule="auto"/>
              <w:jc w:val="center"/>
              <w:rPr>
                <w:rFonts w:eastAsia="Times New Roman"/>
                <w:sz w:val="20"/>
                <w:szCs w:val="20"/>
                <w:lang w:eastAsia="zh-CN"/>
              </w:rPr>
            </w:pPr>
          </w:p>
        </w:tc>
        <w:tc>
          <w:tcPr>
            <w:tcW w:w="1559" w:type="dxa"/>
            <w:shd w:val="clear" w:color="auto" w:fill="auto"/>
            <w:vAlign w:val="center"/>
          </w:tcPr>
          <w:p w14:paraId="7D33C9E0" w14:textId="77777777" w:rsidR="003D329B" w:rsidRDefault="003D329B" w:rsidP="00C76EC0">
            <w:pPr>
              <w:suppressAutoHyphens/>
              <w:spacing w:after="120" w:line="240" w:lineRule="auto"/>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p w14:paraId="46D48678" w14:textId="77777777" w:rsidR="003D329B" w:rsidRDefault="003D329B" w:rsidP="00C76EC0">
            <w:pPr>
              <w:suppressAutoHyphens/>
              <w:spacing w:after="120" w:line="240" w:lineRule="auto"/>
              <w:jc w:val="center"/>
              <w:rPr>
                <w:rFonts w:eastAsia="Times New Roman"/>
                <w:sz w:val="20"/>
                <w:szCs w:val="20"/>
                <w:lang w:eastAsia="zh-CN"/>
              </w:rPr>
            </w:pPr>
          </w:p>
        </w:tc>
      </w:tr>
      <w:tr w:rsidR="003D329B" w:rsidRPr="00A17F25" w14:paraId="7C83C937" w14:textId="77777777" w:rsidTr="06E4B7CA">
        <w:trPr>
          <w:trHeight w:val="965"/>
          <w:jc w:val="center"/>
        </w:trPr>
        <w:tc>
          <w:tcPr>
            <w:tcW w:w="2738" w:type="dxa"/>
            <w:gridSpan w:val="3"/>
            <w:vMerge w:val="restart"/>
            <w:vAlign w:val="center"/>
          </w:tcPr>
          <w:p w14:paraId="05331C97" w14:textId="77777777" w:rsidR="003D329B" w:rsidRPr="00A17F25" w:rsidRDefault="003D329B" w:rsidP="00C76EC0">
            <w:pPr>
              <w:spacing w:before="240" w:after="240" w:line="276" w:lineRule="auto"/>
              <w:rPr>
                <w:rFonts w:eastAsia="Times New Roman"/>
                <w:sz w:val="20"/>
                <w:szCs w:val="20"/>
                <w:lang w:eastAsia="zh-CN"/>
              </w:rPr>
            </w:pPr>
            <w:r w:rsidRPr="1E610802">
              <w:rPr>
                <w:rFonts w:eastAsia="Times New Roman"/>
                <w:sz w:val="20"/>
                <w:szCs w:val="20"/>
                <w:lang w:eastAsia="zh-CN"/>
              </w:rPr>
              <w:t>Podzadanie 2.6</w:t>
            </w:r>
          </w:p>
          <w:p w14:paraId="14DC70E6" w14:textId="77777777" w:rsidR="003D329B" w:rsidRPr="00A17F25" w:rsidRDefault="003D329B" w:rsidP="00C76EC0">
            <w:pPr>
              <w:spacing w:before="240" w:after="240" w:line="276" w:lineRule="auto"/>
              <w:rPr>
                <w:rFonts w:eastAsia="Times New Roman"/>
                <w:sz w:val="20"/>
                <w:szCs w:val="20"/>
                <w:lang w:eastAsia="zh-CN"/>
              </w:rPr>
            </w:pPr>
            <w:r w:rsidRPr="1E610802">
              <w:rPr>
                <w:rFonts w:eastAsia="Times New Roman"/>
                <w:sz w:val="20"/>
                <w:szCs w:val="20"/>
                <w:lang w:eastAsia="zh-CN"/>
              </w:rPr>
              <w:t>Opracowanie portalu prezentującego suszę w Polsce</w:t>
            </w:r>
          </w:p>
        </w:tc>
        <w:tc>
          <w:tcPr>
            <w:tcW w:w="1652" w:type="dxa"/>
            <w:shd w:val="clear" w:color="auto" w:fill="auto"/>
            <w:vAlign w:val="center"/>
          </w:tcPr>
          <w:p w14:paraId="67E3E931" w14:textId="77777777" w:rsidR="003D329B" w:rsidRPr="00D51A11" w:rsidRDefault="003D329B" w:rsidP="00C76EC0">
            <w:pPr>
              <w:pStyle w:val="Akapitzlist"/>
              <w:ind w:left="0"/>
              <w:rPr>
                <w:rFonts w:eastAsia="Times New Roman"/>
                <w:sz w:val="20"/>
                <w:szCs w:val="20"/>
              </w:rPr>
            </w:pPr>
            <w:r w:rsidRPr="1E610802">
              <w:rPr>
                <w:rFonts w:eastAsia="Times New Roman"/>
                <w:sz w:val="20"/>
                <w:szCs w:val="20"/>
              </w:rPr>
              <w:t>2.6.1 Projekt organizacji oraz wizualizacji strony internetowej</w:t>
            </w:r>
          </w:p>
        </w:tc>
        <w:tc>
          <w:tcPr>
            <w:tcW w:w="1289" w:type="dxa"/>
            <w:shd w:val="clear" w:color="auto" w:fill="auto"/>
            <w:vAlign w:val="center"/>
          </w:tcPr>
          <w:p w14:paraId="2D75DB23" w14:textId="77777777" w:rsidR="003D329B" w:rsidRPr="00820D1C" w:rsidRDefault="003D329B" w:rsidP="00C76EC0">
            <w:pPr>
              <w:suppressAutoHyphens/>
              <w:spacing w:after="120" w:line="240" w:lineRule="auto"/>
              <w:jc w:val="center"/>
              <w:rPr>
                <w:rFonts w:eastAsia="Times New Roman"/>
                <w:sz w:val="20"/>
                <w:szCs w:val="20"/>
              </w:rPr>
            </w:pPr>
            <w:r w:rsidRPr="04D2F3D8">
              <w:rPr>
                <w:rFonts w:eastAsia="Times New Roman"/>
                <w:sz w:val="20"/>
                <w:szCs w:val="20"/>
              </w:rPr>
              <w:t>0</w:t>
            </w:r>
          </w:p>
        </w:tc>
        <w:tc>
          <w:tcPr>
            <w:tcW w:w="1128" w:type="dxa"/>
            <w:shd w:val="clear" w:color="auto" w:fill="auto"/>
            <w:vAlign w:val="center"/>
          </w:tcPr>
          <w:p w14:paraId="1D649B7E" w14:textId="77777777" w:rsidR="003D329B" w:rsidRPr="00820D1C" w:rsidRDefault="003D329B" w:rsidP="00C76EC0">
            <w:pPr>
              <w:suppressAutoHyphens/>
              <w:spacing w:after="120" w:line="240" w:lineRule="auto"/>
              <w:jc w:val="center"/>
              <w:rPr>
                <w:rFonts w:eastAsia="Times New Roman"/>
                <w:sz w:val="20"/>
                <w:szCs w:val="20"/>
              </w:rPr>
            </w:pPr>
            <w:r w:rsidRPr="04D2F3D8">
              <w:rPr>
                <w:rFonts w:eastAsia="Times New Roman"/>
                <w:sz w:val="20"/>
                <w:szCs w:val="20"/>
                <w:lang w:eastAsia="zh-CN"/>
              </w:rPr>
              <w:t>polski</w:t>
            </w:r>
          </w:p>
        </w:tc>
        <w:tc>
          <w:tcPr>
            <w:tcW w:w="1410" w:type="dxa"/>
            <w:shd w:val="clear" w:color="auto" w:fill="auto"/>
            <w:vAlign w:val="center"/>
          </w:tcPr>
          <w:p w14:paraId="37ADF914" w14:textId="77777777" w:rsidR="003D329B" w:rsidRPr="00820D1C" w:rsidRDefault="003D329B" w:rsidP="00C76EC0">
            <w:pPr>
              <w:suppressAutoHyphens/>
              <w:spacing w:after="120" w:line="240" w:lineRule="auto"/>
              <w:jc w:val="center"/>
              <w:rPr>
                <w:rFonts w:eastAsia="Times New Roman"/>
                <w:sz w:val="20"/>
                <w:szCs w:val="20"/>
              </w:rPr>
            </w:pPr>
            <w:r w:rsidRPr="04D2F3D8">
              <w:rPr>
                <w:rFonts w:eastAsia="Times New Roman"/>
                <w:sz w:val="20"/>
                <w:szCs w:val="20"/>
                <w:lang w:eastAsia="zh-CN"/>
              </w:rPr>
              <w:t>1</w:t>
            </w:r>
          </w:p>
        </w:tc>
        <w:tc>
          <w:tcPr>
            <w:tcW w:w="1701" w:type="dxa"/>
            <w:shd w:val="clear" w:color="auto" w:fill="auto"/>
            <w:vAlign w:val="center"/>
          </w:tcPr>
          <w:p w14:paraId="283958F9"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3B1700BB" w14:textId="77777777" w:rsidR="003D329B" w:rsidRDefault="003D329B" w:rsidP="00C76EC0">
            <w:pPr>
              <w:suppressAutoHyphens/>
              <w:spacing w:after="120" w:line="240" w:lineRule="auto"/>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1D7A1EF5" w14:textId="77777777" w:rsidTr="06E4B7CA">
        <w:trPr>
          <w:trHeight w:val="979"/>
          <w:jc w:val="center"/>
        </w:trPr>
        <w:tc>
          <w:tcPr>
            <w:tcW w:w="2738" w:type="dxa"/>
            <w:gridSpan w:val="3"/>
            <w:vMerge/>
            <w:vAlign w:val="center"/>
          </w:tcPr>
          <w:p w14:paraId="66CB4787" w14:textId="77777777" w:rsidR="003D329B" w:rsidRDefault="003D329B" w:rsidP="00C76EC0">
            <w:pPr>
              <w:spacing w:before="240" w:after="240" w:line="276" w:lineRule="auto"/>
              <w:rPr>
                <w:rFonts w:eastAsia="Times New Roman" w:cstheme="minorHAnsi"/>
                <w:bCs/>
                <w:sz w:val="20"/>
                <w:szCs w:val="20"/>
                <w:lang w:eastAsia="zh-CN"/>
              </w:rPr>
            </w:pPr>
          </w:p>
        </w:tc>
        <w:tc>
          <w:tcPr>
            <w:tcW w:w="1652" w:type="dxa"/>
            <w:shd w:val="clear" w:color="auto" w:fill="auto"/>
            <w:vAlign w:val="center"/>
          </w:tcPr>
          <w:p w14:paraId="1F83EC53" w14:textId="77777777" w:rsidR="003D329B" w:rsidRPr="00D51A11" w:rsidRDefault="003D329B" w:rsidP="00C76EC0">
            <w:pPr>
              <w:pStyle w:val="Akapitzlist"/>
              <w:ind w:left="0"/>
              <w:rPr>
                <w:rFonts w:eastAsia="Times New Roman"/>
                <w:sz w:val="20"/>
                <w:szCs w:val="20"/>
              </w:rPr>
            </w:pPr>
            <w:r w:rsidRPr="1E610802">
              <w:rPr>
                <w:rFonts w:eastAsia="Times New Roman"/>
                <w:sz w:val="20"/>
                <w:szCs w:val="20"/>
              </w:rPr>
              <w:t>2.6.2 Instrukcja obsługi prowadzenia strony internetowej</w:t>
            </w:r>
          </w:p>
        </w:tc>
        <w:tc>
          <w:tcPr>
            <w:tcW w:w="1289" w:type="dxa"/>
            <w:shd w:val="clear" w:color="auto" w:fill="auto"/>
            <w:vAlign w:val="center"/>
          </w:tcPr>
          <w:p w14:paraId="230DDD4F" w14:textId="77777777" w:rsidR="003D329B" w:rsidRPr="00820D1C" w:rsidRDefault="003D329B" w:rsidP="00C76EC0">
            <w:pPr>
              <w:suppressAutoHyphens/>
              <w:spacing w:after="120" w:line="240" w:lineRule="auto"/>
              <w:jc w:val="center"/>
              <w:rPr>
                <w:rFonts w:eastAsia="Times New Roman"/>
                <w:sz w:val="20"/>
                <w:szCs w:val="20"/>
              </w:rPr>
            </w:pPr>
            <w:r w:rsidRPr="04D2F3D8">
              <w:rPr>
                <w:rFonts w:eastAsia="Times New Roman"/>
                <w:sz w:val="20"/>
                <w:szCs w:val="20"/>
                <w:lang w:eastAsia="zh-CN"/>
              </w:rPr>
              <w:t>1</w:t>
            </w:r>
          </w:p>
        </w:tc>
        <w:tc>
          <w:tcPr>
            <w:tcW w:w="1128" w:type="dxa"/>
            <w:shd w:val="clear" w:color="auto" w:fill="auto"/>
            <w:vAlign w:val="center"/>
          </w:tcPr>
          <w:p w14:paraId="65EFD92B" w14:textId="77777777" w:rsidR="003D329B" w:rsidRPr="00820D1C" w:rsidRDefault="003D329B" w:rsidP="00C76EC0">
            <w:pPr>
              <w:suppressAutoHyphens/>
              <w:spacing w:after="120" w:line="240" w:lineRule="auto"/>
              <w:jc w:val="center"/>
              <w:rPr>
                <w:rFonts w:eastAsia="Times New Roman"/>
                <w:sz w:val="20"/>
                <w:szCs w:val="20"/>
              </w:rPr>
            </w:pPr>
            <w:r w:rsidRPr="04D2F3D8">
              <w:rPr>
                <w:rFonts w:eastAsia="Times New Roman"/>
                <w:sz w:val="20"/>
                <w:szCs w:val="20"/>
                <w:lang w:eastAsia="zh-CN"/>
              </w:rPr>
              <w:t>polski</w:t>
            </w:r>
          </w:p>
        </w:tc>
        <w:tc>
          <w:tcPr>
            <w:tcW w:w="1410" w:type="dxa"/>
            <w:shd w:val="clear" w:color="auto" w:fill="auto"/>
            <w:vAlign w:val="center"/>
          </w:tcPr>
          <w:p w14:paraId="3D6B2CAD" w14:textId="77777777" w:rsidR="003D329B" w:rsidRPr="00820D1C" w:rsidRDefault="003D329B" w:rsidP="00C76EC0">
            <w:pPr>
              <w:suppressAutoHyphens/>
              <w:spacing w:after="120" w:line="240" w:lineRule="auto"/>
              <w:jc w:val="center"/>
              <w:rPr>
                <w:rFonts w:eastAsia="Times New Roman"/>
                <w:sz w:val="20"/>
                <w:szCs w:val="20"/>
              </w:rPr>
            </w:pPr>
            <w:r w:rsidRPr="04D2F3D8">
              <w:rPr>
                <w:rFonts w:eastAsia="Times New Roman"/>
                <w:sz w:val="20"/>
                <w:szCs w:val="20"/>
                <w:lang w:eastAsia="zh-CN"/>
              </w:rPr>
              <w:t>1</w:t>
            </w:r>
          </w:p>
        </w:tc>
        <w:tc>
          <w:tcPr>
            <w:tcW w:w="1701" w:type="dxa"/>
            <w:shd w:val="clear" w:color="auto" w:fill="auto"/>
            <w:vAlign w:val="center"/>
          </w:tcPr>
          <w:p w14:paraId="539DAB75"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62C793B3" w14:textId="77777777" w:rsidR="003D329B" w:rsidRDefault="003D329B" w:rsidP="00C76EC0">
            <w:pPr>
              <w:suppressAutoHyphens/>
              <w:spacing w:after="120" w:line="240" w:lineRule="auto"/>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20E36FC5" w14:textId="77777777" w:rsidTr="06E4B7CA">
        <w:trPr>
          <w:trHeight w:val="943"/>
          <w:jc w:val="center"/>
        </w:trPr>
        <w:tc>
          <w:tcPr>
            <w:tcW w:w="2738" w:type="dxa"/>
            <w:gridSpan w:val="3"/>
            <w:vMerge/>
            <w:vAlign w:val="center"/>
          </w:tcPr>
          <w:p w14:paraId="71026A2D" w14:textId="77777777" w:rsidR="003D329B" w:rsidRDefault="003D329B" w:rsidP="00C76EC0">
            <w:pPr>
              <w:spacing w:before="240" w:after="240" w:line="276" w:lineRule="auto"/>
              <w:rPr>
                <w:rFonts w:eastAsia="Times New Roman" w:cstheme="minorHAnsi"/>
                <w:bCs/>
                <w:sz w:val="20"/>
                <w:szCs w:val="20"/>
                <w:lang w:eastAsia="zh-CN"/>
              </w:rPr>
            </w:pPr>
          </w:p>
        </w:tc>
        <w:tc>
          <w:tcPr>
            <w:tcW w:w="1652" w:type="dxa"/>
            <w:shd w:val="clear" w:color="auto" w:fill="auto"/>
            <w:vAlign w:val="center"/>
          </w:tcPr>
          <w:p w14:paraId="04B04400" w14:textId="77777777" w:rsidR="003D329B" w:rsidRPr="00D51A11" w:rsidRDefault="003D329B" w:rsidP="00C76EC0">
            <w:pPr>
              <w:pStyle w:val="Akapitzlist"/>
              <w:ind w:left="0"/>
              <w:rPr>
                <w:rFonts w:eastAsia="Times New Roman"/>
                <w:sz w:val="20"/>
                <w:szCs w:val="20"/>
              </w:rPr>
            </w:pPr>
            <w:r w:rsidRPr="1E610802">
              <w:rPr>
                <w:rFonts w:eastAsia="Times New Roman"/>
                <w:sz w:val="20"/>
                <w:szCs w:val="20"/>
              </w:rPr>
              <w:t>2.6.3 Raport z wykonania zadania</w:t>
            </w:r>
          </w:p>
        </w:tc>
        <w:tc>
          <w:tcPr>
            <w:tcW w:w="1289" w:type="dxa"/>
            <w:shd w:val="clear" w:color="auto" w:fill="auto"/>
            <w:vAlign w:val="center"/>
          </w:tcPr>
          <w:p w14:paraId="792D6D04" w14:textId="77777777" w:rsidR="003D329B" w:rsidRPr="00820D1C" w:rsidRDefault="003D329B" w:rsidP="00C76EC0">
            <w:pPr>
              <w:suppressAutoHyphens/>
              <w:spacing w:after="120" w:line="240" w:lineRule="auto"/>
              <w:jc w:val="center"/>
              <w:rPr>
                <w:rFonts w:eastAsia="Times New Roman"/>
                <w:sz w:val="20"/>
                <w:szCs w:val="20"/>
              </w:rPr>
            </w:pPr>
            <w:r w:rsidRPr="04D2F3D8">
              <w:rPr>
                <w:rFonts w:eastAsia="Times New Roman"/>
                <w:sz w:val="20"/>
                <w:szCs w:val="20"/>
                <w:lang w:eastAsia="zh-CN"/>
              </w:rPr>
              <w:t>1</w:t>
            </w:r>
          </w:p>
        </w:tc>
        <w:tc>
          <w:tcPr>
            <w:tcW w:w="1128" w:type="dxa"/>
            <w:shd w:val="clear" w:color="auto" w:fill="auto"/>
            <w:vAlign w:val="center"/>
          </w:tcPr>
          <w:p w14:paraId="5EBC3B6C" w14:textId="77777777" w:rsidR="003D329B" w:rsidRPr="00820D1C" w:rsidRDefault="003D329B" w:rsidP="00C76EC0">
            <w:pPr>
              <w:suppressAutoHyphens/>
              <w:spacing w:after="120" w:line="240" w:lineRule="auto"/>
              <w:jc w:val="center"/>
              <w:rPr>
                <w:rFonts w:eastAsia="Times New Roman"/>
                <w:sz w:val="20"/>
                <w:szCs w:val="20"/>
              </w:rPr>
            </w:pPr>
            <w:r w:rsidRPr="04D2F3D8">
              <w:rPr>
                <w:rFonts w:eastAsia="Times New Roman"/>
                <w:sz w:val="20"/>
                <w:szCs w:val="20"/>
                <w:lang w:eastAsia="zh-CN"/>
              </w:rPr>
              <w:t>polski</w:t>
            </w:r>
          </w:p>
        </w:tc>
        <w:tc>
          <w:tcPr>
            <w:tcW w:w="1410" w:type="dxa"/>
            <w:shd w:val="clear" w:color="auto" w:fill="auto"/>
            <w:vAlign w:val="center"/>
          </w:tcPr>
          <w:p w14:paraId="76407992" w14:textId="77777777" w:rsidR="003D329B" w:rsidRPr="00820D1C" w:rsidRDefault="003D329B" w:rsidP="00C76EC0">
            <w:pPr>
              <w:suppressAutoHyphens/>
              <w:spacing w:after="120" w:line="240" w:lineRule="auto"/>
              <w:jc w:val="center"/>
              <w:rPr>
                <w:rFonts w:eastAsia="Times New Roman"/>
                <w:sz w:val="20"/>
                <w:szCs w:val="20"/>
              </w:rPr>
            </w:pPr>
            <w:r w:rsidRPr="04D2F3D8">
              <w:rPr>
                <w:rFonts w:eastAsia="Times New Roman"/>
                <w:sz w:val="20"/>
                <w:szCs w:val="20"/>
                <w:lang w:eastAsia="zh-CN"/>
              </w:rPr>
              <w:t>1</w:t>
            </w:r>
          </w:p>
        </w:tc>
        <w:tc>
          <w:tcPr>
            <w:tcW w:w="1701" w:type="dxa"/>
            <w:shd w:val="clear" w:color="auto" w:fill="auto"/>
            <w:vAlign w:val="center"/>
          </w:tcPr>
          <w:p w14:paraId="2284BFFD"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59C620C1" w14:textId="77777777" w:rsidR="003D329B" w:rsidRDefault="003D329B" w:rsidP="00C76EC0">
            <w:pPr>
              <w:suppressAutoHyphens/>
              <w:spacing w:after="120" w:line="240" w:lineRule="auto"/>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4DB8ED21" w14:textId="77777777" w:rsidTr="06E4B7CA">
        <w:trPr>
          <w:trHeight w:hRule="exact" w:val="596"/>
          <w:jc w:val="center"/>
        </w:trPr>
        <w:tc>
          <w:tcPr>
            <w:tcW w:w="11477" w:type="dxa"/>
            <w:gridSpan w:val="9"/>
            <w:shd w:val="clear" w:color="auto" w:fill="D9D9D9" w:themeFill="background1" w:themeFillShade="D9"/>
          </w:tcPr>
          <w:p w14:paraId="5043A25F" w14:textId="77777777" w:rsidR="003D329B" w:rsidRDefault="003D329B" w:rsidP="00C76EC0">
            <w:pPr>
              <w:rPr>
                <w:rFonts w:eastAsia="Times New Roman"/>
                <w:b/>
                <w:sz w:val="20"/>
                <w:szCs w:val="20"/>
              </w:rPr>
            </w:pPr>
            <w:r w:rsidRPr="04D2F3D8">
              <w:rPr>
                <w:rFonts w:eastAsia="Times New Roman"/>
                <w:b/>
                <w:sz w:val="20"/>
                <w:szCs w:val="20"/>
              </w:rPr>
              <w:t>ZADANIE 3. Przeprowadzenie strategicznej oceny oddziaływania na środowisko</w:t>
            </w:r>
          </w:p>
        </w:tc>
      </w:tr>
      <w:tr w:rsidR="003D329B" w:rsidRPr="00A17F25" w14:paraId="53FA0B16" w14:textId="77777777" w:rsidTr="06E4B7CA">
        <w:trPr>
          <w:trHeight w:val="293"/>
          <w:jc w:val="center"/>
        </w:trPr>
        <w:tc>
          <w:tcPr>
            <w:tcW w:w="2738" w:type="dxa"/>
            <w:gridSpan w:val="3"/>
            <w:shd w:val="clear" w:color="auto" w:fill="auto"/>
          </w:tcPr>
          <w:p w14:paraId="4A6DE3EE" w14:textId="77777777" w:rsidR="003D329B" w:rsidRPr="00A17F25" w:rsidRDefault="003D329B" w:rsidP="00E5557E">
            <w:pPr>
              <w:suppressAutoHyphens/>
              <w:spacing w:after="120" w:line="240" w:lineRule="auto"/>
              <w:rPr>
                <w:rFonts w:eastAsia="Times New Roman"/>
                <w:sz w:val="20"/>
                <w:szCs w:val="20"/>
              </w:rPr>
            </w:pPr>
            <w:r w:rsidRPr="1E610802">
              <w:rPr>
                <w:rFonts w:eastAsia="Times New Roman"/>
                <w:sz w:val="20"/>
                <w:szCs w:val="20"/>
              </w:rPr>
              <w:t>Podzadanie 3.1</w:t>
            </w:r>
          </w:p>
          <w:p w14:paraId="74CDEC3D" w14:textId="77777777" w:rsidR="003D329B" w:rsidRPr="00A17F25" w:rsidRDefault="003D329B" w:rsidP="00E5557E">
            <w:pPr>
              <w:suppressAutoHyphens/>
              <w:spacing w:after="120" w:line="240" w:lineRule="auto"/>
              <w:rPr>
                <w:rFonts w:eastAsia="Times New Roman"/>
                <w:sz w:val="20"/>
                <w:szCs w:val="20"/>
              </w:rPr>
            </w:pPr>
            <w:r w:rsidRPr="47290352">
              <w:rPr>
                <w:rFonts w:eastAsia="Times New Roman"/>
                <w:sz w:val="20"/>
                <w:szCs w:val="20"/>
              </w:rPr>
              <w:t>Uzyskanie wymaganych art. 53 ustawy z dnia 3 października 2008 r. o udostępnianiu informacji o środowisku i jego ochronie, udziale społeczeństwa w ochronie środowiska oraz o ocenach oddziaływania na środowisko uzgodnień z właściwymi organami, zakresu i stopnia szczegółowości informacji wymaganych w prognozie oddziaływania na środowisko dla projektu planu przeciwdziałania skutkom suszy.</w:t>
            </w:r>
          </w:p>
        </w:tc>
        <w:tc>
          <w:tcPr>
            <w:tcW w:w="1652" w:type="dxa"/>
            <w:shd w:val="clear" w:color="auto" w:fill="auto"/>
            <w:vAlign w:val="center"/>
          </w:tcPr>
          <w:p w14:paraId="1AECC4A4" w14:textId="77777777" w:rsidR="003D329B" w:rsidRPr="004177FF" w:rsidRDefault="003D329B" w:rsidP="00C76EC0">
            <w:pPr>
              <w:suppressAutoHyphens/>
              <w:spacing w:after="120" w:line="240" w:lineRule="auto"/>
              <w:rPr>
                <w:rFonts w:eastAsia="Times New Roman"/>
                <w:sz w:val="20"/>
                <w:szCs w:val="20"/>
              </w:rPr>
            </w:pPr>
            <w:r w:rsidRPr="1E610802">
              <w:rPr>
                <w:rFonts w:eastAsia="Times New Roman"/>
                <w:sz w:val="20"/>
                <w:szCs w:val="20"/>
              </w:rPr>
              <w:t>3.1.1 Raport z realizacji podzadania</w:t>
            </w:r>
          </w:p>
        </w:tc>
        <w:tc>
          <w:tcPr>
            <w:tcW w:w="1289" w:type="dxa"/>
            <w:shd w:val="clear" w:color="auto" w:fill="auto"/>
            <w:vAlign w:val="center"/>
          </w:tcPr>
          <w:p w14:paraId="08409163" w14:textId="77777777" w:rsidR="003D329B" w:rsidRPr="00A17F25" w:rsidRDefault="003D329B" w:rsidP="00C76EC0">
            <w:pPr>
              <w:suppressAutoHyphens/>
              <w:spacing w:after="120" w:line="240" w:lineRule="auto"/>
              <w:jc w:val="center"/>
              <w:rPr>
                <w:rFonts w:eastAsia="Times New Roman"/>
                <w:sz w:val="20"/>
                <w:szCs w:val="20"/>
              </w:rPr>
            </w:pPr>
            <w:r w:rsidRPr="04D2F3D8">
              <w:rPr>
                <w:rFonts w:eastAsia="Times New Roman"/>
                <w:sz w:val="20"/>
                <w:szCs w:val="20"/>
              </w:rPr>
              <w:t>1</w:t>
            </w:r>
          </w:p>
        </w:tc>
        <w:tc>
          <w:tcPr>
            <w:tcW w:w="1128" w:type="dxa"/>
            <w:shd w:val="clear" w:color="auto" w:fill="auto"/>
            <w:vAlign w:val="center"/>
          </w:tcPr>
          <w:p w14:paraId="30163338"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tcBorders>
              <w:tl2br w:val="single" w:sz="4" w:space="0" w:color="auto"/>
              <w:tr2bl w:val="single" w:sz="4" w:space="0" w:color="auto"/>
            </w:tcBorders>
            <w:shd w:val="clear" w:color="auto" w:fill="auto"/>
            <w:vAlign w:val="center"/>
          </w:tcPr>
          <w:p w14:paraId="5EB7C448" w14:textId="77777777" w:rsidR="003D329B" w:rsidRPr="00A17F25" w:rsidRDefault="003D329B" w:rsidP="00C76EC0">
            <w:pPr>
              <w:suppressAutoHyphens/>
              <w:spacing w:after="120" w:line="240" w:lineRule="auto"/>
              <w:jc w:val="center"/>
              <w:rPr>
                <w:rFonts w:eastAsia="Times New Roman"/>
                <w:sz w:val="20"/>
                <w:szCs w:val="20"/>
              </w:rPr>
            </w:pPr>
          </w:p>
        </w:tc>
        <w:tc>
          <w:tcPr>
            <w:tcW w:w="1701" w:type="dxa"/>
            <w:tcBorders>
              <w:tl2br w:val="single" w:sz="4" w:space="0" w:color="auto"/>
              <w:tr2bl w:val="single" w:sz="4" w:space="0" w:color="auto"/>
            </w:tcBorders>
            <w:shd w:val="clear" w:color="auto" w:fill="auto"/>
            <w:vAlign w:val="center"/>
          </w:tcPr>
          <w:p w14:paraId="4AF1EF4C" w14:textId="77777777" w:rsidR="003D329B" w:rsidRPr="00A17F25" w:rsidRDefault="003D329B" w:rsidP="00C76EC0">
            <w:pPr>
              <w:suppressAutoHyphens/>
              <w:spacing w:after="120" w:line="240" w:lineRule="auto"/>
              <w:jc w:val="center"/>
              <w:rPr>
                <w:rFonts w:eastAsia="Times New Roman"/>
                <w:sz w:val="20"/>
                <w:szCs w:val="20"/>
                <w:lang w:eastAsia="zh-CN"/>
              </w:rPr>
            </w:pPr>
          </w:p>
        </w:tc>
        <w:tc>
          <w:tcPr>
            <w:tcW w:w="1559" w:type="dxa"/>
            <w:shd w:val="clear" w:color="auto" w:fill="auto"/>
            <w:vAlign w:val="center"/>
          </w:tcPr>
          <w:p w14:paraId="3E761B17" w14:textId="77777777" w:rsidR="003D329B" w:rsidRPr="00A17F25" w:rsidRDefault="003D329B" w:rsidP="00C76EC0">
            <w:pPr>
              <w:suppressAutoHyphens/>
              <w:spacing w:after="120" w:line="240" w:lineRule="auto"/>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47BCE227" w14:textId="77777777" w:rsidTr="06E4B7CA">
        <w:trPr>
          <w:trHeight w:val="293"/>
          <w:jc w:val="center"/>
        </w:trPr>
        <w:tc>
          <w:tcPr>
            <w:tcW w:w="2738" w:type="dxa"/>
            <w:gridSpan w:val="3"/>
            <w:shd w:val="clear" w:color="auto" w:fill="auto"/>
          </w:tcPr>
          <w:p w14:paraId="3A881AA4" w14:textId="77777777" w:rsidR="003D329B" w:rsidRPr="00A17F25" w:rsidRDefault="003D329B" w:rsidP="00E5557E">
            <w:pPr>
              <w:suppressAutoHyphens/>
              <w:spacing w:after="120" w:line="240" w:lineRule="auto"/>
              <w:rPr>
                <w:rFonts w:eastAsia="Times New Roman"/>
                <w:sz w:val="20"/>
                <w:szCs w:val="20"/>
              </w:rPr>
            </w:pPr>
            <w:r w:rsidRPr="1E610802">
              <w:rPr>
                <w:rFonts w:eastAsia="Times New Roman"/>
                <w:sz w:val="20"/>
                <w:szCs w:val="20"/>
              </w:rPr>
              <w:lastRenderedPageBreak/>
              <w:t>Podzadanie 3.2</w:t>
            </w:r>
          </w:p>
          <w:p w14:paraId="1272E2A4" w14:textId="77777777" w:rsidR="003D329B" w:rsidRPr="00A17F25" w:rsidRDefault="003D329B" w:rsidP="00E5557E">
            <w:pPr>
              <w:suppressAutoHyphens/>
              <w:spacing w:after="120" w:line="240" w:lineRule="auto"/>
              <w:rPr>
                <w:rFonts w:eastAsia="Times New Roman"/>
                <w:sz w:val="20"/>
                <w:szCs w:val="20"/>
              </w:rPr>
            </w:pPr>
            <w:r w:rsidRPr="1E610802">
              <w:rPr>
                <w:rFonts w:eastAsia="Times New Roman"/>
                <w:sz w:val="20"/>
                <w:szCs w:val="20"/>
              </w:rPr>
              <w:t>Sporządzenie projektu prognozy oddziaływania na środowisko dla projektu aktualizacji planu przeciwdziałania skutkom suszy</w:t>
            </w:r>
          </w:p>
        </w:tc>
        <w:tc>
          <w:tcPr>
            <w:tcW w:w="1652" w:type="dxa"/>
            <w:shd w:val="clear" w:color="auto" w:fill="auto"/>
            <w:vAlign w:val="center"/>
          </w:tcPr>
          <w:p w14:paraId="5C6D77FB" w14:textId="44E4DE3A" w:rsidR="003D329B" w:rsidRPr="004177FF" w:rsidRDefault="003D329B" w:rsidP="00C76EC0">
            <w:pPr>
              <w:suppressAutoHyphens/>
              <w:spacing w:after="120" w:line="240" w:lineRule="auto"/>
              <w:rPr>
                <w:rFonts w:eastAsia="Times New Roman"/>
                <w:sz w:val="20"/>
                <w:szCs w:val="20"/>
              </w:rPr>
            </w:pPr>
            <w:r w:rsidRPr="06E4B7CA">
              <w:rPr>
                <w:rFonts w:eastAsia="Times New Roman"/>
                <w:sz w:val="20"/>
                <w:szCs w:val="20"/>
              </w:rPr>
              <w:t>3.2.1 Projekt prognozy oddziaływania na środowisko dla projektu aktualizacji planu przeciwdziałania skutkom suszy</w:t>
            </w:r>
          </w:p>
        </w:tc>
        <w:tc>
          <w:tcPr>
            <w:tcW w:w="1289" w:type="dxa"/>
            <w:shd w:val="clear" w:color="auto" w:fill="auto"/>
            <w:vAlign w:val="center"/>
          </w:tcPr>
          <w:p w14:paraId="6EA0C02E" w14:textId="77777777" w:rsidR="003D329B" w:rsidRPr="00A17F25" w:rsidRDefault="003D329B" w:rsidP="00C76EC0">
            <w:pPr>
              <w:suppressAutoHyphens/>
              <w:spacing w:after="120" w:line="240" w:lineRule="auto"/>
              <w:jc w:val="center"/>
              <w:rPr>
                <w:rFonts w:eastAsia="Times New Roman"/>
                <w:sz w:val="20"/>
                <w:szCs w:val="20"/>
              </w:rPr>
            </w:pPr>
            <w:r w:rsidRPr="04D2F3D8">
              <w:rPr>
                <w:rFonts w:eastAsia="Times New Roman"/>
                <w:sz w:val="20"/>
                <w:szCs w:val="20"/>
              </w:rPr>
              <w:t>1</w:t>
            </w:r>
          </w:p>
        </w:tc>
        <w:tc>
          <w:tcPr>
            <w:tcW w:w="1128" w:type="dxa"/>
            <w:shd w:val="clear" w:color="auto" w:fill="auto"/>
            <w:vAlign w:val="center"/>
          </w:tcPr>
          <w:p w14:paraId="27F9A969"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tcBorders>
              <w:tl2br w:val="single" w:sz="4" w:space="0" w:color="auto"/>
              <w:tr2bl w:val="single" w:sz="4" w:space="0" w:color="auto"/>
            </w:tcBorders>
            <w:shd w:val="clear" w:color="auto" w:fill="auto"/>
            <w:vAlign w:val="center"/>
          </w:tcPr>
          <w:p w14:paraId="2FE4EEFF" w14:textId="77777777" w:rsidR="003D329B" w:rsidRPr="00A17F25" w:rsidRDefault="003D329B" w:rsidP="00C76EC0">
            <w:pPr>
              <w:suppressAutoHyphens/>
              <w:spacing w:after="120" w:line="240" w:lineRule="auto"/>
              <w:jc w:val="center"/>
              <w:rPr>
                <w:rFonts w:eastAsia="Times New Roman"/>
                <w:sz w:val="20"/>
                <w:szCs w:val="20"/>
              </w:rPr>
            </w:pPr>
          </w:p>
        </w:tc>
        <w:tc>
          <w:tcPr>
            <w:tcW w:w="1701" w:type="dxa"/>
            <w:tcBorders>
              <w:tl2br w:val="single" w:sz="4" w:space="0" w:color="auto"/>
              <w:tr2bl w:val="single" w:sz="4" w:space="0" w:color="auto"/>
            </w:tcBorders>
            <w:shd w:val="clear" w:color="auto" w:fill="auto"/>
            <w:vAlign w:val="center"/>
          </w:tcPr>
          <w:p w14:paraId="7CB17BE8" w14:textId="77777777" w:rsidR="003D329B" w:rsidRPr="00A17F25" w:rsidRDefault="003D329B" w:rsidP="00C76EC0">
            <w:pPr>
              <w:suppressAutoHyphens/>
              <w:spacing w:after="120" w:line="240" w:lineRule="auto"/>
              <w:jc w:val="center"/>
              <w:rPr>
                <w:rFonts w:eastAsia="Times New Roman"/>
                <w:sz w:val="20"/>
                <w:szCs w:val="20"/>
              </w:rPr>
            </w:pPr>
          </w:p>
        </w:tc>
        <w:tc>
          <w:tcPr>
            <w:tcW w:w="1559" w:type="dxa"/>
            <w:shd w:val="clear" w:color="auto" w:fill="auto"/>
            <w:vAlign w:val="center"/>
          </w:tcPr>
          <w:p w14:paraId="3FEB7A3A" w14:textId="77777777" w:rsidR="003D329B" w:rsidRPr="00A17F25" w:rsidRDefault="003D329B" w:rsidP="00C76EC0">
            <w:pPr>
              <w:suppressAutoHyphens/>
              <w:spacing w:after="120" w:line="240" w:lineRule="auto"/>
              <w:jc w:val="center"/>
              <w:rPr>
                <w:rFonts w:eastAsia="Times New Roman" w:cstheme="minorHAnsi"/>
                <w:sz w:val="20"/>
                <w:szCs w:val="20"/>
              </w:rPr>
            </w:pPr>
            <w:r>
              <w:rPr>
                <w:rFonts w:eastAsia="Times New Roman" w:cstheme="minorHAnsi"/>
                <w:sz w:val="20"/>
                <w:szCs w:val="20"/>
                <w:lang w:eastAsia="zh-CN"/>
              </w:rPr>
              <w:t>Zatwierdzenie</w:t>
            </w:r>
          </w:p>
        </w:tc>
      </w:tr>
      <w:tr w:rsidR="003D329B" w:rsidRPr="00A17F25" w14:paraId="345D73BA" w14:textId="77777777" w:rsidTr="06E4B7CA">
        <w:trPr>
          <w:trHeight w:val="293"/>
          <w:jc w:val="center"/>
        </w:trPr>
        <w:tc>
          <w:tcPr>
            <w:tcW w:w="2738" w:type="dxa"/>
            <w:gridSpan w:val="3"/>
            <w:shd w:val="clear" w:color="auto" w:fill="auto"/>
          </w:tcPr>
          <w:p w14:paraId="343CDF44" w14:textId="77777777" w:rsidR="003D329B" w:rsidRPr="00A17F25" w:rsidRDefault="003D329B" w:rsidP="00E5557E">
            <w:pPr>
              <w:suppressAutoHyphens/>
              <w:spacing w:after="120" w:line="240" w:lineRule="auto"/>
              <w:rPr>
                <w:rFonts w:eastAsia="Times New Roman"/>
                <w:sz w:val="20"/>
                <w:szCs w:val="20"/>
              </w:rPr>
            </w:pPr>
            <w:r w:rsidRPr="1E610802">
              <w:rPr>
                <w:rFonts w:eastAsia="Times New Roman"/>
                <w:sz w:val="20"/>
                <w:szCs w:val="20"/>
              </w:rPr>
              <w:t>Podzadanie 3.3</w:t>
            </w:r>
          </w:p>
          <w:p w14:paraId="1E4DF92A" w14:textId="77777777" w:rsidR="003D329B" w:rsidRPr="00A17F25" w:rsidRDefault="003D329B" w:rsidP="00E5557E">
            <w:pPr>
              <w:suppressAutoHyphens/>
              <w:spacing w:after="120" w:line="240" w:lineRule="auto"/>
              <w:rPr>
                <w:rFonts w:eastAsia="Times New Roman"/>
                <w:sz w:val="20"/>
                <w:szCs w:val="20"/>
              </w:rPr>
            </w:pPr>
            <w:r w:rsidRPr="1E610802">
              <w:rPr>
                <w:rFonts w:eastAsia="Times New Roman"/>
                <w:sz w:val="20"/>
                <w:szCs w:val="20"/>
              </w:rPr>
              <w:t>Opracowanie metodyki prowadzenia monitoringu skutków realizacji postanowień dokumentu.</w:t>
            </w:r>
          </w:p>
        </w:tc>
        <w:tc>
          <w:tcPr>
            <w:tcW w:w="1652" w:type="dxa"/>
            <w:shd w:val="clear" w:color="auto" w:fill="auto"/>
            <w:vAlign w:val="center"/>
          </w:tcPr>
          <w:p w14:paraId="305C8259" w14:textId="77777777" w:rsidR="003D329B" w:rsidRPr="004177FF" w:rsidRDefault="003D329B" w:rsidP="00C76EC0">
            <w:pPr>
              <w:suppressAutoHyphens/>
              <w:spacing w:after="120" w:line="240" w:lineRule="auto"/>
              <w:rPr>
                <w:rFonts w:eastAsia="Times New Roman"/>
                <w:sz w:val="20"/>
                <w:szCs w:val="20"/>
              </w:rPr>
            </w:pPr>
            <w:r w:rsidRPr="1E610802">
              <w:rPr>
                <w:rFonts w:eastAsia="Times New Roman"/>
                <w:sz w:val="20"/>
                <w:szCs w:val="20"/>
              </w:rPr>
              <w:t>3.3.1 Metodyka prowadzenia monitoringu skutków realizacji postanowień dokumentu</w:t>
            </w:r>
          </w:p>
        </w:tc>
        <w:tc>
          <w:tcPr>
            <w:tcW w:w="1289" w:type="dxa"/>
            <w:shd w:val="clear" w:color="auto" w:fill="auto"/>
            <w:vAlign w:val="center"/>
          </w:tcPr>
          <w:p w14:paraId="68014BC0" w14:textId="77777777" w:rsidR="003D329B" w:rsidRPr="00A17F25" w:rsidRDefault="003D329B" w:rsidP="00C76EC0">
            <w:pPr>
              <w:suppressAutoHyphens/>
              <w:spacing w:after="120" w:line="240" w:lineRule="auto"/>
              <w:jc w:val="center"/>
              <w:rPr>
                <w:rFonts w:eastAsia="Times New Roman"/>
                <w:sz w:val="20"/>
                <w:szCs w:val="20"/>
              </w:rPr>
            </w:pPr>
            <w:r w:rsidRPr="04D2F3D8">
              <w:rPr>
                <w:rFonts w:eastAsia="Times New Roman"/>
                <w:sz w:val="20"/>
                <w:szCs w:val="20"/>
              </w:rPr>
              <w:t>1</w:t>
            </w:r>
          </w:p>
        </w:tc>
        <w:tc>
          <w:tcPr>
            <w:tcW w:w="1128" w:type="dxa"/>
            <w:shd w:val="clear" w:color="auto" w:fill="auto"/>
            <w:vAlign w:val="center"/>
          </w:tcPr>
          <w:p w14:paraId="14C3E02A"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tcBorders>
              <w:tl2br w:val="single" w:sz="4" w:space="0" w:color="auto"/>
              <w:tr2bl w:val="single" w:sz="4" w:space="0" w:color="auto"/>
            </w:tcBorders>
            <w:shd w:val="clear" w:color="auto" w:fill="auto"/>
            <w:vAlign w:val="center"/>
          </w:tcPr>
          <w:p w14:paraId="397B75D0" w14:textId="77777777" w:rsidR="003D329B" w:rsidRPr="00A17F25" w:rsidRDefault="003D329B" w:rsidP="00C76EC0">
            <w:pPr>
              <w:suppressAutoHyphens/>
              <w:spacing w:after="120" w:line="240" w:lineRule="auto"/>
              <w:jc w:val="center"/>
              <w:rPr>
                <w:rFonts w:eastAsia="Times New Roman"/>
                <w:sz w:val="20"/>
                <w:szCs w:val="20"/>
              </w:rPr>
            </w:pPr>
          </w:p>
        </w:tc>
        <w:tc>
          <w:tcPr>
            <w:tcW w:w="1701" w:type="dxa"/>
            <w:tcBorders>
              <w:tl2br w:val="single" w:sz="4" w:space="0" w:color="auto"/>
              <w:tr2bl w:val="single" w:sz="4" w:space="0" w:color="auto"/>
            </w:tcBorders>
            <w:shd w:val="clear" w:color="auto" w:fill="auto"/>
            <w:vAlign w:val="center"/>
          </w:tcPr>
          <w:p w14:paraId="50637C23" w14:textId="77777777" w:rsidR="003D329B" w:rsidRPr="00A17F25" w:rsidRDefault="003D329B" w:rsidP="00C76EC0">
            <w:pPr>
              <w:suppressAutoHyphens/>
              <w:spacing w:after="120" w:line="240" w:lineRule="auto"/>
              <w:jc w:val="center"/>
              <w:rPr>
                <w:rFonts w:eastAsia="Times New Roman"/>
                <w:sz w:val="20"/>
                <w:szCs w:val="20"/>
              </w:rPr>
            </w:pPr>
          </w:p>
        </w:tc>
        <w:tc>
          <w:tcPr>
            <w:tcW w:w="1559" w:type="dxa"/>
            <w:shd w:val="clear" w:color="auto" w:fill="auto"/>
            <w:vAlign w:val="center"/>
          </w:tcPr>
          <w:p w14:paraId="139E20CF" w14:textId="77777777" w:rsidR="003D329B" w:rsidRPr="00A17F25" w:rsidRDefault="003D329B" w:rsidP="00C76EC0">
            <w:pPr>
              <w:suppressAutoHyphens/>
              <w:spacing w:after="120" w:line="240" w:lineRule="auto"/>
              <w:jc w:val="center"/>
              <w:rPr>
                <w:rFonts w:eastAsia="Times New Roman" w:cstheme="minorHAnsi"/>
                <w:sz w:val="20"/>
                <w:szCs w:val="20"/>
              </w:rPr>
            </w:pPr>
            <w:r>
              <w:rPr>
                <w:rFonts w:eastAsia="Times New Roman" w:cstheme="minorHAnsi"/>
                <w:sz w:val="20"/>
                <w:szCs w:val="20"/>
                <w:lang w:eastAsia="zh-CN"/>
              </w:rPr>
              <w:t>Zatwierdzenie</w:t>
            </w:r>
          </w:p>
        </w:tc>
      </w:tr>
      <w:tr w:rsidR="003D329B" w:rsidRPr="00A17F25" w14:paraId="637A2F02" w14:textId="77777777" w:rsidTr="06E4B7CA">
        <w:trPr>
          <w:trHeight w:val="293"/>
          <w:jc w:val="center"/>
        </w:trPr>
        <w:tc>
          <w:tcPr>
            <w:tcW w:w="2738" w:type="dxa"/>
            <w:gridSpan w:val="3"/>
            <w:shd w:val="clear" w:color="auto" w:fill="auto"/>
          </w:tcPr>
          <w:p w14:paraId="002D67D6" w14:textId="77777777" w:rsidR="003D329B" w:rsidRPr="00A17F25" w:rsidRDefault="003D329B" w:rsidP="00E5557E">
            <w:pPr>
              <w:suppressAutoHyphens/>
              <w:spacing w:after="120" w:line="240" w:lineRule="auto"/>
              <w:rPr>
                <w:rFonts w:eastAsia="Times New Roman"/>
                <w:sz w:val="20"/>
                <w:szCs w:val="20"/>
              </w:rPr>
            </w:pPr>
            <w:r w:rsidRPr="1E610802">
              <w:rPr>
                <w:rFonts w:eastAsia="Times New Roman"/>
                <w:sz w:val="20"/>
                <w:szCs w:val="20"/>
              </w:rPr>
              <w:t>Podzadanie 3.4</w:t>
            </w:r>
          </w:p>
          <w:p w14:paraId="68F5383C" w14:textId="08B516C7" w:rsidR="003D329B" w:rsidRPr="00A17F25" w:rsidRDefault="00031E85" w:rsidP="00E5557E">
            <w:pPr>
              <w:suppressAutoHyphens/>
              <w:spacing w:after="120" w:line="240" w:lineRule="auto"/>
              <w:rPr>
                <w:rFonts w:eastAsia="Times New Roman"/>
                <w:sz w:val="20"/>
                <w:szCs w:val="20"/>
              </w:rPr>
            </w:pPr>
            <w:r w:rsidRPr="00031E85">
              <w:rPr>
                <w:rFonts w:eastAsia="Times New Roman"/>
                <w:sz w:val="20"/>
                <w:szCs w:val="20"/>
              </w:rPr>
              <w:t xml:space="preserve">Przeprowadzenie konsultacji społecznych, opiniowania oraz uzgodnień opracowanego w ramach podzadania 3.2 projektu prognozy oraz projektu </w:t>
            </w:r>
            <w:proofErr w:type="spellStart"/>
            <w:r w:rsidRPr="00031E85">
              <w:rPr>
                <w:rFonts w:eastAsia="Times New Roman"/>
                <w:sz w:val="20"/>
                <w:szCs w:val="20"/>
              </w:rPr>
              <w:t>aPPSS</w:t>
            </w:r>
            <w:proofErr w:type="spellEnd"/>
            <w:r w:rsidRPr="00031E85">
              <w:rPr>
                <w:rFonts w:eastAsia="Times New Roman"/>
                <w:sz w:val="20"/>
                <w:szCs w:val="20"/>
              </w:rPr>
              <w:t>. Opracowanie projektu sprawozdania z konsultacji społecznych wraz z tabelą rozpatrzenia uwag.</w:t>
            </w:r>
          </w:p>
        </w:tc>
        <w:tc>
          <w:tcPr>
            <w:tcW w:w="1652" w:type="dxa"/>
            <w:shd w:val="clear" w:color="auto" w:fill="auto"/>
            <w:vAlign w:val="center"/>
          </w:tcPr>
          <w:p w14:paraId="227B382E" w14:textId="77777777" w:rsidR="003D329B" w:rsidRPr="004177FF" w:rsidRDefault="003D329B" w:rsidP="00C76EC0">
            <w:pPr>
              <w:suppressAutoHyphens/>
              <w:spacing w:after="120" w:line="240" w:lineRule="auto"/>
              <w:rPr>
                <w:rFonts w:eastAsia="Times New Roman"/>
                <w:sz w:val="20"/>
                <w:szCs w:val="20"/>
              </w:rPr>
            </w:pPr>
            <w:r w:rsidRPr="1E610802">
              <w:rPr>
                <w:rFonts w:eastAsia="Times New Roman"/>
                <w:sz w:val="20"/>
                <w:szCs w:val="20"/>
              </w:rPr>
              <w:t xml:space="preserve">3.4.1 Sprawozdanie z konsultacji społecznych projektu prognozy oddziaływania na środowisko </w:t>
            </w:r>
            <w:r>
              <w:rPr>
                <w:rFonts w:eastAsia="Times New Roman"/>
                <w:sz w:val="20"/>
                <w:szCs w:val="20"/>
              </w:rPr>
              <w:t>p</w:t>
            </w:r>
            <w:r w:rsidRPr="1E610802">
              <w:rPr>
                <w:rFonts w:eastAsia="Times New Roman"/>
                <w:sz w:val="20"/>
                <w:szCs w:val="20"/>
              </w:rPr>
              <w:t>rojektu aktualizacji planu przeciwdziałania skutkom suszy</w:t>
            </w:r>
          </w:p>
        </w:tc>
        <w:tc>
          <w:tcPr>
            <w:tcW w:w="1289" w:type="dxa"/>
            <w:shd w:val="clear" w:color="auto" w:fill="auto"/>
            <w:vAlign w:val="center"/>
          </w:tcPr>
          <w:p w14:paraId="6C271187" w14:textId="77777777" w:rsidR="003D329B" w:rsidRPr="00A17F25" w:rsidRDefault="003D329B" w:rsidP="00C76EC0">
            <w:pPr>
              <w:suppressAutoHyphens/>
              <w:spacing w:after="120" w:line="240" w:lineRule="auto"/>
              <w:jc w:val="center"/>
              <w:rPr>
                <w:rFonts w:eastAsia="Times New Roman"/>
                <w:sz w:val="20"/>
                <w:szCs w:val="20"/>
              </w:rPr>
            </w:pPr>
            <w:r w:rsidRPr="04D2F3D8">
              <w:rPr>
                <w:rFonts w:eastAsia="Times New Roman"/>
                <w:sz w:val="20"/>
                <w:szCs w:val="20"/>
              </w:rPr>
              <w:t>1</w:t>
            </w:r>
          </w:p>
        </w:tc>
        <w:tc>
          <w:tcPr>
            <w:tcW w:w="1128" w:type="dxa"/>
            <w:shd w:val="clear" w:color="auto" w:fill="auto"/>
            <w:vAlign w:val="center"/>
          </w:tcPr>
          <w:p w14:paraId="31D8598F"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tcBorders>
              <w:tl2br w:val="single" w:sz="4" w:space="0" w:color="auto"/>
              <w:tr2bl w:val="single" w:sz="4" w:space="0" w:color="auto"/>
            </w:tcBorders>
            <w:shd w:val="clear" w:color="auto" w:fill="auto"/>
            <w:vAlign w:val="center"/>
          </w:tcPr>
          <w:p w14:paraId="53F0A3FB" w14:textId="77777777" w:rsidR="003D329B" w:rsidRPr="00A17F25" w:rsidRDefault="003D329B" w:rsidP="00C76EC0">
            <w:pPr>
              <w:suppressAutoHyphens/>
              <w:spacing w:after="120" w:line="240" w:lineRule="auto"/>
              <w:jc w:val="center"/>
              <w:rPr>
                <w:rFonts w:eastAsia="Times New Roman"/>
                <w:sz w:val="20"/>
                <w:szCs w:val="20"/>
              </w:rPr>
            </w:pPr>
          </w:p>
        </w:tc>
        <w:tc>
          <w:tcPr>
            <w:tcW w:w="1701" w:type="dxa"/>
            <w:tcBorders>
              <w:tl2br w:val="single" w:sz="4" w:space="0" w:color="auto"/>
              <w:tr2bl w:val="single" w:sz="4" w:space="0" w:color="auto"/>
            </w:tcBorders>
            <w:shd w:val="clear" w:color="auto" w:fill="auto"/>
            <w:vAlign w:val="center"/>
          </w:tcPr>
          <w:p w14:paraId="51CFB6A3" w14:textId="77777777" w:rsidR="003D329B" w:rsidRPr="00A17F25" w:rsidRDefault="003D329B" w:rsidP="00C76EC0">
            <w:pPr>
              <w:suppressAutoHyphens/>
              <w:spacing w:after="120" w:line="240" w:lineRule="auto"/>
              <w:jc w:val="center"/>
              <w:rPr>
                <w:rFonts w:eastAsia="Times New Roman"/>
                <w:sz w:val="20"/>
                <w:szCs w:val="20"/>
              </w:rPr>
            </w:pPr>
          </w:p>
        </w:tc>
        <w:tc>
          <w:tcPr>
            <w:tcW w:w="1559" w:type="dxa"/>
            <w:shd w:val="clear" w:color="auto" w:fill="auto"/>
            <w:vAlign w:val="center"/>
          </w:tcPr>
          <w:p w14:paraId="289E7EFB" w14:textId="77777777" w:rsidR="003D329B" w:rsidRPr="00A17F25" w:rsidRDefault="003D329B" w:rsidP="00C76EC0">
            <w:pPr>
              <w:suppressAutoHyphens/>
              <w:spacing w:after="120" w:line="240" w:lineRule="auto"/>
              <w:jc w:val="center"/>
              <w:rPr>
                <w:rFonts w:eastAsia="Times New Roman" w:cstheme="minorHAnsi"/>
                <w:sz w:val="20"/>
                <w:szCs w:val="20"/>
              </w:rPr>
            </w:pPr>
            <w:r>
              <w:rPr>
                <w:rFonts w:eastAsia="Times New Roman" w:cstheme="minorHAnsi"/>
                <w:sz w:val="20"/>
                <w:szCs w:val="20"/>
                <w:lang w:eastAsia="zh-CN"/>
              </w:rPr>
              <w:t>Zatwierdzenie</w:t>
            </w:r>
          </w:p>
        </w:tc>
      </w:tr>
      <w:tr w:rsidR="003D329B" w:rsidRPr="00A17F25" w14:paraId="5D3D53B4" w14:textId="77777777" w:rsidTr="06E4B7CA">
        <w:trPr>
          <w:trHeight w:val="293"/>
          <w:jc w:val="center"/>
        </w:trPr>
        <w:tc>
          <w:tcPr>
            <w:tcW w:w="2738" w:type="dxa"/>
            <w:gridSpan w:val="3"/>
            <w:vMerge w:val="restart"/>
            <w:shd w:val="clear" w:color="auto" w:fill="auto"/>
          </w:tcPr>
          <w:p w14:paraId="616A5909" w14:textId="77777777" w:rsidR="003D329B" w:rsidRPr="00A07E00" w:rsidRDefault="003D329B" w:rsidP="00E5557E">
            <w:pPr>
              <w:suppressAutoHyphens/>
              <w:spacing w:after="120" w:line="240" w:lineRule="auto"/>
              <w:rPr>
                <w:rFonts w:eastAsia="Times New Roman"/>
                <w:sz w:val="20"/>
                <w:szCs w:val="20"/>
              </w:rPr>
            </w:pPr>
            <w:r w:rsidRPr="00A07E00">
              <w:rPr>
                <w:rFonts w:eastAsia="Times New Roman"/>
                <w:sz w:val="20"/>
                <w:szCs w:val="20"/>
              </w:rPr>
              <w:t>Podzadanie 3.5</w:t>
            </w:r>
          </w:p>
          <w:p w14:paraId="47E68B08" w14:textId="77777777" w:rsidR="003D329B" w:rsidRPr="00A07E00" w:rsidRDefault="003D329B" w:rsidP="00E5557E">
            <w:pPr>
              <w:suppressAutoHyphens/>
              <w:spacing w:after="120" w:line="240" w:lineRule="auto"/>
              <w:rPr>
                <w:rFonts w:eastAsia="Times New Roman"/>
                <w:sz w:val="20"/>
                <w:szCs w:val="20"/>
              </w:rPr>
            </w:pPr>
            <w:r w:rsidRPr="00A07E00">
              <w:rPr>
                <w:rFonts w:eastAsia="Times New Roman"/>
                <w:sz w:val="20"/>
                <w:szCs w:val="20"/>
              </w:rPr>
              <w:t>Wykonanie, przekazanie i zaprezentowanie Zamawiającemu – syntezy całości pracy – w formie wydruku oraz prezentacji multimedialnej – zawierającej przedstawienie celu i zakresu poszczególnych zadań, opis zastosowanych metod i narzędzi, opis otrzymanych wyników oraz podsumowanie pracy</w:t>
            </w:r>
          </w:p>
        </w:tc>
        <w:tc>
          <w:tcPr>
            <w:tcW w:w="1652" w:type="dxa"/>
            <w:shd w:val="clear" w:color="auto" w:fill="auto"/>
            <w:vAlign w:val="center"/>
          </w:tcPr>
          <w:p w14:paraId="727086CC" w14:textId="77777777" w:rsidR="003D329B" w:rsidRPr="004177FF" w:rsidRDefault="003D329B" w:rsidP="00C76EC0">
            <w:pPr>
              <w:suppressAutoHyphens/>
              <w:spacing w:after="120" w:line="240" w:lineRule="auto"/>
              <w:rPr>
                <w:rFonts w:eastAsia="Times New Roman"/>
                <w:sz w:val="20"/>
                <w:szCs w:val="20"/>
              </w:rPr>
            </w:pPr>
            <w:r w:rsidRPr="1E610802">
              <w:rPr>
                <w:rFonts w:eastAsia="Times New Roman"/>
                <w:sz w:val="20"/>
                <w:szCs w:val="20"/>
              </w:rPr>
              <w:t>3.5.1 Uzasadnienie zawierające informacje o udziale społeczeństwa w postępowaniu oraz o tym, w jaki sposób zostały wzięte pod uwagę i w jakim zakresie zostały uwzględnione uwagi i wnioski zgłoszone w związku z udziałem społeczeństwa</w:t>
            </w:r>
          </w:p>
        </w:tc>
        <w:tc>
          <w:tcPr>
            <w:tcW w:w="1289" w:type="dxa"/>
            <w:shd w:val="clear" w:color="auto" w:fill="auto"/>
            <w:vAlign w:val="center"/>
          </w:tcPr>
          <w:p w14:paraId="61F03898" w14:textId="77777777" w:rsidR="003D329B" w:rsidRPr="00A17F25" w:rsidRDefault="003D329B" w:rsidP="00C76EC0">
            <w:pPr>
              <w:suppressAutoHyphens/>
              <w:spacing w:after="120" w:line="240" w:lineRule="auto"/>
              <w:jc w:val="center"/>
              <w:rPr>
                <w:rFonts w:eastAsia="Times New Roman"/>
                <w:sz w:val="20"/>
                <w:szCs w:val="20"/>
              </w:rPr>
            </w:pPr>
            <w:r w:rsidRPr="04D2F3D8">
              <w:rPr>
                <w:rFonts w:eastAsia="Times New Roman"/>
                <w:sz w:val="20"/>
                <w:szCs w:val="20"/>
              </w:rPr>
              <w:t>1</w:t>
            </w:r>
          </w:p>
        </w:tc>
        <w:tc>
          <w:tcPr>
            <w:tcW w:w="1128" w:type="dxa"/>
            <w:shd w:val="clear" w:color="auto" w:fill="auto"/>
            <w:vAlign w:val="center"/>
          </w:tcPr>
          <w:p w14:paraId="57B7FC0E" w14:textId="77777777" w:rsidR="003D329B" w:rsidRPr="00A17F25" w:rsidRDefault="003D329B" w:rsidP="00C76EC0">
            <w:pPr>
              <w:suppressAutoHyphens/>
              <w:spacing w:after="120" w:line="240" w:lineRule="auto"/>
              <w:jc w:val="center"/>
              <w:rPr>
                <w:rFonts w:eastAsia="Times New Roman"/>
                <w:sz w:val="20"/>
                <w:szCs w:val="20"/>
                <w:lang w:eastAsia="zh-CN"/>
              </w:rPr>
            </w:pPr>
            <w:r w:rsidRPr="04D2F3D8">
              <w:rPr>
                <w:rFonts w:eastAsia="Times New Roman"/>
                <w:sz w:val="20"/>
                <w:szCs w:val="20"/>
                <w:lang w:eastAsia="zh-CN"/>
              </w:rPr>
              <w:t>polski</w:t>
            </w:r>
          </w:p>
        </w:tc>
        <w:tc>
          <w:tcPr>
            <w:tcW w:w="1410" w:type="dxa"/>
            <w:tcBorders>
              <w:tl2br w:val="single" w:sz="4" w:space="0" w:color="auto"/>
              <w:tr2bl w:val="single" w:sz="4" w:space="0" w:color="auto"/>
            </w:tcBorders>
            <w:shd w:val="clear" w:color="auto" w:fill="auto"/>
            <w:vAlign w:val="center"/>
          </w:tcPr>
          <w:p w14:paraId="484D80F3" w14:textId="77777777" w:rsidR="003D329B" w:rsidRPr="00A17F25" w:rsidRDefault="003D329B" w:rsidP="00C76EC0">
            <w:pPr>
              <w:suppressAutoHyphens/>
              <w:spacing w:after="120" w:line="240" w:lineRule="auto"/>
              <w:jc w:val="center"/>
              <w:rPr>
                <w:rFonts w:eastAsia="Times New Roman"/>
                <w:sz w:val="20"/>
                <w:szCs w:val="20"/>
              </w:rPr>
            </w:pPr>
          </w:p>
        </w:tc>
        <w:tc>
          <w:tcPr>
            <w:tcW w:w="1701" w:type="dxa"/>
            <w:tcBorders>
              <w:tl2br w:val="single" w:sz="4" w:space="0" w:color="auto"/>
              <w:tr2bl w:val="single" w:sz="4" w:space="0" w:color="auto"/>
            </w:tcBorders>
            <w:shd w:val="clear" w:color="auto" w:fill="auto"/>
            <w:vAlign w:val="center"/>
          </w:tcPr>
          <w:p w14:paraId="6058B847" w14:textId="77777777" w:rsidR="003D329B" w:rsidRPr="00A17F25" w:rsidRDefault="003D329B" w:rsidP="00C76EC0">
            <w:pPr>
              <w:suppressAutoHyphens/>
              <w:spacing w:after="120" w:line="240" w:lineRule="auto"/>
              <w:jc w:val="center"/>
              <w:rPr>
                <w:rFonts w:eastAsia="Times New Roman"/>
                <w:sz w:val="20"/>
                <w:szCs w:val="20"/>
              </w:rPr>
            </w:pPr>
          </w:p>
        </w:tc>
        <w:tc>
          <w:tcPr>
            <w:tcW w:w="1559" w:type="dxa"/>
            <w:shd w:val="clear" w:color="auto" w:fill="auto"/>
            <w:vAlign w:val="center"/>
          </w:tcPr>
          <w:p w14:paraId="46A25901" w14:textId="77777777" w:rsidR="003D329B" w:rsidRPr="00A17F25" w:rsidRDefault="003D329B" w:rsidP="00C76EC0">
            <w:pPr>
              <w:suppressAutoHyphens/>
              <w:spacing w:after="120" w:line="240" w:lineRule="auto"/>
              <w:jc w:val="center"/>
              <w:rPr>
                <w:rFonts w:eastAsia="Times New Roman" w:cstheme="minorHAnsi"/>
                <w:sz w:val="20"/>
                <w:szCs w:val="20"/>
              </w:rPr>
            </w:pPr>
            <w:r>
              <w:rPr>
                <w:rFonts w:eastAsia="Times New Roman" w:cstheme="minorHAnsi"/>
                <w:sz w:val="20"/>
                <w:szCs w:val="20"/>
                <w:lang w:eastAsia="zh-CN"/>
              </w:rPr>
              <w:t>Zatwierdzenie</w:t>
            </w:r>
          </w:p>
        </w:tc>
      </w:tr>
      <w:tr w:rsidR="003D329B" w:rsidRPr="00A17F25" w14:paraId="589F965F" w14:textId="77777777" w:rsidTr="06E4B7CA">
        <w:trPr>
          <w:trHeight w:val="293"/>
          <w:jc w:val="center"/>
        </w:trPr>
        <w:tc>
          <w:tcPr>
            <w:tcW w:w="2738" w:type="dxa"/>
            <w:gridSpan w:val="3"/>
            <w:vMerge/>
          </w:tcPr>
          <w:p w14:paraId="14C10027" w14:textId="77777777" w:rsidR="003D329B" w:rsidRPr="00A07E00" w:rsidRDefault="003D329B" w:rsidP="00E5557E">
            <w:pPr>
              <w:suppressAutoHyphens/>
              <w:spacing w:after="120" w:line="240" w:lineRule="auto"/>
              <w:rPr>
                <w:rFonts w:eastAsia="Times New Roman"/>
                <w:sz w:val="20"/>
                <w:szCs w:val="20"/>
              </w:rPr>
            </w:pPr>
          </w:p>
        </w:tc>
        <w:tc>
          <w:tcPr>
            <w:tcW w:w="1652" w:type="dxa"/>
            <w:shd w:val="clear" w:color="auto" w:fill="auto"/>
            <w:vAlign w:val="center"/>
          </w:tcPr>
          <w:p w14:paraId="4B2F90E3" w14:textId="77777777" w:rsidR="003D329B" w:rsidRPr="1E610802" w:rsidRDefault="003D329B" w:rsidP="00C76EC0">
            <w:pPr>
              <w:suppressAutoHyphens/>
              <w:spacing w:after="120" w:line="240" w:lineRule="auto"/>
              <w:rPr>
                <w:rFonts w:eastAsia="Times New Roman"/>
                <w:sz w:val="20"/>
                <w:szCs w:val="20"/>
              </w:rPr>
            </w:pPr>
            <w:r w:rsidRPr="1E610802">
              <w:rPr>
                <w:rFonts w:eastAsia="Times New Roman"/>
                <w:sz w:val="20"/>
                <w:szCs w:val="20"/>
              </w:rPr>
              <w:t>3.</w:t>
            </w:r>
            <w:r>
              <w:rPr>
                <w:rFonts w:eastAsia="Times New Roman"/>
                <w:sz w:val="20"/>
                <w:szCs w:val="20"/>
              </w:rPr>
              <w:t>5</w:t>
            </w:r>
            <w:r w:rsidRPr="1E610802">
              <w:rPr>
                <w:rFonts w:eastAsia="Times New Roman"/>
                <w:sz w:val="20"/>
                <w:szCs w:val="20"/>
              </w:rPr>
              <w:t xml:space="preserve">.2 Podsumowanie zawierające uzasadnienie wyboru przyjętego dokumentu w odniesieniu do </w:t>
            </w:r>
            <w:r w:rsidRPr="1E610802">
              <w:rPr>
                <w:rFonts w:eastAsia="Times New Roman"/>
                <w:sz w:val="20"/>
                <w:szCs w:val="20"/>
              </w:rPr>
              <w:lastRenderedPageBreak/>
              <w:t>rozpatrywanych rozwiązań alternatywnych</w:t>
            </w:r>
          </w:p>
        </w:tc>
        <w:tc>
          <w:tcPr>
            <w:tcW w:w="1289" w:type="dxa"/>
            <w:shd w:val="clear" w:color="auto" w:fill="auto"/>
            <w:vAlign w:val="center"/>
          </w:tcPr>
          <w:p w14:paraId="7AD6418F" w14:textId="77777777" w:rsidR="003D329B" w:rsidRPr="04D2F3D8" w:rsidRDefault="003D329B" w:rsidP="00C76EC0">
            <w:pPr>
              <w:suppressAutoHyphens/>
              <w:spacing w:after="120" w:line="240" w:lineRule="auto"/>
              <w:jc w:val="center"/>
              <w:rPr>
                <w:rFonts w:eastAsia="Times New Roman"/>
                <w:sz w:val="20"/>
                <w:szCs w:val="20"/>
              </w:rPr>
            </w:pPr>
            <w:r>
              <w:rPr>
                <w:rFonts w:eastAsia="Times New Roman"/>
                <w:sz w:val="20"/>
                <w:szCs w:val="20"/>
              </w:rPr>
              <w:lastRenderedPageBreak/>
              <w:t>1</w:t>
            </w:r>
          </w:p>
        </w:tc>
        <w:tc>
          <w:tcPr>
            <w:tcW w:w="1128" w:type="dxa"/>
            <w:shd w:val="clear" w:color="auto" w:fill="auto"/>
            <w:vAlign w:val="center"/>
          </w:tcPr>
          <w:p w14:paraId="089DF6C6" w14:textId="77777777" w:rsidR="003D329B" w:rsidRPr="04D2F3D8" w:rsidRDefault="003D329B" w:rsidP="00C76EC0">
            <w:pPr>
              <w:suppressAutoHyphens/>
              <w:spacing w:after="120" w:line="240" w:lineRule="auto"/>
              <w:jc w:val="center"/>
              <w:rPr>
                <w:rFonts w:eastAsia="Times New Roman"/>
                <w:sz w:val="20"/>
                <w:szCs w:val="20"/>
                <w:lang w:eastAsia="zh-CN"/>
              </w:rPr>
            </w:pPr>
            <w:r>
              <w:rPr>
                <w:rFonts w:eastAsia="Times New Roman"/>
                <w:sz w:val="20"/>
                <w:szCs w:val="20"/>
                <w:lang w:eastAsia="zh-CN"/>
              </w:rPr>
              <w:t>polski</w:t>
            </w:r>
          </w:p>
        </w:tc>
        <w:tc>
          <w:tcPr>
            <w:tcW w:w="1410" w:type="dxa"/>
            <w:tcBorders>
              <w:bottom w:val="single" w:sz="4" w:space="0" w:color="auto"/>
              <w:tl2br w:val="single" w:sz="4" w:space="0" w:color="auto"/>
              <w:tr2bl w:val="single" w:sz="4" w:space="0" w:color="auto"/>
            </w:tcBorders>
            <w:shd w:val="clear" w:color="auto" w:fill="auto"/>
            <w:vAlign w:val="center"/>
          </w:tcPr>
          <w:p w14:paraId="2F10CC18" w14:textId="77777777" w:rsidR="003D329B" w:rsidRPr="00A17F25" w:rsidRDefault="003D329B" w:rsidP="00C76EC0">
            <w:pPr>
              <w:suppressAutoHyphens/>
              <w:spacing w:after="120" w:line="240" w:lineRule="auto"/>
              <w:jc w:val="center"/>
              <w:rPr>
                <w:rFonts w:eastAsia="Times New Roman"/>
                <w:sz w:val="20"/>
                <w:szCs w:val="20"/>
              </w:rPr>
            </w:pPr>
          </w:p>
        </w:tc>
        <w:tc>
          <w:tcPr>
            <w:tcW w:w="1701" w:type="dxa"/>
            <w:tcBorders>
              <w:bottom w:val="single" w:sz="4" w:space="0" w:color="auto"/>
              <w:tl2br w:val="single" w:sz="4" w:space="0" w:color="auto"/>
              <w:tr2bl w:val="single" w:sz="4" w:space="0" w:color="auto"/>
            </w:tcBorders>
            <w:shd w:val="clear" w:color="auto" w:fill="auto"/>
            <w:vAlign w:val="center"/>
          </w:tcPr>
          <w:p w14:paraId="3272771B" w14:textId="77777777" w:rsidR="003D329B" w:rsidRPr="00A17F25" w:rsidRDefault="003D329B" w:rsidP="00C76EC0">
            <w:pPr>
              <w:suppressAutoHyphens/>
              <w:spacing w:after="120" w:line="240" w:lineRule="auto"/>
              <w:jc w:val="center"/>
              <w:rPr>
                <w:rFonts w:eastAsia="Times New Roman"/>
                <w:sz w:val="20"/>
                <w:szCs w:val="20"/>
              </w:rPr>
            </w:pPr>
          </w:p>
        </w:tc>
        <w:tc>
          <w:tcPr>
            <w:tcW w:w="1559" w:type="dxa"/>
            <w:shd w:val="clear" w:color="auto" w:fill="auto"/>
            <w:vAlign w:val="center"/>
          </w:tcPr>
          <w:p w14:paraId="6C501E19" w14:textId="77777777" w:rsidR="003D329B" w:rsidRPr="008D67F7" w:rsidRDefault="003D329B" w:rsidP="00C76EC0">
            <w:pPr>
              <w:suppressAutoHyphens/>
              <w:spacing w:after="120" w:line="240" w:lineRule="auto"/>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1DD8D42A" w14:textId="77777777" w:rsidTr="06E4B7CA">
        <w:trPr>
          <w:trHeight w:val="113"/>
          <w:jc w:val="center"/>
        </w:trPr>
        <w:tc>
          <w:tcPr>
            <w:tcW w:w="2738" w:type="dxa"/>
            <w:gridSpan w:val="3"/>
            <w:shd w:val="clear" w:color="auto" w:fill="auto"/>
            <w:vAlign w:val="center"/>
          </w:tcPr>
          <w:p w14:paraId="7D58ACEC" w14:textId="77777777" w:rsidR="003D329B" w:rsidRPr="00A07E00" w:rsidRDefault="003D329B" w:rsidP="00E5557E">
            <w:pPr>
              <w:suppressAutoHyphens/>
              <w:spacing w:after="120" w:line="240" w:lineRule="auto"/>
              <w:rPr>
                <w:rFonts w:eastAsia="Times New Roman"/>
                <w:sz w:val="20"/>
                <w:szCs w:val="20"/>
              </w:rPr>
            </w:pPr>
            <w:r w:rsidRPr="00A07E00">
              <w:rPr>
                <w:rFonts w:eastAsia="Times New Roman"/>
                <w:sz w:val="20"/>
                <w:szCs w:val="20"/>
              </w:rPr>
              <w:t>Podzadanie 3.6</w:t>
            </w:r>
          </w:p>
          <w:p w14:paraId="4DEEE7F3" w14:textId="77777777" w:rsidR="003D329B" w:rsidRPr="00A07E00" w:rsidRDefault="003D329B" w:rsidP="00E5557E">
            <w:pPr>
              <w:suppressAutoHyphens/>
              <w:spacing w:after="120" w:line="240" w:lineRule="auto"/>
              <w:rPr>
                <w:rFonts w:eastAsia="Times New Roman"/>
                <w:sz w:val="20"/>
                <w:szCs w:val="20"/>
              </w:rPr>
            </w:pPr>
            <w:r w:rsidRPr="00A07E00">
              <w:rPr>
                <w:rFonts w:eastAsia="Times New Roman"/>
                <w:sz w:val="20"/>
                <w:szCs w:val="20"/>
              </w:rPr>
              <w:t>Opracowanie ostatecznej wersji prognozy oddziaływania na środowisko projektu aktualizacji planu przeciwdziałania skutkom suszy</w:t>
            </w:r>
          </w:p>
        </w:tc>
        <w:tc>
          <w:tcPr>
            <w:tcW w:w="1652" w:type="dxa"/>
            <w:shd w:val="clear" w:color="auto" w:fill="auto"/>
            <w:vAlign w:val="center"/>
          </w:tcPr>
          <w:p w14:paraId="614525D3" w14:textId="77777777" w:rsidR="003D329B" w:rsidRPr="004177FF" w:rsidRDefault="003D329B" w:rsidP="00C76EC0">
            <w:pPr>
              <w:suppressAutoHyphens/>
              <w:spacing w:after="120" w:line="240" w:lineRule="auto"/>
              <w:rPr>
                <w:rFonts w:eastAsia="Times New Roman"/>
                <w:sz w:val="20"/>
                <w:szCs w:val="20"/>
              </w:rPr>
            </w:pPr>
            <w:r w:rsidRPr="1E610802">
              <w:rPr>
                <w:rFonts w:eastAsia="Times New Roman"/>
                <w:sz w:val="20"/>
                <w:szCs w:val="20"/>
              </w:rPr>
              <w:t xml:space="preserve">3.6.1 Prognoza oddziaływania na środowisko </w:t>
            </w:r>
            <w:r>
              <w:rPr>
                <w:rFonts w:eastAsia="Times New Roman"/>
                <w:sz w:val="20"/>
                <w:szCs w:val="20"/>
              </w:rPr>
              <w:t>p</w:t>
            </w:r>
            <w:r w:rsidRPr="1E610802">
              <w:rPr>
                <w:rFonts w:eastAsia="Times New Roman"/>
                <w:sz w:val="20"/>
                <w:szCs w:val="20"/>
              </w:rPr>
              <w:t xml:space="preserve">rojektu aktualizacji planu przeciwdziałania skutkom suszy </w:t>
            </w:r>
            <w:r w:rsidRPr="00C370F0">
              <w:rPr>
                <w:rFonts w:eastAsia="Times New Roman"/>
                <w:sz w:val="20"/>
                <w:szCs w:val="20"/>
              </w:rPr>
              <w:t>wraz z bazą danych</w:t>
            </w:r>
          </w:p>
        </w:tc>
        <w:tc>
          <w:tcPr>
            <w:tcW w:w="1289" w:type="dxa"/>
            <w:shd w:val="clear" w:color="auto" w:fill="auto"/>
            <w:vAlign w:val="center"/>
          </w:tcPr>
          <w:p w14:paraId="34C8F39C" w14:textId="77777777" w:rsidR="003D329B" w:rsidRPr="00A17F25" w:rsidRDefault="003D329B" w:rsidP="00C76EC0">
            <w:pPr>
              <w:suppressAutoHyphens/>
              <w:spacing w:after="120" w:line="240" w:lineRule="auto"/>
              <w:jc w:val="center"/>
              <w:rPr>
                <w:rFonts w:eastAsia="Times New Roman"/>
                <w:sz w:val="20"/>
                <w:szCs w:val="20"/>
              </w:rPr>
            </w:pPr>
            <w:r w:rsidRPr="04D2F3D8">
              <w:rPr>
                <w:rFonts w:eastAsia="Times New Roman"/>
                <w:sz w:val="20"/>
                <w:szCs w:val="20"/>
              </w:rPr>
              <w:t>1</w:t>
            </w:r>
          </w:p>
        </w:tc>
        <w:tc>
          <w:tcPr>
            <w:tcW w:w="1128" w:type="dxa"/>
            <w:tcBorders>
              <w:right w:val="single" w:sz="4" w:space="0" w:color="auto"/>
            </w:tcBorders>
            <w:shd w:val="clear" w:color="auto" w:fill="auto"/>
            <w:vAlign w:val="center"/>
          </w:tcPr>
          <w:p w14:paraId="1C3666FD" w14:textId="77777777" w:rsidR="003D329B" w:rsidRPr="00A17F25" w:rsidRDefault="003D329B" w:rsidP="00C76EC0">
            <w:pPr>
              <w:suppressAutoHyphens/>
              <w:spacing w:after="120" w:line="240" w:lineRule="auto"/>
              <w:jc w:val="center"/>
              <w:rPr>
                <w:rFonts w:eastAsia="Times New Roman"/>
                <w:sz w:val="20"/>
                <w:szCs w:val="20"/>
              </w:rPr>
            </w:pPr>
            <w:r w:rsidRPr="04D2F3D8">
              <w:rPr>
                <w:rFonts w:eastAsia="Times New Roman"/>
                <w:sz w:val="20"/>
                <w:szCs w:val="20"/>
              </w:rPr>
              <w:t>polski</w:t>
            </w:r>
          </w:p>
        </w:tc>
        <w:tc>
          <w:tcPr>
            <w:tcW w:w="1410" w:type="dxa"/>
            <w:tcBorders>
              <w:left w:val="single" w:sz="4" w:space="0" w:color="auto"/>
              <w:tl2br w:val="nil"/>
              <w:tr2bl w:val="nil"/>
            </w:tcBorders>
            <w:shd w:val="clear" w:color="auto" w:fill="auto"/>
            <w:vAlign w:val="center"/>
          </w:tcPr>
          <w:p w14:paraId="6E19BE0A" w14:textId="77777777" w:rsidR="003D329B" w:rsidRPr="00A17F25" w:rsidRDefault="003D329B" w:rsidP="00C76EC0">
            <w:pPr>
              <w:suppressAutoHyphens/>
              <w:spacing w:after="120" w:line="240" w:lineRule="auto"/>
              <w:jc w:val="center"/>
              <w:rPr>
                <w:rFonts w:eastAsia="Times New Roman"/>
                <w:sz w:val="20"/>
                <w:szCs w:val="20"/>
              </w:rPr>
            </w:pPr>
            <w:r w:rsidRPr="1E610802">
              <w:rPr>
                <w:rFonts w:eastAsia="Times New Roman"/>
                <w:sz w:val="20"/>
                <w:szCs w:val="20"/>
              </w:rPr>
              <w:t>2</w:t>
            </w:r>
          </w:p>
        </w:tc>
        <w:tc>
          <w:tcPr>
            <w:tcW w:w="1701" w:type="dxa"/>
            <w:tcBorders>
              <w:tl2br w:val="nil"/>
              <w:tr2bl w:val="nil"/>
            </w:tcBorders>
            <w:shd w:val="clear" w:color="auto" w:fill="auto"/>
            <w:vAlign w:val="center"/>
          </w:tcPr>
          <w:p w14:paraId="6C9C866F" w14:textId="77777777" w:rsidR="003D329B" w:rsidRPr="00A17F25" w:rsidRDefault="003D329B" w:rsidP="00C76EC0">
            <w:pPr>
              <w:suppressAutoHyphens/>
              <w:spacing w:after="120" w:line="240" w:lineRule="auto"/>
              <w:jc w:val="center"/>
              <w:rPr>
                <w:rFonts w:eastAsia="Times New Roman"/>
                <w:sz w:val="20"/>
                <w:szCs w:val="20"/>
              </w:rPr>
            </w:pPr>
            <w:r w:rsidRPr="1E610802">
              <w:rPr>
                <w:rFonts w:eastAsia="Times New Roman"/>
                <w:sz w:val="20"/>
                <w:szCs w:val="20"/>
                <w:lang w:eastAsia="zh-CN"/>
              </w:rPr>
              <w:t xml:space="preserve">pliki w formacie edytowalnym oraz .pdf; zbiory danych przestrzennych – format ESRI Personal </w:t>
            </w:r>
            <w:proofErr w:type="spellStart"/>
            <w:r w:rsidRPr="1E610802">
              <w:rPr>
                <w:rFonts w:eastAsia="Times New Roman"/>
                <w:sz w:val="20"/>
                <w:szCs w:val="20"/>
                <w:lang w:eastAsia="zh-CN"/>
              </w:rPr>
              <w:t>Geodatabase</w:t>
            </w:r>
            <w:proofErr w:type="spellEnd"/>
            <w:r w:rsidRPr="1E610802">
              <w:rPr>
                <w:rFonts w:eastAsia="Times New Roman"/>
                <w:sz w:val="20"/>
                <w:szCs w:val="20"/>
                <w:lang w:eastAsia="zh-CN"/>
              </w:rPr>
              <w:t xml:space="preserve">, ESRI File </w:t>
            </w:r>
            <w:proofErr w:type="spellStart"/>
            <w:r w:rsidRPr="1E610802">
              <w:rPr>
                <w:rFonts w:eastAsia="Times New Roman"/>
                <w:sz w:val="20"/>
                <w:szCs w:val="20"/>
                <w:lang w:eastAsia="zh-CN"/>
              </w:rPr>
              <w:t>Geodatabase</w:t>
            </w:r>
            <w:proofErr w:type="spellEnd"/>
            <w:r w:rsidRPr="1E610802">
              <w:rPr>
                <w:rFonts w:eastAsia="Times New Roman"/>
                <w:sz w:val="20"/>
                <w:szCs w:val="20"/>
                <w:lang w:eastAsia="zh-CN"/>
              </w:rPr>
              <w:t xml:space="preserve"> lub równoważnego, </w:t>
            </w:r>
            <w:r w:rsidRPr="1E610802">
              <w:rPr>
                <w:sz w:val="20"/>
                <w:szCs w:val="20"/>
              </w:rPr>
              <w:t xml:space="preserve">metadane zbiorów danych przestrzennych (warstw map cyfrowych) – wymaga się profilu INSPIRE w formacie XML; projekty mapowe – wymaga się formatu ESRI MXD wersja 10.3 lub równoważnego, zawierających prawidłowo zdefiniowane powiązania ze źródłami danych do map </w:t>
            </w:r>
            <w:r w:rsidRPr="1E610802">
              <w:rPr>
                <w:rFonts w:eastAsia="Times New Roman"/>
                <w:sz w:val="20"/>
                <w:szCs w:val="20"/>
                <w:lang w:eastAsia="zh-CN"/>
              </w:rPr>
              <w:t>zawierające produkty podzadań 3.1-3.6</w:t>
            </w:r>
          </w:p>
        </w:tc>
        <w:tc>
          <w:tcPr>
            <w:tcW w:w="1559" w:type="dxa"/>
            <w:shd w:val="clear" w:color="auto" w:fill="auto"/>
            <w:vAlign w:val="center"/>
          </w:tcPr>
          <w:p w14:paraId="4BDE3374" w14:textId="77777777" w:rsidR="003D329B" w:rsidRPr="00FB78EC" w:rsidRDefault="003D329B" w:rsidP="00C76EC0">
            <w:pPr>
              <w:suppressAutoHyphens/>
              <w:spacing w:after="120" w:line="240" w:lineRule="auto"/>
              <w:jc w:val="center"/>
              <w:rPr>
                <w:rFonts w:eastAsia="Times New Roman"/>
                <w:sz w:val="20"/>
                <w:szCs w:val="20"/>
              </w:rPr>
            </w:pPr>
            <w:r w:rsidRPr="1E610802">
              <w:rPr>
                <w:rFonts w:eastAsia="Times New Roman"/>
                <w:sz w:val="20"/>
                <w:szCs w:val="20"/>
              </w:rPr>
              <w:t>Protokół odbioru produktu</w:t>
            </w:r>
          </w:p>
          <w:p w14:paraId="2668CEF8" w14:textId="77777777" w:rsidR="003D329B" w:rsidRPr="00A17F25" w:rsidRDefault="003D329B" w:rsidP="00C76EC0">
            <w:pPr>
              <w:suppressAutoHyphens/>
              <w:spacing w:after="120" w:line="240" w:lineRule="auto"/>
              <w:jc w:val="center"/>
              <w:rPr>
                <w:rFonts w:eastAsia="Times New Roman" w:cstheme="minorHAnsi"/>
                <w:sz w:val="20"/>
                <w:szCs w:val="20"/>
              </w:rPr>
            </w:pPr>
          </w:p>
        </w:tc>
      </w:tr>
      <w:tr w:rsidR="003D329B" w:rsidRPr="00A17F25" w14:paraId="772042F1" w14:textId="77777777" w:rsidTr="06E4B7CA">
        <w:trPr>
          <w:trHeight w:hRule="exact" w:val="596"/>
          <w:jc w:val="center"/>
        </w:trPr>
        <w:tc>
          <w:tcPr>
            <w:tcW w:w="11477" w:type="dxa"/>
            <w:gridSpan w:val="9"/>
            <w:shd w:val="clear" w:color="auto" w:fill="D9D9D9" w:themeFill="background1" w:themeFillShade="D9"/>
          </w:tcPr>
          <w:p w14:paraId="22502175" w14:textId="77777777" w:rsidR="003D329B" w:rsidRDefault="003D329B" w:rsidP="00C76EC0">
            <w:pPr>
              <w:rPr>
                <w:rFonts w:eastAsia="Times New Roman"/>
                <w:b/>
                <w:sz w:val="20"/>
                <w:szCs w:val="20"/>
              </w:rPr>
            </w:pPr>
            <w:r w:rsidRPr="04D2F3D8">
              <w:rPr>
                <w:rFonts w:eastAsia="Times New Roman"/>
                <w:b/>
                <w:sz w:val="20"/>
                <w:szCs w:val="20"/>
              </w:rPr>
              <w:t xml:space="preserve">ZADANIE 4. </w:t>
            </w:r>
            <w:r w:rsidRPr="00C44EE2">
              <w:rPr>
                <w:rFonts w:eastAsia="Times New Roman"/>
                <w:b/>
                <w:sz w:val="20"/>
                <w:szCs w:val="20"/>
              </w:rPr>
              <w:t>Zapewnienie promocji i informacji</w:t>
            </w:r>
            <w:r w:rsidRPr="04D2F3D8" w:rsidDel="0074077A">
              <w:rPr>
                <w:rFonts w:eastAsia="Times New Roman"/>
                <w:b/>
                <w:sz w:val="20"/>
                <w:szCs w:val="20"/>
              </w:rPr>
              <w:t xml:space="preserve"> </w:t>
            </w:r>
          </w:p>
        </w:tc>
      </w:tr>
      <w:tr w:rsidR="003D329B" w:rsidRPr="00A17F25" w14:paraId="07030E67" w14:textId="77777777" w:rsidTr="06E4B7CA">
        <w:trPr>
          <w:jc w:val="center"/>
        </w:trPr>
        <w:tc>
          <w:tcPr>
            <w:tcW w:w="2738" w:type="dxa"/>
            <w:gridSpan w:val="3"/>
            <w:shd w:val="clear" w:color="auto" w:fill="auto"/>
          </w:tcPr>
          <w:p w14:paraId="2BB515A8" w14:textId="77777777" w:rsidR="003D329B" w:rsidRPr="00A17F25" w:rsidRDefault="003D329B" w:rsidP="00E5557E">
            <w:pPr>
              <w:suppressAutoHyphens/>
              <w:spacing w:after="120" w:line="240" w:lineRule="auto"/>
              <w:rPr>
                <w:rFonts w:eastAsia="Times New Roman"/>
                <w:sz w:val="20"/>
                <w:szCs w:val="20"/>
                <w:lang w:eastAsia="zh-CN"/>
              </w:rPr>
            </w:pPr>
            <w:r w:rsidRPr="1E610802">
              <w:rPr>
                <w:rFonts w:eastAsia="Times New Roman"/>
                <w:sz w:val="20"/>
                <w:szCs w:val="20"/>
              </w:rPr>
              <w:t>Podzadanie 4.1</w:t>
            </w:r>
          </w:p>
          <w:p w14:paraId="5D0C9C7B" w14:textId="77777777" w:rsidR="003D329B" w:rsidRPr="00A17F25" w:rsidRDefault="003D329B" w:rsidP="00E5557E">
            <w:pPr>
              <w:suppressAutoHyphens/>
              <w:spacing w:after="120" w:line="240" w:lineRule="auto"/>
              <w:rPr>
                <w:rFonts w:eastAsia="Times New Roman"/>
                <w:sz w:val="20"/>
                <w:szCs w:val="20"/>
                <w:lang w:eastAsia="zh-CN"/>
              </w:rPr>
            </w:pPr>
            <w:r w:rsidRPr="1E610802">
              <w:rPr>
                <w:rFonts w:eastAsia="Times New Roman"/>
                <w:sz w:val="20"/>
                <w:szCs w:val="20"/>
              </w:rPr>
              <w:t>Opracowanie harmonogramu działań informacyjno-promocyjnych oraz edukacyjnych</w:t>
            </w:r>
          </w:p>
        </w:tc>
        <w:tc>
          <w:tcPr>
            <w:tcW w:w="1652" w:type="dxa"/>
            <w:shd w:val="clear" w:color="auto" w:fill="auto"/>
            <w:vAlign w:val="center"/>
          </w:tcPr>
          <w:p w14:paraId="47DBFB57" w14:textId="77777777" w:rsidR="003D329B" w:rsidRPr="003D3ACC" w:rsidRDefault="003D329B" w:rsidP="00C76EC0">
            <w:pPr>
              <w:suppressAutoHyphens/>
              <w:spacing w:after="120" w:line="240" w:lineRule="auto"/>
              <w:rPr>
                <w:rFonts w:eastAsia="Times New Roman"/>
                <w:sz w:val="20"/>
                <w:szCs w:val="20"/>
              </w:rPr>
            </w:pPr>
            <w:r w:rsidRPr="1E610802">
              <w:rPr>
                <w:rFonts w:eastAsia="Times New Roman"/>
                <w:sz w:val="20"/>
                <w:szCs w:val="20"/>
              </w:rPr>
              <w:t xml:space="preserve">4.1.1 Harmonogram wszystkich działań informacyjno-promocyjnych oraz edukacyjnych zawartych w zadaniu 4. </w:t>
            </w:r>
          </w:p>
          <w:p w14:paraId="5D461E95" w14:textId="77777777" w:rsidR="003D329B" w:rsidRPr="00A17F25" w:rsidRDefault="003D329B" w:rsidP="00C76EC0">
            <w:pPr>
              <w:spacing w:after="120" w:line="240" w:lineRule="auto"/>
              <w:contextualSpacing/>
              <w:rPr>
                <w:rFonts w:eastAsia="Times New Roman" w:cstheme="minorHAnsi"/>
                <w:b/>
                <w:sz w:val="20"/>
                <w:szCs w:val="20"/>
              </w:rPr>
            </w:pPr>
          </w:p>
        </w:tc>
        <w:tc>
          <w:tcPr>
            <w:tcW w:w="1289" w:type="dxa"/>
            <w:tcBorders>
              <w:bottom w:val="single" w:sz="4" w:space="0" w:color="auto"/>
              <w:tl2br w:val="single" w:sz="4" w:space="0" w:color="auto"/>
              <w:tr2bl w:val="single" w:sz="4" w:space="0" w:color="auto"/>
            </w:tcBorders>
            <w:shd w:val="clear" w:color="auto" w:fill="auto"/>
            <w:vAlign w:val="center"/>
          </w:tcPr>
          <w:p w14:paraId="66101C2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131434AC"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093568A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60FD858B"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78F91762"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29F507C0" w14:textId="77777777" w:rsidTr="06E4B7CA">
        <w:trPr>
          <w:jc w:val="center"/>
        </w:trPr>
        <w:tc>
          <w:tcPr>
            <w:tcW w:w="2738" w:type="dxa"/>
            <w:gridSpan w:val="3"/>
            <w:vMerge w:val="restart"/>
            <w:shd w:val="clear" w:color="auto" w:fill="auto"/>
          </w:tcPr>
          <w:p w14:paraId="1B4C4C61" w14:textId="77777777" w:rsidR="003D329B" w:rsidRPr="00B5075B" w:rsidRDefault="003D329B" w:rsidP="00C76EC0">
            <w:pPr>
              <w:suppressAutoHyphens/>
              <w:spacing w:after="0" w:line="240" w:lineRule="auto"/>
              <w:rPr>
                <w:rFonts w:eastAsia="Times New Roman"/>
                <w:sz w:val="20"/>
                <w:szCs w:val="20"/>
              </w:rPr>
            </w:pPr>
            <w:r w:rsidRPr="1E610802">
              <w:rPr>
                <w:rFonts w:eastAsia="Times New Roman"/>
                <w:sz w:val="20"/>
                <w:szCs w:val="20"/>
              </w:rPr>
              <w:lastRenderedPageBreak/>
              <w:t>Podzadanie 4.2</w:t>
            </w:r>
          </w:p>
          <w:p w14:paraId="591AD93D"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 xml:space="preserve">Przygotowanie identyfikacji wizualnej </w:t>
            </w:r>
            <w:r>
              <w:rPr>
                <w:rFonts w:eastAsia="Times New Roman"/>
                <w:sz w:val="20"/>
                <w:szCs w:val="20"/>
              </w:rPr>
              <w:t>P</w:t>
            </w:r>
            <w:r w:rsidRPr="1E610802">
              <w:rPr>
                <w:rFonts w:eastAsia="Times New Roman"/>
                <w:sz w:val="20"/>
                <w:szCs w:val="20"/>
              </w:rPr>
              <w:t>rojektu „przegląd i aktualizacja planu przeciwdziałania skutkom suszy” wraz z propozycją listy materiałów wspierających działania informacyjno-promocyjne</w:t>
            </w:r>
          </w:p>
        </w:tc>
        <w:tc>
          <w:tcPr>
            <w:tcW w:w="1652" w:type="dxa"/>
            <w:shd w:val="clear" w:color="auto" w:fill="auto"/>
            <w:vAlign w:val="center"/>
          </w:tcPr>
          <w:p w14:paraId="760CD53E"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4.2.1 Identyfikacja wizualna dla Projektu „przegląd i aktualizacja planu przeciwdziałania skutkom suszy”</w:t>
            </w:r>
          </w:p>
        </w:tc>
        <w:tc>
          <w:tcPr>
            <w:tcW w:w="1289" w:type="dxa"/>
            <w:tcBorders>
              <w:tl2br w:val="single" w:sz="4" w:space="0" w:color="auto"/>
              <w:tr2bl w:val="single" w:sz="4" w:space="0" w:color="auto"/>
            </w:tcBorders>
            <w:shd w:val="clear" w:color="auto" w:fill="auto"/>
            <w:vAlign w:val="center"/>
          </w:tcPr>
          <w:p w14:paraId="655DB4CA"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56EDA098"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7536C0A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508ACEC4"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782B2345"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1E9DDD7C" w14:textId="77777777" w:rsidTr="06E4B7CA">
        <w:trPr>
          <w:trHeight w:val="1895"/>
          <w:jc w:val="center"/>
        </w:trPr>
        <w:tc>
          <w:tcPr>
            <w:tcW w:w="2738" w:type="dxa"/>
            <w:gridSpan w:val="3"/>
            <w:vMerge/>
          </w:tcPr>
          <w:p w14:paraId="383729FE"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3752B590"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4.2.2 Lista proponowanych materiałów wspierających działania informacyjno-promocyjne</w:t>
            </w:r>
          </w:p>
        </w:tc>
        <w:tc>
          <w:tcPr>
            <w:tcW w:w="1289" w:type="dxa"/>
            <w:tcBorders>
              <w:bottom w:val="single" w:sz="4" w:space="0" w:color="auto"/>
              <w:tl2br w:val="single" w:sz="4" w:space="0" w:color="auto"/>
              <w:tr2bl w:val="single" w:sz="4" w:space="0" w:color="auto"/>
            </w:tcBorders>
            <w:shd w:val="clear" w:color="auto" w:fill="auto"/>
            <w:vAlign w:val="center"/>
          </w:tcPr>
          <w:p w14:paraId="7B0C294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1C9986E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48DA1A0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72252F8B"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179DDFC2"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4D15FAA2" w14:textId="77777777" w:rsidTr="06E4B7CA">
        <w:trPr>
          <w:jc w:val="center"/>
        </w:trPr>
        <w:tc>
          <w:tcPr>
            <w:tcW w:w="2738" w:type="dxa"/>
            <w:gridSpan w:val="3"/>
            <w:vMerge/>
          </w:tcPr>
          <w:p w14:paraId="2946A6E1"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167CCE7F"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4.2.</w:t>
            </w:r>
            <w:r>
              <w:rPr>
                <w:rFonts w:eastAsia="Times New Roman"/>
                <w:sz w:val="20"/>
                <w:szCs w:val="20"/>
              </w:rPr>
              <w:t>3</w:t>
            </w:r>
            <w:r w:rsidRPr="1E610802">
              <w:rPr>
                <w:rFonts w:eastAsia="Times New Roman"/>
                <w:sz w:val="20"/>
                <w:szCs w:val="20"/>
              </w:rPr>
              <w:t xml:space="preserve"> Wizualizacja materiałów wspierających działania informacyjno-promocyjne</w:t>
            </w:r>
          </w:p>
        </w:tc>
        <w:tc>
          <w:tcPr>
            <w:tcW w:w="1289" w:type="dxa"/>
            <w:tcBorders>
              <w:tl2br w:val="single" w:sz="4" w:space="0" w:color="auto"/>
              <w:tr2bl w:val="single" w:sz="4" w:space="0" w:color="auto"/>
            </w:tcBorders>
            <w:shd w:val="clear" w:color="auto" w:fill="auto"/>
            <w:vAlign w:val="center"/>
          </w:tcPr>
          <w:p w14:paraId="4D0A9FEC"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2BA60D0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1C4DCB43"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6F7B9264"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72AC0A59"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77744AAD" w14:textId="77777777" w:rsidTr="06E4B7CA">
        <w:trPr>
          <w:trHeight w:val="4"/>
          <w:jc w:val="center"/>
        </w:trPr>
        <w:tc>
          <w:tcPr>
            <w:tcW w:w="2738" w:type="dxa"/>
            <w:gridSpan w:val="3"/>
            <w:shd w:val="clear" w:color="auto" w:fill="auto"/>
          </w:tcPr>
          <w:p w14:paraId="5F3CEDE5"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Podzadanie 4.3</w:t>
            </w:r>
          </w:p>
          <w:p w14:paraId="3F7F4A40"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Produkcja i dystrybucja materiałów wpierających działania informacyjno-promocyjne</w:t>
            </w:r>
          </w:p>
        </w:tc>
        <w:tc>
          <w:tcPr>
            <w:tcW w:w="1652" w:type="dxa"/>
            <w:shd w:val="clear" w:color="auto" w:fill="auto"/>
            <w:vAlign w:val="center"/>
          </w:tcPr>
          <w:p w14:paraId="11504DD9"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4.3.1 Raport z wykonania podzadania 4.3</w:t>
            </w:r>
          </w:p>
        </w:tc>
        <w:tc>
          <w:tcPr>
            <w:tcW w:w="1289" w:type="dxa"/>
            <w:tcBorders>
              <w:bottom w:val="single" w:sz="4" w:space="0" w:color="auto"/>
            </w:tcBorders>
            <w:shd w:val="clear" w:color="auto" w:fill="auto"/>
            <w:vAlign w:val="center"/>
          </w:tcPr>
          <w:p w14:paraId="50C73414"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0525D09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16BFE4DC"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5ABB81A5"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666979D8"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038748C2" w14:textId="77777777" w:rsidTr="06E4B7CA">
        <w:trPr>
          <w:trHeight w:val="4"/>
          <w:jc w:val="center"/>
        </w:trPr>
        <w:tc>
          <w:tcPr>
            <w:tcW w:w="2738" w:type="dxa"/>
            <w:gridSpan w:val="3"/>
            <w:vMerge w:val="restart"/>
            <w:shd w:val="clear" w:color="auto" w:fill="auto"/>
          </w:tcPr>
          <w:p w14:paraId="4361CEAD"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Podzadanie 4.4</w:t>
            </w:r>
          </w:p>
          <w:p w14:paraId="1A429832"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Przygotowanie, produkcja i dystrybucja plakatu informacyjno-promocyjnego</w:t>
            </w:r>
          </w:p>
        </w:tc>
        <w:tc>
          <w:tcPr>
            <w:tcW w:w="1652" w:type="dxa"/>
            <w:shd w:val="clear" w:color="auto" w:fill="auto"/>
            <w:vAlign w:val="center"/>
          </w:tcPr>
          <w:p w14:paraId="07D5655F"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4.4.1 Projekt plakatu promocyjno-informacyjnego</w:t>
            </w:r>
          </w:p>
        </w:tc>
        <w:tc>
          <w:tcPr>
            <w:tcW w:w="1289" w:type="dxa"/>
            <w:tcBorders>
              <w:tl2br w:val="single" w:sz="4" w:space="0" w:color="auto"/>
              <w:tr2bl w:val="single" w:sz="4" w:space="0" w:color="auto"/>
            </w:tcBorders>
            <w:shd w:val="clear" w:color="auto" w:fill="auto"/>
            <w:vAlign w:val="center"/>
          </w:tcPr>
          <w:p w14:paraId="209EB1A0"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0310FEE0"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3E0E903F"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4FC0958F"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2A36632C"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7216CA8E" w14:textId="77777777" w:rsidTr="06E4B7CA">
        <w:trPr>
          <w:trHeight w:val="4"/>
          <w:jc w:val="center"/>
        </w:trPr>
        <w:tc>
          <w:tcPr>
            <w:tcW w:w="2738" w:type="dxa"/>
            <w:gridSpan w:val="3"/>
            <w:vMerge/>
          </w:tcPr>
          <w:p w14:paraId="77FEEFAC"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0A3D9857"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4.4.2 Plakat promocyjno-informacyjny</w:t>
            </w:r>
          </w:p>
        </w:tc>
        <w:tc>
          <w:tcPr>
            <w:tcW w:w="1289" w:type="dxa"/>
            <w:tcBorders>
              <w:bottom w:val="single" w:sz="4" w:space="0" w:color="auto"/>
            </w:tcBorders>
            <w:shd w:val="clear" w:color="auto" w:fill="auto"/>
            <w:vAlign w:val="center"/>
          </w:tcPr>
          <w:p w14:paraId="780A090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500</w:t>
            </w:r>
          </w:p>
        </w:tc>
        <w:tc>
          <w:tcPr>
            <w:tcW w:w="1128" w:type="dxa"/>
            <w:shd w:val="clear" w:color="auto" w:fill="auto"/>
            <w:vAlign w:val="center"/>
          </w:tcPr>
          <w:p w14:paraId="340895E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486B824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5F71C2F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2A509FFF"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43C0C89B" w14:textId="77777777" w:rsidTr="06E4B7CA">
        <w:trPr>
          <w:trHeight w:val="4"/>
          <w:jc w:val="center"/>
        </w:trPr>
        <w:tc>
          <w:tcPr>
            <w:tcW w:w="1785" w:type="dxa"/>
            <w:vMerge w:val="restart"/>
            <w:shd w:val="clear" w:color="auto" w:fill="auto"/>
          </w:tcPr>
          <w:p w14:paraId="6F65B061" w14:textId="77777777" w:rsidR="003D329B" w:rsidRPr="00B5075B" w:rsidRDefault="003D329B" w:rsidP="00C76EC0">
            <w:pPr>
              <w:suppressAutoHyphens/>
              <w:spacing w:after="0" w:line="240" w:lineRule="auto"/>
              <w:rPr>
                <w:rFonts w:eastAsia="Times New Roman"/>
                <w:sz w:val="20"/>
                <w:szCs w:val="20"/>
              </w:rPr>
            </w:pPr>
            <w:r w:rsidRPr="1E610802">
              <w:rPr>
                <w:rFonts w:eastAsia="Times New Roman"/>
                <w:sz w:val="20"/>
                <w:szCs w:val="20"/>
              </w:rPr>
              <w:t>Podzadanie 4.5</w:t>
            </w:r>
          </w:p>
          <w:p w14:paraId="2B2C70C0" w14:textId="77777777" w:rsidR="003D329B" w:rsidRPr="00B5075B" w:rsidRDefault="003D329B" w:rsidP="00C76EC0">
            <w:pPr>
              <w:suppressAutoHyphens/>
              <w:spacing w:after="0" w:line="240" w:lineRule="auto"/>
              <w:rPr>
                <w:rFonts w:eastAsia="Times New Roman"/>
                <w:sz w:val="20"/>
                <w:szCs w:val="20"/>
              </w:rPr>
            </w:pPr>
            <w:r w:rsidRPr="1E610802">
              <w:rPr>
                <w:rFonts w:eastAsia="Times New Roman"/>
                <w:sz w:val="20"/>
                <w:szCs w:val="20"/>
              </w:rPr>
              <w:t>Przygotowanie, produkcja i dystrybucja 2 broszur informacyjnych</w:t>
            </w:r>
          </w:p>
        </w:tc>
        <w:tc>
          <w:tcPr>
            <w:tcW w:w="953" w:type="dxa"/>
            <w:gridSpan w:val="2"/>
            <w:vMerge w:val="restart"/>
            <w:shd w:val="clear" w:color="auto" w:fill="auto"/>
          </w:tcPr>
          <w:p w14:paraId="62EE44CC" w14:textId="77777777" w:rsidR="003D329B" w:rsidRPr="00B5075B" w:rsidRDefault="003D329B" w:rsidP="00C76EC0">
            <w:pPr>
              <w:suppressAutoHyphens/>
              <w:spacing w:after="0" w:line="240" w:lineRule="auto"/>
              <w:rPr>
                <w:rFonts w:eastAsia="Times New Roman" w:cstheme="minorHAnsi"/>
                <w:sz w:val="20"/>
                <w:szCs w:val="20"/>
              </w:rPr>
            </w:pPr>
            <w:r>
              <w:rPr>
                <w:rFonts w:eastAsia="Times New Roman" w:cstheme="minorHAnsi"/>
                <w:sz w:val="20"/>
                <w:szCs w:val="20"/>
              </w:rPr>
              <w:t>Etap 1</w:t>
            </w:r>
          </w:p>
        </w:tc>
        <w:tc>
          <w:tcPr>
            <w:tcW w:w="1652" w:type="dxa"/>
            <w:shd w:val="clear" w:color="auto" w:fill="auto"/>
            <w:vAlign w:val="center"/>
          </w:tcPr>
          <w:p w14:paraId="69D23826"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4.5.1 Projekt broszury informacyjnej nr 1</w:t>
            </w:r>
          </w:p>
        </w:tc>
        <w:tc>
          <w:tcPr>
            <w:tcW w:w="1289" w:type="dxa"/>
            <w:tcBorders>
              <w:bottom w:val="single" w:sz="4" w:space="0" w:color="auto"/>
              <w:tl2br w:val="single" w:sz="4" w:space="0" w:color="auto"/>
              <w:tr2bl w:val="single" w:sz="4" w:space="0" w:color="auto"/>
            </w:tcBorders>
            <w:shd w:val="clear" w:color="auto" w:fill="auto"/>
            <w:vAlign w:val="center"/>
          </w:tcPr>
          <w:p w14:paraId="40C0F52D"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458AA45A"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polski/angielski</w:t>
            </w:r>
          </w:p>
        </w:tc>
        <w:tc>
          <w:tcPr>
            <w:tcW w:w="1410" w:type="dxa"/>
            <w:shd w:val="clear" w:color="auto" w:fill="auto"/>
            <w:vAlign w:val="center"/>
          </w:tcPr>
          <w:p w14:paraId="72CFE4D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2C8AE54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678A67E6"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5AB33594" w14:textId="77777777" w:rsidTr="06E4B7CA">
        <w:trPr>
          <w:trHeight w:val="4"/>
          <w:jc w:val="center"/>
        </w:trPr>
        <w:tc>
          <w:tcPr>
            <w:tcW w:w="1785" w:type="dxa"/>
            <w:vMerge/>
          </w:tcPr>
          <w:p w14:paraId="55DCCB48" w14:textId="77777777" w:rsidR="003D329B" w:rsidRPr="00256358" w:rsidRDefault="003D329B" w:rsidP="00C76EC0">
            <w:pPr>
              <w:suppressAutoHyphens/>
              <w:spacing w:after="0" w:line="240" w:lineRule="auto"/>
              <w:rPr>
                <w:rFonts w:eastAsia="Times New Roman" w:cstheme="minorHAnsi"/>
                <w:bCs/>
                <w:sz w:val="20"/>
                <w:szCs w:val="20"/>
              </w:rPr>
            </w:pPr>
          </w:p>
        </w:tc>
        <w:tc>
          <w:tcPr>
            <w:tcW w:w="953" w:type="dxa"/>
            <w:gridSpan w:val="2"/>
            <w:vMerge/>
          </w:tcPr>
          <w:p w14:paraId="126F755B" w14:textId="77777777" w:rsidR="003D329B" w:rsidRPr="00256358" w:rsidRDefault="003D329B" w:rsidP="00C76EC0">
            <w:pPr>
              <w:suppressAutoHyphens/>
              <w:spacing w:after="0" w:line="240" w:lineRule="auto"/>
              <w:rPr>
                <w:rFonts w:eastAsia="Times New Roman" w:cstheme="minorHAnsi"/>
                <w:bCs/>
                <w:sz w:val="20"/>
                <w:szCs w:val="20"/>
              </w:rPr>
            </w:pPr>
          </w:p>
        </w:tc>
        <w:tc>
          <w:tcPr>
            <w:tcW w:w="1652" w:type="dxa"/>
            <w:shd w:val="clear" w:color="auto" w:fill="auto"/>
            <w:vAlign w:val="center"/>
          </w:tcPr>
          <w:p w14:paraId="58F5E29F"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4.5</w:t>
            </w:r>
            <w:r>
              <w:rPr>
                <w:rFonts w:eastAsia="Times New Roman"/>
                <w:sz w:val="20"/>
                <w:szCs w:val="20"/>
              </w:rPr>
              <w:t>.</w:t>
            </w:r>
            <w:r w:rsidRPr="1E610802">
              <w:rPr>
                <w:rFonts w:eastAsia="Times New Roman"/>
                <w:sz w:val="20"/>
                <w:szCs w:val="20"/>
              </w:rPr>
              <w:t>2 Broszura informacyjna nr 1</w:t>
            </w:r>
          </w:p>
        </w:tc>
        <w:tc>
          <w:tcPr>
            <w:tcW w:w="1289" w:type="dxa"/>
            <w:tcBorders>
              <w:bottom w:val="single" w:sz="4" w:space="0" w:color="auto"/>
              <w:tl2br w:val="nil"/>
              <w:tr2bl w:val="nil"/>
            </w:tcBorders>
            <w:shd w:val="clear" w:color="auto" w:fill="auto"/>
            <w:vAlign w:val="center"/>
          </w:tcPr>
          <w:p w14:paraId="6C03E14C"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7 000</w:t>
            </w:r>
          </w:p>
        </w:tc>
        <w:tc>
          <w:tcPr>
            <w:tcW w:w="1128" w:type="dxa"/>
            <w:shd w:val="clear" w:color="auto" w:fill="auto"/>
            <w:vAlign w:val="center"/>
          </w:tcPr>
          <w:p w14:paraId="6BE7244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1E610802">
              <w:rPr>
                <w:rFonts w:eastAsia="Times New Roman"/>
                <w:sz w:val="20"/>
                <w:szCs w:val="20"/>
                <w:lang w:eastAsia="zh-CN"/>
              </w:rPr>
              <w:t xml:space="preserve">druk – polski, </w:t>
            </w:r>
            <w:r>
              <w:br/>
            </w:r>
            <w:r w:rsidRPr="1E610802">
              <w:rPr>
                <w:rFonts w:eastAsia="Times New Roman"/>
                <w:sz w:val="20"/>
                <w:szCs w:val="20"/>
                <w:lang w:eastAsia="zh-CN"/>
              </w:rPr>
              <w:t>(*.pdf) - polski/ angielski</w:t>
            </w:r>
          </w:p>
        </w:tc>
        <w:tc>
          <w:tcPr>
            <w:tcW w:w="1410" w:type="dxa"/>
            <w:shd w:val="clear" w:color="auto" w:fill="auto"/>
            <w:vAlign w:val="center"/>
          </w:tcPr>
          <w:p w14:paraId="1D66D75D"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0D60C71B"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54C312C0"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620BCEB6" w14:textId="77777777" w:rsidTr="06E4B7CA">
        <w:trPr>
          <w:trHeight w:val="4"/>
          <w:jc w:val="center"/>
        </w:trPr>
        <w:tc>
          <w:tcPr>
            <w:tcW w:w="1785" w:type="dxa"/>
            <w:vMerge/>
          </w:tcPr>
          <w:p w14:paraId="281B42D6" w14:textId="77777777" w:rsidR="003D329B" w:rsidRPr="00B5075B" w:rsidRDefault="003D329B" w:rsidP="00C76EC0">
            <w:pPr>
              <w:suppressAutoHyphens/>
              <w:spacing w:after="0" w:line="240" w:lineRule="auto"/>
              <w:rPr>
                <w:rFonts w:eastAsia="Times New Roman" w:cstheme="minorHAnsi"/>
                <w:sz w:val="20"/>
                <w:szCs w:val="20"/>
              </w:rPr>
            </w:pPr>
          </w:p>
        </w:tc>
        <w:tc>
          <w:tcPr>
            <w:tcW w:w="953" w:type="dxa"/>
            <w:gridSpan w:val="2"/>
            <w:vMerge w:val="restart"/>
            <w:shd w:val="clear" w:color="auto" w:fill="auto"/>
          </w:tcPr>
          <w:p w14:paraId="38DFDDF0" w14:textId="77777777" w:rsidR="003D329B" w:rsidRPr="00B5075B" w:rsidRDefault="003D329B" w:rsidP="00C76EC0">
            <w:pPr>
              <w:suppressAutoHyphens/>
              <w:spacing w:after="0" w:line="240" w:lineRule="auto"/>
              <w:rPr>
                <w:rFonts w:eastAsia="Times New Roman" w:cstheme="minorHAnsi"/>
                <w:sz w:val="20"/>
                <w:szCs w:val="20"/>
              </w:rPr>
            </w:pPr>
            <w:r>
              <w:rPr>
                <w:rFonts w:eastAsia="Times New Roman" w:cstheme="minorHAnsi"/>
                <w:sz w:val="20"/>
                <w:szCs w:val="20"/>
              </w:rPr>
              <w:t xml:space="preserve"> Etap 2</w:t>
            </w:r>
          </w:p>
        </w:tc>
        <w:tc>
          <w:tcPr>
            <w:tcW w:w="1652" w:type="dxa"/>
            <w:shd w:val="clear" w:color="auto" w:fill="auto"/>
            <w:vAlign w:val="center"/>
          </w:tcPr>
          <w:p w14:paraId="7F5223FD" w14:textId="77777777" w:rsidR="003D329B" w:rsidRPr="00A17F25" w:rsidRDefault="003D329B" w:rsidP="00C76EC0">
            <w:pPr>
              <w:spacing w:after="120" w:line="240" w:lineRule="auto"/>
              <w:contextualSpacing/>
              <w:rPr>
                <w:rFonts w:eastAsia="Times New Roman"/>
                <w:b/>
                <w:bCs/>
                <w:sz w:val="20"/>
                <w:szCs w:val="20"/>
              </w:rPr>
            </w:pPr>
            <w:r w:rsidRPr="1E610802">
              <w:rPr>
                <w:rFonts w:eastAsia="Times New Roman"/>
                <w:sz w:val="20"/>
                <w:szCs w:val="20"/>
              </w:rPr>
              <w:t>4.5.</w:t>
            </w:r>
            <w:r>
              <w:rPr>
                <w:rFonts w:eastAsia="Times New Roman"/>
                <w:sz w:val="20"/>
                <w:szCs w:val="20"/>
              </w:rPr>
              <w:t>3</w:t>
            </w:r>
            <w:r w:rsidRPr="1E610802">
              <w:rPr>
                <w:rFonts w:eastAsia="Times New Roman"/>
                <w:sz w:val="20"/>
                <w:szCs w:val="20"/>
              </w:rPr>
              <w:t xml:space="preserve"> Projekt broszury informacyjnej nr 2</w:t>
            </w:r>
          </w:p>
        </w:tc>
        <w:tc>
          <w:tcPr>
            <w:tcW w:w="1289" w:type="dxa"/>
            <w:tcBorders>
              <w:tl2br w:val="single" w:sz="4" w:space="0" w:color="auto"/>
              <w:tr2bl w:val="single" w:sz="4" w:space="0" w:color="auto"/>
            </w:tcBorders>
            <w:shd w:val="clear" w:color="auto" w:fill="auto"/>
            <w:vAlign w:val="center"/>
          </w:tcPr>
          <w:p w14:paraId="0D3B9F05"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43502AE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polski/angielski</w:t>
            </w:r>
          </w:p>
        </w:tc>
        <w:tc>
          <w:tcPr>
            <w:tcW w:w="1410" w:type="dxa"/>
            <w:shd w:val="clear" w:color="auto" w:fill="auto"/>
            <w:vAlign w:val="center"/>
          </w:tcPr>
          <w:p w14:paraId="758AC093"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670AAD61"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1FAA4452"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3696B57D" w14:textId="77777777" w:rsidTr="06E4B7CA">
        <w:trPr>
          <w:trHeight w:val="4"/>
          <w:jc w:val="center"/>
        </w:trPr>
        <w:tc>
          <w:tcPr>
            <w:tcW w:w="1785" w:type="dxa"/>
            <w:vMerge/>
          </w:tcPr>
          <w:p w14:paraId="7A05FC8C" w14:textId="77777777" w:rsidR="003D329B" w:rsidRPr="00B5075B" w:rsidRDefault="003D329B" w:rsidP="00C76EC0">
            <w:pPr>
              <w:suppressAutoHyphens/>
              <w:spacing w:after="0" w:line="240" w:lineRule="auto"/>
              <w:rPr>
                <w:rFonts w:eastAsia="Times New Roman" w:cstheme="minorHAnsi"/>
                <w:sz w:val="20"/>
                <w:szCs w:val="20"/>
              </w:rPr>
            </w:pPr>
          </w:p>
        </w:tc>
        <w:tc>
          <w:tcPr>
            <w:tcW w:w="953" w:type="dxa"/>
            <w:gridSpan w:val="2"/>
            <w:vMerge/>
          </w:tcPr>
          <w:p w14:paraId="52B67E4B"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3E17F1C4" w14:textId="77777777" w:rsidR="003D329B" w:rsidRPr="00F457AF" w:rsidRDefault="003D329B" w:rsidP="00C76EC0">
            <w:pPr>
              <w:spacing w:after="120" w:line="240" w:lineRule="auto"/>
              <w:contextualSpacing/>
              <w:rPr>
                <w:rFonts w:eastAsia="Times New Roman"/>
                <w:sz w:val="20"/>
                <w:szCs w:val="20"/>
              </w:rPr>
            </w:pPr>
            <w:r w:rsidRPr="1E610802">
              <w:rPr>
                <w:rFonts w:eastAsia="Times New Roman"/>
                <w:sz w:val="20"/>
                <w:szCs w:val="20"/>
              </w:rPr>
              <w:t>4.5.</w:t>
            </w:r>
            <w:r>
              <w:rPr>
                <w:rFonts w:eastAsia="Times New Roman"/>
                <w:sz w:val="20"/>
                <w:szCs w:val="20"/>
              </w:rPr>
              <w:t>4</w:t>
            </w:r>
            <w:r w:rsidRPr="1E610802">
              <w:rPr>
                <w:rFonts w:eastAsia="Times New Roman"/>
                <w:sz w:val="20"/>
                <w:szCs w:val="20"/>
              </w:rPr>
              <w:t xml:space="preserve"> Broszura informacyjna nr 2</w:t>
            </w:r>
          </w:p>
        </w:tc>
        <w:tc>
          <w:tcPr>
            <w:tcW w:w="1289" w:type="dxa"/>
            <w:tcBorders>
              <w:bottom w:val="single" w:sz="4" w:space="0" w:color="auto"/>
            </w:tcBorders>
            <w:shd w:val="clear" w:color="auto" w:fill="auto"/>
            <w:vAlign w:val="center"/>
          </w:tcPr>
          <w:p w14:paraId="37A2C2F9"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5 000</w:t>
            </w:r>
          </w:p>
        </w:tc>
        <w:tc>
          <w:tcPr>
            <w:tcW w:w="1128" w:type="dxa"/>
            <w:shd w:val="clear" w:color="auto" w:fill="auto"/>
            <w:vAlign w:val="center"/>
          </w:tcPr>
          <w:p w14:paraId="7A1E8AF8"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1E610802">
              <w:rPr>
                <w:rFonts w:eastAsia="Times New Roman"/>
                <w:sz w:val="20"/>
                <w:szCs w:val="20"/>
                <w:lang w:eastAsia="zh-CN"/>
              </w:rPr>
              <w:t xml:space="preserve">druk – polski, </w:t>
            </w:r>
            <w:r>
              <w:br/>
            </w:r>
            <w:r w:rsidRPr="1E610802">
              <w:rPr>
                <w:rFonts w:eastAsia="Times New Roman"/>
                <w:sz w:val="20"/>
                <w:szCs w:val="20"/>
                <w:lang w:eastAsia="zh-CN"/>
              </w:rPr>
              <w:t>(*.pdf) - polski/ angielski</w:t>
            </w:r>
          </w:p>
        </w:tc>
        <w:tc>
          <w:tcPr>
            <w:tcW w:w="1410" w:type="dxa"/>
            <w:shd w:val="clear" w:color="auto" w:fill="auto"/>
            <w:vAlign w:val="center"/>
          </w:tcPr>
          <w:p w14:paraId="00C634FF"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4EEBD980"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4903EC8D"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0F939FC2" w14:textId="77777777" w:rsidTr="06E4B7CA">
        <w:trPr>
          <w:trHeight w:val="4"/>
          <w:jc w:val="center"/>
        </w:trPr>
        <w:tc>
          <w:tcPr>
            <w:tcW w:w="2738" w:type="dxa"/>
            <w:gridSpan w:val="3"/>
            <w:vMerge w:val="restart"/>
            <w:shd w:val="clear" w:color="auto" w:fill="auto"/>
          </w:tcPr>
          <w:p w14:paraId="4EBD5533"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lastRenderedPageBreak/>
              <w:t>Podzadanie 4.6</w:t>
            </w:r>
          </w:p>
          <w:p w14:paraId="507A68BB"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Prowadzenie strony internetowej stopsuszy.pl</w:t>
            </w:r>
          </w:p>
        </w:tc>
        <w:tc>
          <w:tcPr>
            <w:tcW w:w="1652" w:type="dxa"/>
            <w:shd w:val="clear" w:color="auto" w:fill="auto"/>
            <w:vAlign w:val="center"/>
          </w:tcPr>
          <w:p w14:paraId="0310BAA9" w14:textId="77777777" w:rsidR="003D329B" w:rsidRPr="00A17F25" w:rsidRDefault="003D329B" w:rsidP="00C76EC0">
            <w:pPr>
              <w:spacing w:after="120" w:line="240" w:lineRule="auto"/>
              <w:contextualSpacing/>
              <w:rPr>
                <w:rFonts w:eastAsia="Times New Roman"/>
                <w:b/>
                <w:bCs/>
                <w:sz w:val="20"/>
                <w:szCs w:val="20"/>
              </w:rPr>
            </w:pPr>
            <w:r w:rsidRPr="1E610802">
              <w:rPr>
                <w:rFonts w:eastAsia="Times New Roman"/>
                <w:sz w:val="20"/>
                <w:szCs w:val="20"/>
              </w:rPr>
              <w:t>4.6.1 Projekt organizacji oraz wizualizacji strony internetowej</w:t>
            </w:r>
          </w:p>
        </w:tc>
        <w:tc>
          <w:tcPr>
            <w:tcW w:w="1289" w:type="dxa"/>
            <w:tcBorders>
              <w:tl2br w:val="single" w:sz="4" w:space="0" w:color="auto"/>
              <w:tr2bl w:val="single" w:sz="4" w:space="0" w:color="auto"/>
            </w:tcBorders>
            <w:shd w:val="clear" w:color="auto" w:fill="auto"/>
            <w:vAlign w:val="center"/>
          </w:tcPr>
          <w:p w14:paraId="33D58803"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21CFB1C9"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37E43C91"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49F46AA1"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40AB882B"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7FF01CCD" w14:textId="77777777" w:rsidTr="06E4B7CA">
        <w:trPr>
          <w:trHeight w:val="4"/>
          <w:jc w:val="center"/>
        </w:trPr>
        <w:tc>
          <w:tcPr>
            <w:tcW w:w="2738" w:type="dxa"/>
            <w:gridSpan w:val="3"/>
            <w:vMerge/>
          </w:tcPr>
          <w:p w14:paraId="2D64898E"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04FDC948" w14:textId="77777777" w:rsidR="003D329B" w:rsidRPr="0099492E" w:rsidRDefault="003D329B" w:rsidP="00C76EC0">
            <w:pPr>
              <w:spacing w:after="120" w:line="240" w:lineRule="auto"/>
              <w:contextualSpacing/>
              <w:rPr>
                <w:rFonts w:eastAsia="Times New Roman"/>
                <w:sz w:val="20"/>
                <w:szCs w:val="20"/>
              </w:rPr>
            </w:pPr>
            <w:r w:rsidRPr="1E610802">
              <w:rPr>
                <w:rFonts w:eastAsia="Times New Roman"/>
                <w:sz w:val="20"/>
                <w:szCs w:val="20"/>
              </w:rPr>
              <w:t>4.6.2 Instrukcja obsługi prowadzenia strony internetowej stopsuszy.pl</w:t>
            </w:r>
          </w:p>
        </w:tc>
        <w:tc>
          <w:tcPr>
            <w:tcW w:w="1289" w:type="dxa"/>
            <w:shd w:val="clear" w:color="auto" w:fill="auto"/>
            <w:vAlign w:val="center"/>
          </w:tcPr>
          <w:p w14:paraId="171F8795"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2FA109FD"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500904DA"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050C0627"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3954A94F" w14:textId="77777777" w:rsidR="003D329B" w:rsidRPr="00D50F42" w:rsidRDefault="003D329B" w:rsidP="00C76EC0">
            <w:pPr>
              <w:suppressAutoHyphens/>
              <w:spacing w:after="120" w:line="240" w:lineRule="auto"/>
              <w:contextualSpacing/>
              <w:jc w:val="center"/>
              <w:rPr>
                <w:rFonts w:eastAsia="Times New Roman"/>
                <w:sz w:val="20"/>
                <w:szCs w:val="20"/>
                <w:lang w:eastAsia="zh-CN"/>
              </w:rPr>
            </w:pPr>
            <w:r>
              <w:rPr>
                <w:rFonts w:eastAsia="Times New Roman" w:cstheme="minorHAnsi"/>
                <w:sz w:val="20"/>
                <w:szCs w:val="20"/>
                <w:lang w:eastAsia="zh-CN"/>
              </w:rPr>
              <w:t>Zatwierdzenie</w:t>
            </w:r>
          </w:p>
        </w:tc>
      </w:tr>
      <w:tr w:rsidR="003D329B" w:rsidRPr="00A17F25" w14:paraId="5F7692C1" w14:textId="77777777" w:rsidTr="06E4B7CA">
        <w:trPr>
          <w:trHeight w:val="4"/>
          <w:jc w:val="center"/>
        </w:trPr>
        <w:tc>
          <w:tcPr>
            <w:tcW w:w="2738" w:type="dxa"/>
            <w:gridSpan w:val="3"/>
            <w:vMerge/>
          </w:tcPr>
          <w:p w14:paraId="398DF443"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15E077B3" w14:textId="77777777" w:rsidR="003D329B" w:rsidRPr="0052388D" w:rsidRDefault="003D329B" w:rsidP="00C76EC0">
            <w:pPr>
              <w:spacing w:after="120" w:line="240" w:lineRule="auto"/>
              <w:contextualSpacing/>
              <w:rPr>
                <w:rFonts w:eastAsia="Times New Roman"/>
                <w:sz w:val="20"/>
                <w:szCs w:val="20"/>
              </w:rPr>
            </w:pPr>
            <w:r w:rsidRPr="1E610802">
              <w:rPr>
                <w:rFonts w:eastAsia="Times New Roman"/>
                <w:sz w:val="20"/>
                <w:szCs w:val="20"/>
              </w:rPr>
              <w:t>4.6.3 Raport z wykonania podzadania 4.6</w:t>
            </w:r>
          </w:p>
        </w:tc>
        <w:tc>
          <w:tcPr>
            <w:tcW w:w="1289" w:type="dxa"/>
            <w:tcBorders>
              <w:bottom w:val="single" w:sz="4" w:space="0" w:color="auto"/>
            </w:tcBorders>
            <w:shd w:val="clear" w:color="auto" w:fill="auto"/>
            <w:vAlign w:val="center"/>
          </w:tcPr>
          <w:p w14:paraId="5F5CBAD5"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03786F0D"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3E48E7E4"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0DF4E914"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079E502D" w14:textId="77777777" w:rsidR="003D329B" w:rsidRPr="00D50F42"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00E98EC0" w14:textId="77777777" w:rsidTr="06E4B7CA">
        <w:trPr>
          <w:trHeight w:val="4"/>
          <w:jc w:val="center"/>
        </w:trPr>
        <w:tc>
          <w:tcPr>
            <w:tcW w:w="2738" w:type="dxa"/>
            <w:gridSpan w:val="3"/>
            <w:vMerge w:val="restart"/>
            <w:shd w:val="clear" w:color="auto" w:fill="auto"/>
          </w:tcPr>
          <w:p w14:paraId="62E8F018" w14:textId="77777777" w:rsidR="003D329B" w:rsidRPr="00B5075B" w:rsidRDefault="003D329B" w:rsidP="00C76EC0">
            <w:pPr>
              <w:suppressAutoHyphens/>
              <w:spacing w:after="0" w:line="240" w:lineRule="auto"/>
              <w:rPr>
                <w:rFonts w:eastAsia="Times New Roman"/>
                <w:sz w:val="20"/>
                <w:szCs w:val="20"/>
              </w:rPr>
            </w:pPr>
            <w:r w:rsidRPr="1E610802">
              <w:rPr>
                <w:rFonts w:eastAsia="Times New Roman"/>
                <w:sz w:val="20"/>
                <w:szCs w:val="20"/>
              </w:rPr>
              <w:t>Podzadanie 4.7</w:t>
            </w:r>
          </w:p>
          <w:p w14:paraId="1D4FBDD6" w14:textId="77777777" w:rsidR="003D329B" w:rsidRPr="00B5075B" w:rsidRDefault="003D329B" w:rsidP="00C76EC0">
            <w:pPr>
              <w:suppressAutoHyphens/>
              <w:spacing w:after="0" w:line="240" w:lineRule="auto"/>
              <w:rPr>
                <w:rFonts w:eastAsia="Times New Roman"/>
                <w:sz w:val="20"/>
                <w:szCs w:val="20"/>
              </w:rPr>
            </w:pPr>
            <w:r w:rsidRPr="1E610802">
              <w:rPr>
                <w:rFonts w:eastAsia="Times New Roman"/>
                <w:sz w:val="20"/>
                <w:szCs w:val="20"/>
              </w:rPr>
              <w:t>Prowadzenie działań Public Relations oraz Content Marketing</w:t>
            </w:r>
          </w:p>
          <w:p w14:paraId="17326A8D" w14:textId="77777777" w:rsidR="003D329B" w:rsidRPr="00A17F25" w:rsidRDefault="003D329B" w:rsidP="00C76EC0">
            <w:pPr>
              <w:suppressAutoHyphens/>
              <w:spacing w:after="0" w:line="240" w:lineRule="auto"/>
              <w:rPr>
                <w:rFonts w:eastAsia="Times New Roman" w:cstheme="minorHAnsi"/>
                <w:sz w:val="20"/>
                <w:szCs w:val="20"/>
              </w:rPr>
            </w:pPr>
          </w:p>
          <w:p w14:paraId="042E525B" w14:textId="77777777" w:rsidR="003D329B" w:rsidRPr="00A17F25"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001A2A34"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4.7.1</w:t>
            </w:r>
            <w:r>
              <w:rPr>
                <w:rFonts w:eastAsia="Times New Roman"/>
                <w:sz w:val="20"/>
                <w:szCs w:val="20"/>
              </w:rPr>
              <w:t xml:space="preserve"> </w:t>
            </w:r>
            <w:r w:rsidRPr="1E610802">
              <w:rPr>
                <w:rFonts w:eastAsia="Times New Roman"/>
                <w:sz w:val="20"/>
                <w:szCs w:val="20"/>
              </w:rPr>
              <w:t>Koncepcja kreatywna oraz harmonogram zamieszczania treści w serwisach i mediach społecznościowych;</w:t>
            </w:r>
          </w:p>
        </w:tc>
        <w:tc>
          <w:tcPr>
            <w:tcW w:w="1289" w:type="dxa"/>
            <w:tcBorders>
              <w:bottom w:val="single" w:sz="4" w:space="0" w:color="auto"/>
              <w:tl2br w:val="single" w:sz="4" w:space="0" w:color="auto"/>
              <w:tr2bl w:val="single" w:sz="4" w:space="0" w:color="auto"/>
            </w:tcBorders>
            <w:shd w:val="clear" w:color="auto" w:fill="auto"/>
            <w:vAlign w:val="center"/>
          </w:tcPr>
          <w:p w14:paraId="06D1C8C3"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390F995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267A5ED0"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3F940F4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2E1BF097"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7C2E0599" w14:textId="77777777" w:rsidTr="06E4B7CA">
        <w:trPr>
          <w:trHeight w:val="4"/>
          <w:jc w:val="center"/>
        </w:trPr>
        <w:tc>
          <w:tcPr>
            <w:tcW w:w="2738" w:type="dxa"/>
            <w:gridSpan w:val="3"/>
            <w:vMerge/>
          </w:tcPr>
          <w:p w14:paraId="1B161094"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3886B36B" w14:textId="77777777" w:rsidR="003D329B" w:rsidRPr="0052388D" w:rsidRDefault="003D329B" w:rsidP="00C76EC0">
            <w:pPr>
              <w:spacing w:after="120" w:line="240" w:lineRule="auto"/>
              <w:contextualSpacing/>
              <w:rPr>
                <w:rFonts w:eastAsia="Times New Roman"/>
                <w:sz w:val="20"/>
                <w:szCs w:val="20"/>
              </w:rPr>
            </w:pPr>
            <w:r w:rsidRPr="1E610802">
              <w:rPr>
                <w:rFonts w:eastAsia="Times New Roman"/>
                <w:sz w:val="20"/>
                <w:szCs w:val="20"/>
              </w:rPr>
              <w:t>4.7.2</w:t>
            </w:r>
            <w:r>
              <w:rPr>
                <w:rFonts w:eastAsia="Times New Roman"/>
                <w:sz w:val="20"/>
                <w:szCs w:val="20"/>
              </w:rPr>
              <w:t xml:space="preserve"> </w:t>
            </w:r>
            <w:r w:rsidRPr="1E610802">
              <w:rPr>
                <w:rFonts w:eastAsia="Times New Roman"/>
                <w:sz w:val="20"/>
                <w:szCs w:val="20"/>
              </w:rPr>
              <w:t>Koncepcja oraz harmonogram prowadzenia działań niestandardowych</w:t>
            </w:r>
          </w:p>
        </w:tc>
        <w:tc>
          <w:tcPr>
            <w:tcW w:w="1289" w:type="dxa"/>
            <w:tcBorders>
              <w:tl2br w:val="single" w:sz="4" w:space="0" w:color="auto"/>
              <w:tr2bl w:val="single" w:sz="4" w:space="0" w:color="auto"/>
            </w:tcBorders>
            <w:shd w:val="clear" w:color="auto" w:fill="auto"/>
            <w:vAlign w:val="center"/>
          </w:tcPr>
          <w:p w14:paraId="229DD0F3"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1B65B79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284025D8"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3FF8A61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410872EF"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7C37B460" w14:textId="77777777" w:rsidTr="06E4B7CA">
        <w:trPr>
          <w:trHeight w:val="4"/>
          <w:jc w:val="center"/>
        </w:trPr>
        <w:tc>
          <w:tcPr>
            <w:tcW w:w="2738" w:type="dxa"/>
            <w:gridSpan w:val="3"/>
            <w:vMerge/>
          </w:tcPr>
          <w:p w14:paraId="0C99C96D"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02D12468" w14:textId="77777777" w:rsidR="003D329B" w:rsidRPr="0052388D" w:rsidRDefault="003D329B" w:rsidP="00C76EC0">
            <w:pPr>
              <w:spacing w:after="120" w:line="240" w:lineRule="auto"/>
              <w:contextualSpacing/>
              <w:rPr>
                <w:rFonts w:eastAsia="Times New Roman"/>
                <w:sz w:val="20"/>
                <w:szCs w:val="20"/>
              </w:rPr>
            </w:pPr>
            <w:r w:rsidRPr="1E610802">
              <w:rPr>
                <w:rFonts w:eastAsia="Times New Roman"/>
                <w:sz w:val="20"/>
                <w:szCs w:val="20"/>
              </w:rPr>
              <w:t>4.7.</w:t>
            </w:r>
            <w:r>
              <w:rPr>
                <w:rFonts w:eastAsia="Times New Roman"/>
                <w:sz w:val="20"/>
                <w:szCs w:val="20"/>
              </w:rPr>
              <w:t>3</w:t>
            </w:r>
            <w:r w:rsidRPr="1E610802">
              <w:rPr>
                <w:rFonts w:eastAsia="Times New Roman"/>
                <w:sz w:val="20"/>
                <w:szCs w:val="20"/>
              </w:rPr>
              <w:t xml:space="preserve"> Raport z wykonania podzadania 4.7</w:t>
            </w:r>
          </w:p>
        </w:tc>
        <w:tc>
          <w:tcPr>
            <w:tcW w:w="1289" w:type="dxa"/>
            <w:tcBorders>
              <w:bottom w:val="single" w:sz="4" w:space="0" w:color="auto"/>
            </w:tcBorders>
            <w:shd w:val="clear" w:color="auto" w:fill="auto"/>
            <w:vAlign w:val="center"/>
          </w:tcPr>
          <w:p w14:paraId="2C6E5A09"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2080E43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0BBFCD6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58379D7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68A0CF25" w14:textId="77777777" w:rsidR="003D329B" w:rsidRPr="00A17F25" w:rsidRDefault="003D329B" w:rsidP="00C76EC0">
            <w:pPr>
              <w:suppressAutoHyphens/>
              <w:spacing w:after="120" w:line="240" w:lineRule="auto"/>
              <w:jc w:val="center"/>
              <w:rPr>
                <w:rFonts w:eastAsia="Times New Roman" w:cstheme="minorHAnsi"/>
                <w:sz w:val="20"/>
                <w:szCs w:val="20"/>
              </w:rPr>
            </w:pPr>
            <w:r w:rsidRPr="00FB78EC">
              <w:rPr>
                <w:rFonts w:eastAsia="Times New Roman" w:cstheme="minorHAnsi"/>
                <w:sz w:val="20"/>
                <w:szCs w:val="20"/>
              </w:rPr>
              <w:t>Protokół odbioru produktu</w:t>
            </w:r>
          </w:p>
        </w:tc>
      </w:tr>
      <w:tr w:rsidR="003D329B" w:rsidRPr="00A17F25" w14:paraId="02E75A4E" w14:textId="77777777" w:rsidTr="06E4B7CA">
        <w:trPr>
          <w:trHeight w:val="4"/>
          <w:jc w:val="center"/>
        </w:trPr>
        <w:tc>
          <w:tcPr>
            <w:tcW w:w="2738" w:type="dxa"/>
            <w:gridSpan w:val="3"/>
            <w:vMerge w:val="restart"/>
            <w:shd w:val="clear" w:color="auto" w:fill="auto"/>
          </w:tcPr>
          <w:p w14:paraId="000FC356"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Podzadanie 4.8</w:t>
            </w:r>
          </w:p>
          <w:p w14:paraId="77C5627A"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Przygotowanie i publikacja artykułów sponsorowanych w mediach</w:t>
            </w:r>
          </w:p>
        </w:tc>
        <w:tc>
          <w:tcPr>
            <w:tcW w:w="1652" w:type="dxa"/>
            <w:shd w:val="clear" w:color="auto" w:fill="auto"/>
            <w:vAlign w:val="center"/>
          </w:tcPr>
          <w:p w14:paraId="6A5FD0EA" w14:textId="77777777" w:rsidR="003D329B" w:rsidRPr="00A17F25" w:rsidRDefault="003D329B" w:rsidP="00C76EC0">
            <w:pPr>
              <w:spacing w:after="120" w:line="240" w:lineRule="auto"/>
              <w:contextualSpacing/>
              <w:rPr>
                <w:rFonts w:eastAsia="Times New Roman"/>
                <w:b/>
                <w:bCs/>
                <w:sz w:val="20"/>
                <w:szCs w:val="20"/>
              </w:rPr>
            </w:pPr>
            <w:r w:rsidRPr="1E610802">
              <w:rPr>
                <w:sz w:val="20"/>
                <w:szCs w:val="20"/>
              </w:rPr>
              <w:t>4.8.1 Propozycje tytułów prasy ogólnopolskiej oraz portalów/serwisów internetowych, w których umieszczone zostaną artykuły sponsorowane wraz z harmonogramem publikacji artykułów sponsorowanych</w:t>
            </w:r>
          </w:p>
        </w:tc>
        <w:tc>
          <w:tcPr>
            <w:tcW w:w="1289" w:type="dxa"/>
            <w:tcBorders>
              <w:tl2br w:val="single" w:sz="4" w:space="0" w:color="auto"/>
              <w:tr2bl w:val="single" w:sz="4" w:space="0" w:color="auto"/>
            </w:tcBorders>
            <w:shd w:val="clear" w:color="auto" w:fill="auto"/>
            <w:vAlign w:val="center"/>
          </w:tcPr>
          <w:p w14:paraId="78DE8C8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0CC209FD"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0B05D49A"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79B9D96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69D747B8"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53AB2BCD" w14:textId="77777777" w:rsidTr="06E4B7CA">
        <w:trPr>
          <w:trHeight w:val="4"/>
          <w:jc w:val="center"/>
        </w:trPr>
        <w:tc>
          <w:tcPr>
            <w:tcW w:w="2738" w:type="dxa"/>
            <w:gridSpan w:val="3"/>
            <w:vMerge/>
          </w:tcPr>
          <w:p w14:paraId="00800A80"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4B1F91C4" w14:textId="77777777" w:rsidR="003D329B" w:rsidRPr="003D3ACC" w:rsidRDefault="003D329B" w:rsidP="00C76EC0">
            <w:pPr>
              <w:spacing w:after="120" w:line="240" w:lineRule="auto"/>
              <w:contextualSpacing/>
              <w:rPr>
                <w:sz w:val="20"/>
                <w:szCs w:val="20"/>
              </w:rPr>
            </w:pPr>
            <w:r w:rsidRPr="1E610802">
              <w:rPr>
                <w:sz w:val="20"/>
                <w:szCs w:val="20"/>
              </w:rPr>
              <w:t>4.8.2 Raport z wykonania podzadania 4.8</w:t>
            </w:r>
          </w:p>
        </w:tc>
        <w:tc>
          <w:tcPr>
            <w:tcW w:w="1289" w:type="dxa"/>
            <w:tcBorders>
              <w:bottom w:val="single" w:sz="4" w:space="0" w:color="auto"/>
            </w:tcBorders>
            <w:shd w:val="clear" w:color="auto" w:fill="auto"/>
            <w:vAlign w:val="center"/>
          </w:tcPr>
          <w:p w14:paraId="1527DEB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359718DF"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00A2046C"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62905BCE"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571ECCFF" w14:textId="77777777" w:rsidR="003D329B" w:rsidRPr="00D50F42"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6463DA93" w14:textId="77777777" w:rsidTr="06E4B7CA">
        <w:trPr>
          <w:trHeight w:val="4"/>
          <w:jc w:val="center"/>
        </w:trPr>
        <w:tc>
          <w:tcPr>
            <w:tcW w:w="2738" w:type="dxa"/>
            <w:gridSpan w:val="3"/>
            <w:vMerge w:val="restart"/>
            <w:shd w:val="clear" w:color="auto" w:fill="auto"/>
          </w:tcPr>
          <w:p w14:paraId="68BC3727" w14:textId="77777777" w:rsidR="003D329B" w:rsidRPr="009649EA" w:rsidRDefault="003D329B" w:rsidP="00C76EC0">
            <w:pPr>
              <w:spacing w:after="120" w:line="240" w:lineRule="auto"/>
              <w:contextualSpacing/>
              <w:rPr>
                <w:rFonts w:eastAsia="Times New Roman"/>
                <w:sz w:val="20"/>
                <w:szCs w:val="20"/>
              </w:rPr>
            </w:pPr>
            <w:r w:rsidRPr="1E610802">
              <w:rPr>
                <w:rFonts w:eastAsia="Times New Roman"/>
                <w:sz w:val="20"/>
                <w:szCs w:val="20"/>
              </w:rPr>
              <w:lastRenderedPageBreak/>
              <w:t>Podzadanie 4.9</w:t>
            </w:r>
          </w:p>
          <w:p w14:paraId="179CD1A6" w14:textId="77777777" w:rsidR="003D329B" w:rsidRPr="009649EA" w:rsidRDefault="003D329B" w:rsidP="00C76EC0">
            <w:pPr>
              <w:spacing w:after="120" w:line="240" w:lineRule="auto"/>
              <w:contextualSpacing/>
              <w:rPr>
                <w:rFonts w:eastAsia="Times New Roman"/>
                <w:sz w:val="20"/>
                <w:szCs w:val="20"/>
              </w:rPr>
            </w:pPr>
            <w:r w:rsidRPr="1E610802">
              <w:rPr>
                <w:rFonts w:eastAsia="Times New Roman"/>
                <w:sz w:val="20"/>
                <w:szCs w:val="20"/>
              </w:rPr>
              <w:t>Kampania z Ambasadorem projektu</w:t>
            </w:r>
          </w:p>
        </w:tc>
        <w:tc>
          <w:tcPr>
            <w:tcW w:w="1652" w:type="dxa"/>
            <w:shd w:val="clear" w:color="auto" w:fill="auto"/>
            <w:vAlign w:val="center"/>
          </w:tcPr>
          <w:p w14:paraId="76239828"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4.9.1 Propozycja Ambasadora Projektu</w:t>
            </w:r>
          </w:p>
        </w:tc>
        <w:tc>
          <w:tcPr>
            <w:tcW w:w="1289" w:type="dxa"/>
            <w:tcBorders>
              <w:tl2br w:val="single" w:sz="4" w:space="0" w:color="auto"/>
              <w:tr2bl w:val="single" w:sz="4" w:space="0" w:color="auto"/>
            </w:tcBorders>
            <w:shd w:val="clear" w:color="auto" w:fill="auto"/>
            <w:vAlign w:val="center"/>
          </w:tcPr>
          <w:p w14:paraId="4E9121FA"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30D15FF1"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6B5A7E8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09B438E4"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61F73973"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1BFBB4BB" w14:textId="77777777" w:rsidTr="06E4B7CA">
        <w:trPr>
          <w:trHeight w:val="4"/>
          <w:jc w:val="center"/>
        </w:trPr>
        <w:tc>
          <w:tcPr>
            <w:tcW w:w="2738" w:type="dxa"/>
            <w:gridSpan w:val="3"/>
            <w:vMerge/>
          </w:tcPr>
          <w:p w14:paraId="65C52586"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573D63A4"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4.9.2 Lista działań z udziałem ambasadora</w:t>
            </w:r>
          </w:p>
        </w:tc>
        <w:tc>
          <w:tcPr>
            <w:tcW w:w="1289" w:type="dxa"/>
            <w:tcBorders>
              <w:tl2br w:val="single" w:sz="4" w:space="0" w:color="auto"/>
              <w:tr2bl w:val="single" w:sz="4" w:space="0" w:color="auto"/>
            </w:tcBorders>
            <w:shd w:val="clear" w:color="auto" w:fill="auto"/>
            <w:vAlign w:val="center"/>
          </w:tcPr>
          <w:p w14:paraId="69245BE0"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32E57D4A"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29043C5A"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228C1294"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72B16EFC"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5F8471B8" w14:textId="77777777" w:rsidTr="06E4B7CA">
        <w:trPr>
          <w:trHeight w:val="4"/>
          <w:jc w:val="center"/>
        </w:trPr>
        <w:tc>
          <w:tcPr>
            <w:tcW w:w="2738" w:type="dxa"/>
            <w:gridSpan w:val="3"/>
            <w:vMerge/>
          </w:tcPr>
          <w:p w14:paraId="22513517"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206E6DF4"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4.9.3 Harmonogram działań z udziałem ambasadora</w:t>
            </w:r>
          </w:p>
        </w:tc>
        <w:tc>
          <w:tcPr>
            <w:tcW w:w="1289" w:type="dxa"/>
            <w:tcBorders>
              <w:tl2br w:val="single" w:sz="4" w:space="0" w:color="auto"/>
              <w:tr2bl w:val="single" w:sz="4" w:space="0" w:color="auto"/>
            </w:tcBorders>
            <w:shd w:val="clear" w:color="auto" w:fill="auto"/>
            <w:vAlign w:val="center"/>
          </w:tcPr>
          <w:p w14:paraId="477CDEC4"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1C7AD6BA"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2F8C690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38A5E1A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4ECE684F"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4BCFD980" w14:textId="77777777" w:rsidTr="06E4B7CA">
        <w:trPr>
          <w:trHeight w:val="4"/>
          <w:jc w:val="center"/>
        </w:trPr>
        <w:tc>
          <w:tcPr>
            <w:tcW w:w="2738" w:type="dxa"/>
            <w:gridSpan w:val="3"/>
            <w:vMerge/>
          </w:tcPr>
          <w:p w14:paraId="770B8392"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0FC36F2E"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4.9.4 Raport z wykonania podzadania 4.9</w:t>
            </w:r>
          </w:p>
        </w:tc>
        <w:tc>
          <w:tcPr>
            <w:tcW w:w="1289" w:type="dxa"/>
            <w:tcBorders>
              <w:bottom w:val="single" w:sz="4" w:space="0" w:color="auto"/>
            </w:tcBorders>
            <w:shd w:val="clear" w:color="auto" w:fill="auto"/>
            <w:vAlign w:val="center"/>
          </w:tcPr>
          <w:p w14:paraId="578CE3F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53136E8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2B83F00F"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7F9D401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4EAFDD76"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768B70F6" w14:textId="77777777" w:rsidTr="06E4B7CA">
        <w:trPr>
          <w:trHeight w:val="4"/>
          <w:jc w:val="center"/>
        </w:trPr>
        <w:tc>
          <w:tcPr>
            <w:tcW w:w="1785" w:type="dxa"/>
            <w:vMerge w:val="restart"/>
            <w:shd w:val="clear" w:color="auto" w:fill="auto"/>
          </w:tcPr>
          <w:p w14:paraId="7FD7D0F9"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Podzadanie 4.10</w:t>
            </w:r>
          </w:p>
          <w:p w14:paraId="1578D99E"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 xml:space="preserve">Realizacja filmów informacyjno-promocyjnych dotyczących </w:t>
            </w:r>
            <w:r>
              <w:rPr>
                <w:rFonts w:eastAsia="Times New Roman"/>
                <w:sz w:val="20"/>
                <w:szCs w:val="20"/>
              </w:rPr>
              <w:t>P</w:t>
            </w:r>
            <w:r w:rsidRPr="1E610802">
              <w:rPr>
                <w:rFonts w:eastAsia="Times New Roman"/>
                <w:sz w:val="20"/>
                <w:szCs w:val="20"/>
              </w:rPr>
              <w:t>rojektu „przegląd i aktualizacja planu przeciwdziałania skutkom suszy”</w:t>
            </w:r>
          </w:p>
        </w:tc>
        <w:tc>
          <w:tcPr>
            <w:tcW w:w="953" w:type="dxa"/>
            <w:gridSpan w:val="2"/>
            <w:vMerge w:val="restart"/>
            <w:shd w:val="clear" w:color="auto" w:fill="auto"/>
          </w:tcPr>
          <w:p w14:paraId="5841514C" w14:textId="77777777" w:rsidR="003D329B" w:rsidRDefault="003D329B" w:rsidP="00C76EC0">
            <w:pPr>
              <w:rPr>
                <w:rFonts w:eastAsia="Times New Roman"/>
                <w:sz w:val="20"/>
                <w:szCs w:val="20"/>
              </w:rPr>
            </w:pPr>
            <w:r>
              <w:rPr>
                <w:rFonts w:eastAsia="Times New Roman"/>
                <w:sz w:val="20"/>
                <w:szCs w:val="20"/>
              </w:rPr>
              <w:t>Etap 1</w:t>
            </w:r>
          </w:p>
        </w:tc>
        <w:tc>
          <w:tcPr>
            <w:tcW w:w="1652" w:type="dxa"/>
            <w:shd w:val="clear" w:color="auto" w:fill="auto"/>
            <w:vAlign w:val="center"/>
          </w:tcPr>
          <w:p w14:paraId="5CD8B4B6"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4.10.1 Scenariusz wraz z koncepcją kreatywną filmu „o charakterze eksperckim”</w:t>
            </w:r>
          </w:p>
        </w:tc>
        <w:tc>
          <w:tcPr>
            <w:tcW w:w="1289" w:type="dxa"/>
            <w:tcBorders>
              <w:tl2br w:val="single" w:sz="4" w:space="0" w:color="auto"/>
              <w:tr2bl w:val="single" w:sz="4" w:space="0" w:color="auto"/>
            </w:tcBorders>
            <w:shd w:val="clear" w:color="auto" w:fill="auto"/>
            <w:vAlign w:val="center"/>
          </w:tcPr>
          <w:p w14:paraId="00999DBC"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2044F331"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103253A1"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75BF08A3"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3CBB3FCD"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2860BA65" w14:textId="77777777" w:rsidTr="06E4B7CA">
        <w:trPr>
          <w:trHeight w:val="960"/>
          <w:jc w:val="center"/>
        </w:trPr>
        <w:tc>
          <w:tcPr>
            <w:tcW w:w="1785" w:type="dxa"/>
            <w:vMerge/>
          </w:tcPr>
          <w:p w14:paraId="5E79973C" w14:textId="77777777" w:rsidR="003D329B" w:rsidRPr="00FB5B45" w:rsidRDefault="003D329B" w:rsidP="00C76EC0">
            <w:pPr>
              <w:suppressAutoHyphens/>
              <w:spacing w:after="0" w:line="240" w:lineRule="auto"/>
              <w:rPr>
                <w:rFonts w:eastAsia="Times New Roman" w:cstheme="minorHAnsi"/>
                <w:sz w:val="20"/>
                <w:szCs w:val="20"/>
              </w:rPr>
            </w:pPr>
          </w:p>
        </w:tc>
        <w:tc>
          <w:tcPr>
            <w:tcW w:w="953" w:type="dxa"/>
            <w:gridSpan w:val="2"/>
            <w:vMerge/>
          </w:tcPr>
          <w:p w14:paraId="79ABBB06" w14:textId="77777777" w:rsidR="003D329B" w:rsidRPr="00E5557E" w:rsidRDefault="003D329B" w:rsidP="00C76EC0">
            <w:pPr>
              <w:rPr>
                <w:rFonts w:cstheme="minorHAnsi"/>
                <w:sz w:val="20"/>
                <w:szCs w:val="20"/>
              </w:rPr>
            </w:pPr>
          </w:p>
        </w:tc>
        <w:tc>
          <w:tcPr>
            <w:tcW w:w="1652" w:type="dxa"/>
            <w:shd w:val="clear" w:color="auto" w:fill="auto"/>
            <w:vAlign w:val="center"/>
          </w:tcPr>
          <w:p w14:paraId="4C32DA67"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4.10.2 Film „o charakterze eksperckim”</w:t>
            </w:r>
          </w:p>
          <w:p w14:paraId="55F179C2" w14:textId="77777777" w:rsidR="003D329B" w:rsidRPr="003D3ACC" w:rsidRDefault="003D329B" w:rsidP="00C76EC0">
            <w:pPr>
              <w:spacing w:after="120" w:line="240" w:lineRule="auto"/>
              <w:contextualSpacing/>
              <w:rPr>
                <w:rFonts w:eastAsia="Times New Roman"/>
                <w:sz w:val="20"/>
                <w:szCs w:val="20"/>
              </w:rPr>
            </w:pPr>
          </w:p>
        </w:tc>
        <w:tc>
          <w:tcPr>
            <w:tcW w:w="1289" w:type="dxa"/>
            <w:tcBorders>
              <w:tl2br w:val="single" w:sz="4" w:space="0" w:color="auto"/>
              <w:tr2bl w:val="single" w:sz="4" w:space="0" w:color="auto"/>
            </w:tcBorders>
            <w:shd w:val="clear" w:color="auto" w:fill="auto"/>
            <w:vAlign w:val="center"/>
          </w:tcPr>
          <w:p w14:paraId="2BD8E73D" w14:textId="77777777" w:rsidR="003D329B"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3B2BC7E2" w14:textId="77777777" w:rsidR="003D329B" w:rsidRDefault="003D329B" w:rsidP="00C76EC0">
            <w:pPr>
              <w:suppressAutoHyphens/>
              <w:spacing w:after="120" w:line="240" w:lineRule="auto"/>
              <w:contextualSpacing/>
              <w:jc w:val="center"/>
              <w:rPr>
                <w:rFonts w:eastAsia="Times New Roman"/>
                <w:sz w:val="20"/>
                <w:szCs w:val="20"/>
                <w:lang w:eastAsia="zh-CN"/>
              </w:rPr>
            </w:pPr>
            <w:r w:rsidRPr="531FEAD2">
              <w:rPr>
                <w:rFonts w:eastAsia="Times New Roman"/>
                <w:sz w:val="20"/>
                <w:szCs w:val="20"/>
                <w:lang w:eastAsia="zh-CN"/>
              </w:rPr>
              <w:t>polski</w:t>
            </w:r>
          </w:p>
          <w:p w14:paraId="199FEFD6" w14:textId="77777777" w:rsidR="003D329B" w:rsidRDefault="003D329B" w:rsidP="00C76EC0">
            <w:pPr>
              <w:suppressAutoHyphens/>
              <w:spacing w:after="120" w:line="240" w:lineRule="auto"/>
              <w:contextualSpacing/>
              <w:jc w:val="center"/>
              <w:rPr>
                <w:rFonts w:eastAsia="Times New Roman"/>
                <w:sz w:val="20"/>
                <w:szCs w:val="20"/>
                <w:lang w:eastAsia="zh-CN"/>
              </w:rPr>
            </w:pPr>
          </w:p>
        </w:tc>
        <w:tc>
          <w:tcPr>
            <w:tcW w:w="1410" w:type="dxa"/>
            <w:shd w:val="clear" w:color="auto" w:fill="auto"/>
            <w:vAlign w:val="center"/>
          </w:tcPr>
          <w:p w14:paraId="27C0AA34" w14:textId="77777777" w:rsidR="003D329B" w:rsidRDefault="003D329B" w:rsidP="00C76EC0">
            <w:pPr>
              <w:suppressAutoHyphens/>
              <w:spacing w:after="120" w:line="240" w:lineRule="auto"/>
              <w:contextualSpacing/>
              <w:jc w:val="center"/>
              <w:rPr>
                <w:rFonts w:eastAsia="Times New Roman"/>
                <w:sz w:val="20"/>
                <w:szCs w:val="20"/>
                <w:lang w:eastAsia="zh-CN"/>
              </w:rPr>
            </w:pPr>
            <w:r w:rsidRPr="531FEAD2">
              <w:rPr>
                <w:rFonts w:eastAsia="Times New Roman"/>
                <w:sz w:val="20"/>
                <w:szCs w:val="20"/>
                <w:lang w:eastAsia="zh-CN"/>
              </w:rPr>
              <w:t>1</w:t>
            </w:r>
          </w:p>
          <w:p w14:paraId="254E4EFB" w14:textId="77777777" w:rsidR="003D329B" w:rsidRDefault="003D329B" w:rsidP="00C76EC0">
            <w:pPr>
              <w:suppressAutoHyphens/>
              <w:spacing w:after="120" w:line="240" w:lineRule="auto"/>
              <w:contextualSpacing/>
              <w:jc w:val="center"/>
              <w:rPr>
                <w:rFonts w:eastAsia="Times New Roman"/>
                <w:sz w:val="20"/>
                <w:szCs w:val="20"/>
                <w:lang w:eastAsia="zh-CN"/>
              </w:rPr>
            </w:pPr>
          </w:p>
        </w:tc>
        <w:tc>
          <w:tcPr>
            <w:tcW w:w="1701" w:type="dxa"/>
            <w:shd w:val="clear" w:color="auto" w:fill="auto"/>
            <w:vAlign w:val="center"/>
          </w:tcPr>
          <w:p w14:paraId="4838AE9A"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0913A98">
              <w:rPr>
                <w:rFonts w:eastAsia="Times New Roman"/>
                <w:color w:val="000000" w:themeColor="text1"/>
                <w:sz w:val="20"/>
                <w:szCs w:val="20"/>
                <w:lang w:eastAsia="zh-CN"/>
              </w:rPr>
              <w:t>pliki w formacie źródłowym umożliwiającym jego edycję oraz publikację w mediach społecznościowych oraz w telewizji</w:t>
            </w:r>
          </w:p>
        </w:tc>
        <w:tc>
          <w:tcPr>
            <w:tcW w:w="1559" w:type="dxa"/>
            <w:shd w:val="clear" w:color="auto" w:fill="auto"/>
            <w:vAlign w:val="center"/>
          </w:tcPr>
          <w:p w14:paraId="418F255C" w14:textId="77777777" w:rsidR="003D329B" w:rsidRPr="00D50F42" w:rsidRDefault="003D329B" w:rsidP="00C76EC0">
            <w:pPr>
              <w:suppressAutoHyphens/>
              <w:spacing w:after="120" w:line="240" w:lineRule="auto"/>
              <w:contextualSpacing/>
              <w:jc w:val="center"/>
              <w:rPr>
                <w:rFonts w:eastAsia="Times New Roman"/>
                <w:sz w:val="20"/>
                <w:szCs w:val="20"/>
                <w:lang w:eastAsia="zh-CN"/>
              </w:rPr>
            </w:pPr>
            <w:r w:rsidRPr="3C57B9A4">
              <w:rPr>
                <w:rFonts w:eastAsia="Times New Roman"/>
                <w:sz w:val="20"/>
                <w:szCs w:val="20"/>
                <w:lang w:eastAsia="zh-CN"/>
              </w:rPr>
              <w:t>Protokół odbioru produktu</w:t>
            </w:r>
          </w:p>
          <w:p w14:paraId="2B9904FA" w14:textId="77777777" w:rsidR="003D329B" w:rsidRPr="00D50F42" w:rsidRDefault="003D329B" w:rsidP="00C76EC0">
            <w:pPr>
              <w:suppressAutoHyphens/>
              <w:spacing w:after="120" w:line="240" w:lineRule="auto"/>
              <w:contextualSpacing/>
              <w:jc w:val="center"/>
              <w:rPr>
                <w:rFonts w:eastAsia="Times New Roman"/>
                <w:sz w:val="20"/>
                <w:szCs w:val="20"/>
                <w:lang w:eastAsia="zh-CN"/>
              </w:rPr>
            </w:pPr>
          </w:p>
        </w:tc>
      </w:tr>
      <w:tr w:rsidR="003D329B" w:rsidRPr="00A17F25" w14:paraId="0B8C6058" w14:textId="77777777" w:rsidTr="06E4B7CA">
        <w:trPr>
          <w:trHeight w:val="4"/>
          <w:jc w:val="center"/>
        </w:trPr>
        <w:tc>
          <w:tcPr>
            <w:tcW w:w="1785" w:type="dxa"/>
            <w:vMerge/>
          </w:tcPr>
          <w:p w14:paraId="21DB8AC9" w14:textId="77777777" w:rsidR="003D329B" w:rsidRPr="00FB5B45" w:rsidRDefault="003D329B" w:rsidP="00C76EC0">
            <w:pPr>
              <w:suppressAutoHyphens/>
              <w:spacing w:after="0" w:line="240" w:lineRule="auto"/>
              <w:rPr>
                <w:rFonts w:eastAsia="Times New Roman" w:cstheme="minorHAnsi"/>
                <w:sz w:val="20"/>
                <w:szCs w:val="20"/>
              </w:rPr>
            </w:pPr>
          </w:p>
        </w:tc>
        <w:tc>
          <w:tcPr>
            <w:tcW w:w="953" w:type="dxa"/>
            <w:gridSpan w:val="2"/>
            <w:vMerge w:val="restart"/>
            <w:shd w:val="clear" w:color="auto" w:fill="auto"/>
          </w:tcPr>
          <w:p w14:paraId="7E680F8A" w14:textId="77777777" w:rsidR="003D329B" w:rsidRDefault="003D329B" w:rsidP="00C76EC0">
            <w:pPr>
              <w:rPr>
                <w:rFonts w:eastAsia="Times New Roman"/>
                <w:sz w:val="20"/>
                <w:szCs w:val="20"/>
              </w:rPr>
            </w:pPr>
            <w:r>
              <w:rPr>
                <w:rFonts w:eastAsia="Times New Roman"/>
                <w:sz w:val="20"/>
                <w:szCs w:val="20"/>
              </w:rPr>
              <w:t>Etap 2</w:t>
            </w:r>
          </w:p>
        </w:tc>
        <w:tc>
          <w:tcPr>
            <w:tcW w:w="1652" w:type="dxa"/>
            <w:shd w:val="clear" w:color="auto" w:fill="auto"/>
            <w:vAlign w:val="center"/>
          </w:tcPr>
          <w:p w14:paraId="79292F1E" w14:textId="77777777" w:rsidR="003D329B" w:rsidRPr="003D3ACC" w:rsidRDefault="003D329B" w:rsidP="00C76EC0">
            <w:pPr>
              <w:spacing w:after="120" w:line="240" w:lineRule="auto"/>
              <w:contextualSpacing/>
              <w:rPr>
                <w:rFonts w:eastAsia="Times New Roman"/>
                <w:sz w:val="20"/>
                <w:szCs w:val="20"/>
              </w:rPr>
            </w:pPr>
            <w:r w:rsidRPr="1E610802">
              <w:rPr>
                <w:rFonts w:ascii="Calibri" w:eastAsia="Calibri" w:hAnsi="Calibri" w:cs="Calibri"/>
                <w:sz w:val="20"/>
                <w:szCs w:val="20"/>
              </w:rPr>
              <w:t>4.10.</w:t>
            </w:r>
            <w:r>
              <w:rPr>
                <w:rFonts w:ascii="Calibri" w:eastAsia="Calibri" w:hAnsi="Calibri" w:cs="Calibri"/>
                <w:sz w:val="20"/>
                <w:szCs w:val="20"/>
              </w:rPr>
              <w:t>3</w:t>
            </w:r>
            <w:r w:rsidRPr="1E610802">
              <w:rPr>
                <w:rFonts w:ascii="Calibri" w:eastAsia="Calibri" w:hAnsi="Calibri" w:cs="Calibri"/>
                <w:sz w:val="20"/>
                <w:szCs w:val="20"/>
              </w:rPr>
              <w:t xml:space="preserve"> Scenariusz wraz z koncepcją kreatywną filmu „o charakterze popularno-naukowym”</w:t>
            </w:r>
          </w:p>
        </w:tc>
        <w:tc>
          <w:tcPr>
            <w:tcW w:w="1289" w:type="dxa"/>
            <w:tcBorders>
              <w:tl2br w:val="single" w:sz="4" w:space="0" w:color="auto"/>
              <w:tr2bl w:val="single" w:sz="4" w:space="0" w:color="auto"/>
            </w:tcBorders>
            <w:shd w:val="clear" w:color="auto" w:fill="auto"/>
            <w:vAlign w:val="center"/>
          </w:tcPr>
          <w:p w14:paraId="3C019A32" w14:textId="77777777" w:rsidR="003D329B"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2485333A" w14:textId="77777777" w:rsidR="003D329B" w:rsidRDefault="003D329B" w:rsidP="00C76EC0">
            <w:pPr>
              <w:suppressAutoHyphens/>
              <w:spacing w:after="120" w:line="240" w:lineRule="auto"/>
              <w:contextualSpacing/>
              <w:jc w:val="center"/>
              <w:rPr>
                <w:rFonts w:ascii="Calibri" w:eastAsia="Calibri" w:hAnsi="Calibri" w:cs="Calibri"/>
                <w:sz w:val="20"/>
                <w:szCs w:val="20"/>
              </w:rPr>
            </w:pPr>
            <w:r w:rsidRPr="39F71D0B">
              <w:rPr>
                <w:rFonts w:ascii="Calibri" w:eastAsia="Calibri" w:hAnsi="Calibri" w:cs="Calibri"/>
                <w:sz w:val="20"/>
                <w:szCs w:val="20"/>
              </w:rPr>
              <w:t>polski</w:t>
            </w:r>
          </w:p>
        </w:tc>
        <w:tc>
          <w:tcPr>
            <w:tcW w:w="1410" w:type="dxa"/>
            <w:shd w:val="clear" w:color="auto" w:fill="auto"/>
            <w:vAlign w:val="center"/>
          </w:tcPr>
          <w:p w14:paraId="250B015A" w14:textId="77777777" w:rsidR="003D329B" w:rsidRDefault="003D329B" w:rsidP="00C76EC0">
            <w:pPr>
              <w:suppressAutoHyphens/>
              <w:spacing w:after="120" w:line="240" w:lineRule="auto"/>
              <w:contextualSpacing/>
              <w:jc w:val="center"/>
              <w:rPr>
                <w:rFonts w:eastAsia="Times New Roman"/>
                <w:sz w:val="20"/>
                <w:szCs w:val="20"/>
                <w:lang w:eastAsia="zh-CN"/>
              </w:rPr>
            </w:pPr>
            <w:r w:rsidRPr="39F71D0B">
              <w:rPr>
                <w:rFonts w:eastAsia="Times New Roman"/>
                <w:sz w:val="20"/>
                <w:szCs w:val="20"/>
                <w:lang w:eastAsia="zh-CN"/>
              </w:rPr>
              <w:t>1</w:t>
            </w:r>
          </w:p>
        </w:tc>
        <w:tc>
          <w:tcPr>
            <w:tcW w:w="1701" w:type="dxa"/>
            <w:shd w:val="clear" w:color="auto" w:fill="auto"/>
            <w:vAlign w:val="center"/>
          </w:tcPr>
          <w:p w14:paraId="323FA5E6" w14:textId="77777777" w:rsidR="003D329B" w:rsidRPr="000E1F62" w:rsidRDefault="003D329B" w:rsidP="00C76EC0">
            <w:pPr>
              <w:suppressAutoHyphens/>
              <w:spacing w:after="120" w:line="240" w:lineRule="auto"/>
              <w:contextualSpacing/>
              <w:jc w:val="center"/>
              <w:rPr>
                <w:rFonts w:eastAsia="Times New Roman"/>
                <w:color w:val="FF0000"/>
                <w:sz w:val="20"/>
                <w:szCs w:val="20"/>
                <w:lang w:eastAsia="zh-CN"/>
              </w:rPr>
            </w:pPr>
            <w:r w:rsidRPr="39F71D0B">
              <w:rPr>
                <w:rFonts w:eastAsia="Times New Roman"/>
                <w:sz w:val="20"/>
                <w:szCs w:val="20"/>
                <w:lang w:eastAsia="zh-CN"/>
              </w:rPr>
              <w:t>pliki w formacie edytowalnym oraz .pdf</w:t>
            </w:r>
          </w:p>
        </w:tc>
        <w:tc>
          <w:tcPr>
            <w:tcW w:w="1559" w:type="dxa"/>
            <w:shd w:val="clear" w:color="auto" w:fill="auto"/>
            <w:vAlign w:val="center"/>
          </w:tcPr>
          <w:p w14:paraId="4ECC37FA" w14:textId="77777777" w:rsidR="003D329B" w:rsidRPr="00D50F42" w:rsidRDefault="003D329B" w:rsidP="00C76EC0">
            <w:pPr>
              <w:suppressAutoHyphens/>
              <w:spacing w:after="120" w:line="240" w:lineRule="auto"/>
              <w:contextualSpacing/>
              <w:jc w:val="center"/>
              <w:rPr>
                <w:rFonts w:eastAsia="Times New Roman"/>
                <w:sz w:val="20"/>
                <w:szCs w:val="20"/>
                <w:lang w:eastAsia="zh-CN"/>
              </w:rPr>
            </w:pPr>
            <w:r>
              <w:rPr>
                <w:rFonts w:eastAsia="Times New Roman" w:cstheme="minorHAnsi"/>
                <w:sz w:val="20"/>
                <w:szCs w:val="20"/>
                <w:lang w:eastAsia="zh-CN"/>
              </w:rPr>
              <w:t>Zatwierdzenie</w:t>
            </w:r>
            <w:r w:rsidRPr="5D493312" w:rsidDel="00634BA1">
              <w:rPr>
                <w:rFonts w:eastAsia="Times New Roman"/>
                <w:sz w:val="20"/>
                <w:szCs w:val="20"/>
                <w:lang w:eastAsia="zh-CN"/>
              </w:rPr>
              <w:t xml:space="preserve"> </w:t>
            </w:r>
          </w:p>
        </w:tc>
      </w:tr>
      <w:tr w:rsidR="003D329B" w:rsidRPr="00A17F25" w14:paraId="3CB2B429" w14:textId="77777777" w:rsidTr="06E4B7CA">
        <w:trPr>
          <w:trHeight w:val="4"/>
          <w:jc w:val="center"/>
        </w:trPr>
        <w:tc>
          <w:tcPr>
            <w:tcW w:w="1785" w:type="dxa"/>
            <w:vMerge/>
          </w:tcPr>
          <w:p w14:paraId="2358C060" w14:textId="77777777" w:rsidR="003D329B" w:rsidRPr="00FB5B45" w:rsidRDefault="003D329B" w:rsidP="00C76EC0">
            <w:pPr>
              <w:suppressAutoHyphens/>
              <w:spacing w:after="0" w:line="240" w:lineRule="auto"/>
              <w:rPr>
                <w:rFonts w:eastAsia="Times New Roman" w:cstheme="minorHAnsi"/>
                <w:sz w:val="20"/>
                <w:szCs w:val="20"/>
              </w:rPr>
            </w:pPr>
          </w:p>
        </w:tc>
        <w:tc>
          <w:tcPr>
            <w:tcW w:w="953" w:type="dxa"/>
            <w:gridSpan w:val="2"/>
            <w:vMerge/>
          </w:tcPr>
          <w:p w14:paraId="1ED8E364" w14:textId="77777777" w:rsidR="003D329B" w:rsidRPr="00E5557E" w:rsidRDefault="003D329B" w:rsidP="00C76EC0">
            <w:pPr>
              <w:rPr>
                <w:rFonts w:cstheme="minorHAnsi"/>
                <w:sz w:val="20"/>
                <w:szCs w:val="20"/>
              </w:rPr>
            </w:pPr>
          </w:p>
        </w:tc>
        <w:tc>
          <w:tcPr>
            <w:tcW w:w="1652" w:type="dxa"/>
            <w:shd w:val="clear" w:color="auto" w:fill="auto"/>
            <w:vAlign w:val="center"/>
          </w:tcPr>
          <w:p w14:paraId="019835DE" w14:textId="77777777" w:rsidR="003D329B" w:rsidRPr="003D3ACC" w:rsidRDefault="003D329B" w:rsidP="00C76EC0">
            <w:pPr>
              <w:spacing w:after="120" w:line="240" w:lineRule="auto"/>
              <w:contextualSpacing/>
              <w:rPr>
                <w:rFonts w:eastAsia="Times New Roman"/>
                <w:sz w:val="20"/>
                <w:szCs w:val="20"/>
              </w:rPr>
            </w:pPr>
            <w:r w:rsidRPr="1E610802">
              <w:rPr>
                <w:rFonts w:eastAsia="Times New Roman"/>
                <w:sz w:val="20"/>
                <w:szCs w:val="20"/>
              </w:rPr>
              <w:t>4.10.</w:t>
            </w:r>
            <w:r>
              <w:rPr>
                <w:rFonts w:eastAsia="Times New Roman"/>
                <w:sz w:val="20"/>
                <w:szCs w:val="20"/>
              </w:rPr>
              <w:t>4</w:t>
            </w:r>
            <w:r w:rsidRPr="1E610802">
              <w:rPr>
                <w:rFonts w:eastAsia="Times New Roman"/>
                <w:sz w:val="20"/>
                <w:szCs w:val="20"/>
              </w:rPr>
              <w:t xml:space="preserve"> Film „o charakterze popularno-naukowym” – wersja skrócona</w:t>
            </w:r>
          </w:p>
        </w:tc>
        <w:tc>
          <w:tcPr>
            <w:tcW w:w="1289" w:type="dxa"/>
            <w:tcBorders>
              <w:tl2br w:val="single" w:sz="4" w:space="0" w:color="auto"/>
              <w:tr2bl w:val="single" w:sz="4" w:space="0" w:color="auto"/>
            </w:tcBorders>
            <w:shd w:val="clear" w:color="auto" w:fill="auto"/>
            <w:vAlign w:val="center"/>
          </w:tcPr>
          <w:p w14:paraId="47574483" w14:textId="77777777" w:rsidR="003D329B"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79EC3EA3"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772BF1D7"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6BE9C468" w14:textId="77777777" w:rsidR="003D329B" w:rsidRPr="000E1F62" w:rsidRDefault="003D329B" w:rsidP="00C76EC0">
            <w:pPr>
              <w:suppressAutoHyphens/>
              <w:spacing w:after="120" w:line="240" w:lineRule="auto"/>
              <w:contextualSpacing/>
              <w:jc w:val="center"/>
              <w:rPr>
                <w:rFonts w:eastAsia="Times New Roman"/>
                <w:color w:val="FF0000"/>
                <w:sz w:val="20"/>
                <w:szCs w:val="20"/>
                <w:lang w:eastAsia="zh-CN"/>
              </w:rPr>
            </w:pPr>
            <w:r w:rsidRPr="00913A98">
              <w:rPr>
                <w:rFonts w:eastAsia="Times New Roman"/>
                <w:color w:val="000000" w:themeColor="text1"/>
                <w:sz w:val="20"/>
                <w:szCs w:val="20"/>
                <w:lang w:eastAsia="zh-CN"/>
              </w:rPr>
              <w:t>pliki w formacie źródłowym umożliwiającym jego edycję oraz publikację w mediach społecznościowych oraz w telewizji</w:t>
            </w:r>
          </w:p>
        </w:tc>
        <w:tc>
          <w:tcPr>
            <w:tcW w:w="1559" w:type="dxa"/>
            <w:shd w:val="clear" w:color="auto" w:fill="auto"/>
            <w:vAlign w:val="center"/>
          </w:tcPr>
          <w:p w14:paraId="0220BB01" w14:textId="77777777" w:rsidR="003D329B" w:rsidRPr="00D50F42"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14:paraId="52BFD039" w14:textId="77777777" w:rsidTr="06E4B7CA">
        <w:trPr>
          <w:trHeight w:val="4"/>
          <w:jc w:val="center"/>
        </w:trPr>
        <w:tc>
          <w:tcPr>
            <w:tcW w:w="1785" w:type="dxa"/>
            <w:vMerge/>
          </w:tcPr>
          <w:p w14:paraId="2EB6557A" w14:textId="77777777" w:rsidR="003D329B" w:rsidRPr="00E5557E" w:rsidRDefault="003D329B" w:rsidP="00C76EC0">
            <w:pPr>
              <w:rPr>
                <w:rFonts w:cstheme="minorHAnsi"/>
                <w:sz w:val="20"/>
                <w:szCs w:val="20"/>
              </w:rPr>
            </w:pPr>
          </w:p>
        </w:tc>
        <w:tc>
          <w:tcPr>
            <w:tcW w:w="953" w:type="dxa"/>
            <w:gridSpan w:val="2"/>
            <w:vMerge/>
          </w:tcPr>
          <w:p w14:paraId="23F9E5DD" w14:textId="77777777" w:rsidR="003D329B" w:rsidRPr="00E5557E" w:rsidRDefault="003D329B" w:rsidP="00C76EC0">
            <w:pPr>
              <w:rPr>
                <w:rFonts w:cstheme="minorHAnsi"/>
                <w:sz w:val="20"/>
                <w:szCs w:val="20"/>
              </w:rPr>
            </w:pPr>
          </w:p>
        </w:tc>
        <w:tc>
          <w:tcPr>
            <w:tcW w:w="1652" w:type="dxa"/>
            <w:shd w:val="clear" w:color="auto" w:fill="auto"/>
            <w:vAlign w:val="center"/>
          </w:tcPr>
          <w:p w14:paraId="44F42022" w14:textId="77777777" w:rsidR="003D329B" w:rsidRDefault="003D329B" w:rsidP="00C76EC0">
            <w:pPr>
              <w:spacing w:line="240" w:lineRule="auto"/>
              <w:rPr>
                <w:rFonts w:eastAsia="Times New Roman"/>
                <w:sz w:val="20"/>
                <w:szCs w:val="20"/>
              </w:rPr>
            </w:pPr>
            <w:r w:rsidRPr="1E610802">
              <w:rPr>
                <w:rFonts w:eastAsia="Times New Roman"/>
                <w:sz w:val="20"/>
                <w:szCs w:val="20"/>
              </w:rPr>
              <w:t>4.10.</w:t>
            </w:r>
            <w:r>
              <w:rPr>
                <w:rFonts w:eastAsia="Times New Roman"/>
                <w:sz w:val="20"/>
                <w:szCs w:val="20"/>
              </w:rPr>
              <w:t xml:space="preserve">5 </w:t>
            </w:r>
            <w:r w:rsidRPr="1E610802">
              <w:rPr>
                <w:rFonts w:eastAsia="Times New Roman"/>
                <w:sz w:val="20"/>
                <w:szCs w:val="20"/>
              </w:rPr>
              <w:t>Film „o charakterze popularno-naukowym” – wersja rozszerzona</w:t>
            </w:r>
          </w:p>
          <w:p w14:paraId="648191D0" w14:textId="77777777" w:rsidR="003D329B" w:rsidRDefault="003D329B" w:rsidP="00C76EC0">
            <w:pPr>
              <w:spacing w:line="240" w:lineRule="auto"/>
              <w:rPr>
                <w:rFonts w:eastAsia="Times New Roman"/>
                <w:sz w:val="20"/>
                <w:szCs w:val="20"/>
              </w:rPr>
            </w:pPr>
          </w:p>
        </w:tc>
        <w:tc>
          <w:tcPr>
            <w:tcW w:w="1289" w:type="dxa"/>
            <w:tcBorders>
              <w:tl2br w:val="single" w:sz="4" w:space="0" w:color="auto"/>
              <w:tr2bl w:val="single" w:sz="4" w:space="0" w:color="auto"/>
            </w:tcBorders>
            <w:shd w:val="clear" w:color="auto" w:fill="auto"/>
            <w:vAlign w:val="center"/>
          </w:tcPr>
          <w:p w14:paraId="59C3D41E" w14:textId="77777777" w:rsidR="003D329B" w:rsidRDefault="003D329B" w:rsidP="00C76EC0">
            <w:pPr>
              <w:spacing w:line="240" w:lineRule="auto"/>
              <w:jc w:val="center"/>
              <w:rPr>
                <w:rFonts w:eastAsia="Times New Roman"/>
                <w:sz w:val="20"/>
                <w:szCs w:val="20"/>
                <w:lang w:eastAsia="zh-CN"/>
              </w:rPr>
            </w:pPr>
          </w:p>
        </w:tc>
        <w:tc>
          <w:tcPr>
            <w:tcW w:w="1128" w:type="dxa"/>
            <w:shd w:val="clear" w:color="auto" w:fill="auto"/>
            <w:vAlign w:val="center"/>
          </w:tcPr>
          <w:p w14:paraId="48AD70E5" w14:textId="77777777" w:rsidR="003D329B" w:rsidRDefault="003D329B" w:rsidP="00C76EC0">
            <w:pPr>
              <w:spacing w:after="120" w:line="240" w:lineRule="auto"/>
              <w:contextualSpacing/>
              <w:jc w:val="center"/>
              <w:rPr>
                <w:rFonts w:eastAsia="Times New Roman"/>
                <w:sz w:val="20"/>
                <w:szCs w:val="20"/>
                <w:lang w:eastAsia="zh-CN"/>
              </w:rPr>
            </w:pPr>
            <w:r w:rsidRPr="1E610802">
              <w:rPr>
                <w:rFonts w:eastAsia="Times New Roman"/>
                <w:sz w:val="20"/>
                <w:szCs w:val="20"/>
                <w:lang w:eastAsia="zh-CN"/>
              </w:rPr>
              <w:t>polski</w:t>
            </w:r>
          </w:p>
          <w:p w14:paraId="40D0CD8B" w14:textId="77777777" w:rsidR="003D329B" w:rsidRDefault="003D329B" w:rsidP="00C76EC0">
            <w:pPr>
              <w:spacing w:line="240" w:lineRule="auto"/>
              <w:jc w:val="center"/>
              <w:rPr>
                <w:rFonts w:eastAsia="Times New Roman"/>
                <w:sz w:val="20"/>
                <w:szCs w:val="20"/>
                <w:lang w:eastAsia="zh-CN"/>
              </w:rPr>
            </w:pPr>
          </w:p>
        </w:tc>
        <w:tc>
          <w:tcPr>
            <w:tcW w:w="1410" w:type="dxa"/>
            <w:shd w:val="clear" w:color="auto" w:fill="auto"/>
            <w:vAlign w:val="center"/>
          </w:tcPr>
          <w:p w14:paraId="256A2ADC" w14:textId="77777777" w:rsidR="003D329B" w:rsidRDefault="003D329B" w:rsidP="00C76EC0">
            <w:pPr>
              <w:spacing w:line="240" w:lineRule="auto"/>
              <w:jc w:val="center"/>
              <w:rPr>
                <w:rFonts w:eastAsia="Times New Roman"/>
                <w:sz w:val="20"/>
                <w:szCs w:val="20"/>
                <w:lang w:eastAsia="zh-CN"/>
              </w:rPr>
            </w:pPr>
            <w:r w:rsidRPr="1E610802">
              <w:rPr>
                <w:rFonts w:eastAsia="Times New Roman"/>
                <w:sz w:val="20"/>
                <w:szCs w:val="20"/>
                <w:lang w:eastAsia="zh-CN"/>
              </w:rPr>
              <w:t>1</w:t>
            </w:r>
          </w:p>
        </w:tc>
        <w:tc>
          <w:tcPr>
            <w:tcW w:w="1701" w:type="dxa"/>
            <w:shd w:val="clear" w:color="auto" w:fill="auto"/>
            <w:vAlign w:val="center"/>
          </w:tcPr>
          <w:p w14:paraId="74FAF9D5" w14:textId="77777777" w:rsidR="003D329B" w:rsidRDefault="003D329B" w:rsidP="00C76EC0">
            <w:pPr>
              <w:spacing w:after="120" w:line="240" w:lineRule="auto"/>
              <w:contextualSpacing/>
              <w:jc w:val="center"/>
              <w:rPr>
                <w:rFonts w:eastAsia="Times New Roman"/>
                <w:color w:val="FF0000"/>
                <w:sz w:val="20"/>
                <w:szCs w:val="20"/>
                <w:lang w:eastAsia="zh-CN"/>
              </w:rPr>
            </w:pPr>
            <w:r w:rsidRPr="1E610802">
              <w:rPr>
                <w:rFonts w:eastAsia="Times New Roman"/>
                <w:color w:val="000000" w:themeColor="text1"/>
                <w:sz w:val="20"/>
                <w:szCs w:val="20"/>
                <w:lang w:eastAsia="zh-CN"/>
              </w:rPr>
              <w:t>pliki w formacie źródłowym umożliwiającym jego edycję oraz publikację w mediach społecznościowych oraz w telewizji</w:t>
            </w:r>
          </w:p>
          <w:p w14:paraId="5B4F5E42" w14:textId="77777777" w:rsidR="003D329B" w:rsidRDefault="003D329B" w:rsidP="00C76EC0">
            <w:pPr>
              <w:spacing w:line="240" w:lineRule="auto"/>
              <w:jc w:val="center"/>
              <w:rPr>
                <w:rFonts w:eastAsia="Times New Roman"/>
                <w:color w:val="000000" w:themeColor="text1"/>
                <w:sz w:val="20"/>
                <w:szCs w:val="20"/>
                <w:lang w:eastAsia="zh-CN"/>
              </w:rPr>
            </w:pPr>
          </w:p>
        </w:tc>
        <w:tc>
          <w:tcPr>
            <w:tcW w:w="1559" w:type="dxa"/>
            <w:shd w:val="clear" w:color="auto" w:fill="auto"/>
            <w:vAlign w:val="center"/>
          </w:tcPr>
          <w:p w14:paraId="0EDFE9D0" w14:textId="77777777" w:rsidR="003D329B" w:rsidRDefault="003D329B" w:rsidP="00C76EC0">
            <w:pPr>
              <w:spacing w:after="120" w:line="240" w:lineRule="auto"/>
              <w:contextualSpacing/>
              <w:jc w:val="center"/>
              <w:rPr>
                <w:rFonts w:eastAsia="Times New Roman"/>
                <w:sz w:val="20"/>
                <w:szCs w:val="20"/>
                <w:lang w:eastAsia="zh-CN"/>
              </w:rPr>
            </w:pPr>
            <w:r w:rsidRPr="1E610802">
              <w:rPr>
                <w:rFonts w:eastAsia="Times New Roman"/>
                <w:sz w:val="20"/>
                <w:szCs w:val="20"/>
                <w:lang w:eastAsia="zh-CN"/>
              </w:rPr>
              <w:t>Protokół odbioru produktu</w:t>
            </w:r>
          </w:p>
          <w:p w14:paraId="3F199040" w14:textId="77777777" w:rsidR="003D329B" w:rsidRDefault="003D329B" w:rsidP="00C76EC0">
            <w:pPr>
              <w:spacing w:line="240" w:lineRule="auto"/>
              <w:jc w:val="center"/>
              <w:rPr>
                <w:rFonts w:eastAsia="Times New Roman"/>
                <w:sz w:val="20"/>
                <w:szCs w:val="20"/>
                <w:lang w:eastAsia="zh-CN"/>
              </w:rPr>
            </w:pPr>
          </w:p>
        </w:tc>
      </w:tr>
      <w:tr w:rsidR="003D329B" w:rsidRPr="00A17F25" w14:paraId="07A1134A" w14:textId="77777777" w:rsidTr="06E4B7CA">
        <w:trPr>
          <w:trHeight w:val="4"/>
          <w:jc w:val="center"/>
        </w:trPr>
        <w:tc>
          <w:tcPr>
            <w:tcW w:w="1785" w:type="dxa"/>
            <w:vMerge w:val="restart"/>
            <w:shd w:val="clear" w:color="auto" w:fill="auto"/>
          </w:tcPr>
          <w:p w14:paraId="23A406E8" w14:textId="77777777" w:rsidR="003D329B" w:rsidRPr="00B5075B" w:rsidRDefault="003D329B" w:rsidP="00C76EC0">
            <w:pPr>
              <w:suppressAutoHyphens/>
              <w:spacing w:after="0" w:line="240" w:lineRule="auto"/>
              <w:rPr>
                <w:rFonts w:eastAsia="Times New Roman"/>
                <w:sz w:val="20"/>
                <w:szCs w:val="20"/>
              </w:rPr>
            </w:pPr>
            <w:r w:rsidRPr="1E610802">
              <w:rPr>
                <w:rFonts w:eastAsia="Times New Roman"/>
                <w:sz w:val="20"/>
                <w:szCs w:val="20"/>
              </w:rPr>
              <w:lastRenderedPageBreak/>
              <w:t>Podzadanie 4.11</w:t>
            </w:r>
          </w:p>
          <w:p w14:paraId="66A9B0D8" w14:textId="77777777" w:rsidR="003D329B" w:rsidRPr="00B5075B" w:rsidRDefault="003D329B" w:rsidP="00C76EC0">
            <w:pPr>
              <w:suppressAutoHyphens/>
              <w:spacing w:after="0" w:line="240" w:lineRule="auto"/>
              <w:rPr>
                <w:rFonts w:eastAsia="Times New Roman"/>
                <w:sz w:val="20"/>
                <w:szCs w:val="20"/>
              </w:rPr>
            </w:pPr>
            <w:r w:rsidRPr="1E610802">
              <w:rPr>
                <w:rFonts w:eastAsia="Times New Roman"/>
                <w:sz w:val="20"/>
                <w:szCs w:val="20"/>
              </w:rPr>
              <w:t>Zorganizowanie i przeprowadzenie 4 konferencji ogólnopolskich wraz z konferencjami prasowymi/briefingami</w:t>
            </w:r>
          </w:p>
        </w:tc>
        <w:tc>
          <w:tcPr>
            <w:tcW w:w="953" w:type="dxa"/>
            <w:gridSpan w:val="2"/>
            <w:vMerge w:val="restart"/>
            <w:shd w:val="clear" w:color="auto" w:fill="auto"/>
          </w:tcPr>
          <w:p w14:paraId="16F24203" w14:textId="77777777" w:rsidR="003D329B" w:rsidRPr="005F40C4" w:rsidRDefault="003D329B" w:rsidP="00C76EC0">
            <w:pPr>
              <w:suppressAutoHyphens/>
              <w:spacing w:after="0" w:line="240" w:lineRule="auto"/>
              <w:rPr>
                <w:rFonts w:eastAsia="Times New Roman" w:cstheme="minorHAnsi"/>
                <w:sz w:val="20"/>
                <w:szCs w:val="20"/>
              </w:rPr>
            </w:pPr>
            <w:r>
              <w:rPr>
                <w:rFonts w:eastAsia="Times New Roman" w:cstheme="minorHAnsi"/>
                <w:sz w:val="20"/>
                <w:szCs w:val="20"/>
              </w:rPr>
              <w:t>Etap 1</w:t>
            </w:r>
          </w:p>
        </w:tc>
        <w:tc>
          <w:tcPr>
            <w:tcW w:w="1652" w:type="dxa"/>
            <w:shd w:val="clear" w:color="auto" w:fill="auto"/>
            <w:vAlign w:val="center"/>
          </w:tcPr>
          <w:p w14:paraId="66DB2403" w14:textId="77777777" w:rsidR="003D329B" w:rsidRPr="005045EC" w:rsidRDefault="003D329B" w:rsidP="00C76EC0">
            <w:pPr>
              <w:spacing w:after="120" w:line="240" w:lineRule="auto"/>
              <w:contextualSpacing/>
              <w:rPr>
                <w:rFonts w:eastAsia="Times New Roman"/>
                <w:sz w:val="20"/>
                <w:szCs w:val="20"/>
              </w:rPr>
            </w:pPr>
            <w:r w:rsidRPr="1E610802">
              <w:rPr>
                <w:rFonts w:eastAsia="Times New Roman"/>
                <w:sz w:val="20"/>
                <w:szCs w:val="20"/>
              </w:rPr>
              <w:t>4.11.1 Raport – rozpatrzenie uwag</w:t>
            </w:r>
          </w:p>
        </w:tc>
        <w:tc>
          <w:tcPr>
            <w:tcW w:w="1289" w:type="dxa"/>
            <w:shd w:val="clear" w:color="auto" w:fill="auto"/>
            <w:vAlign w:val="center"/>
          </w:tcPr>
          <w:p w14:paraId="0001666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50C232B1"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451F8FC3"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66DAFCE9"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7A256503" w14:textId="77777777" w:rsidR="003D329B" w:rsidRPr="00D50F42" w:rsidRDefault="003D329B" w:rsidP="00C76EC0">
            <w:pPr>
              <w:suppressAutoHyphens/>
              <w:spacing w:after="120" w:line="240" w:lineRule="auto"/>
              <w:contextualSpacing/>
              <w:jc w:val="center"/>
              <w:rPr>
                <w:rFonts w:eastAsia="Times New Roman"/>
                <w:sz w:val="20"/>
                <w:szCs w:val="20"/>
                <w:lang w:eastAsia="zh-CN"/>
              </w:rPr>
            </w:pPr>
            <w:r>
              <w:rPr>
                <w:rFonts w:eastAsia="Times New Roman" w:cstheme="minorHAnsi"/>
                <w:sz w:val="20"/>
                <w:szCs w:val="20"/>
                <w:lang w:eastAsia="zh-CN"/>
              </w:rPr>
              <w:t>Zatwierdzenie</w:t>
            </w:r>
          </w:p>
        </w:tc>
      </w:tr>
      <w:tr w:rsidR="003D329B" w:rsidRPr="00A17F25" w14:paraId="43EC4561" w14:textId="77777777" w:rsidTr="06E4B7CA">
        <w:trPr>
          <w:trHeight w:val="4"/>
          <w:jc w:val="center"/>
        </w:trPr>
        <w:tc>
          <w:tcPr>
            <w:tcW w:w="1785" w:type="dxa"/>
            <w:vMerge/>
          </w:tcPr>
          <w:p w14:paraId="496DA046" w14:textId="77777777" w:rsidR="003D329B" w:rsidRPr="005F40C4" w:rsidRDefault="003D329B" w:rsidP="00C76EC0">
            <w:pPr>
              <w:suppressAutoHyphens/>
              <w:spacing w:after="0" w:line="240" w:lineRule="auto"/>
              <w:rPr>
                <w:rFonts w:eastAsia="Times New Roman" w:cstheme="minorHAnsi"/>
                <w:sz w:val="20"/>
                <w:szCs w:val="20"/>
              </w:rPr>
            </w:pPr>
          </w:p>
        </w:tc>
        <w:tc>
          <w:tcPr>
            <w:tcW w:w="953" w:type="dxa"/>
            <w:gridSpan w:val="2"/>
            <w:vMerge/>
          </w:tcPr>
          <w:p w14:paraId="0DAA8595" w14:textId="77777777" w:rsidR="003D329B" w:rsidRPr="005F40C4"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61D36B09" w14:textId="77777777" w:rsidR="003D329B" w:rsidRPr="005045EC" w:rsidRDefault="003D329B" w:rsidP="00C76EC0">
            <w:pPr>
              <w:spacing w:after="120" w:line="240" w:lineRule="auto"/>
              <w:contextualSpacing/>
              <w:rPr>
                <w:rFonts w:eastAsia="Times New Roman"/>
                <w:sz w:val="20"/>
                <w:szCs w:val="20"/>
              </w:rPr>
            </w:pPr>
            <w:r w:rsidRPr="1E610802">
              <w:rPr>
                <w:rFonts w:eastAsia="Times New Roman"/>
                <w:sz w:val="20"/>
                <w:szCs w:val="20"/>
              </w:rPr>
              <w:t xml:space="preserve">4.11.2 Raport z wykonania </w:t>
            </w:r>
            <w:r>
              <w:rPr>
                <w:rFonts w:eastAsia="Times New Roman"/>
                <w:sz w:val="20"/>
                <w:szCs w:val="20"/>
              </w:rPr>
              <w:t>Etapu 1</w:t>
            </w:r>
          </w:p>
        </w:tc>
        <w:tc>
          <w:tcPr>
            <w:tcW w:w="1289" w:type="dxa"/>
            <w:shd w:val="clear" w:color="auto" w:fill="auto"/>
            <w:vAlign w:val="center"/>
          </w:tcPr>
          <w:p w14:paraId="06BE242C"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477E4EAD"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539D2082"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4DF4F703"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49B51B7C" w14:textId="77777777" w:rsidR="003D329B" w:rsidRPr="00D50F42"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3D143422" w14:textId="77777777" w:rsidTr="06E4B7CA">
        <w:trPr>
          <w:trHeight w:val="987"/>
          <w:jc w:val="center"/>
        </w:trPr>
        <w:tc>
          <w:tcPr>
            <w:tcW w:w="1785" w:type="dxa"/>
            <w:vMerge/>
          </w:tcPr>
          <w:p w14:paraId="5A2E7234" w14:textId="77777777" w:rsidR="003D329B" w:rsidRDefault="003D329B" w:rsidP="00C76EC0">
            <w:pPr>
              <w:suppressAutoHyphens/>
              <w:spacing w:after="0" w:line="240" w:lineRule="auto"/>
              <w:rPr>
                <w:rFonts w:eastAsia="Times New Roman" w:cstheme="minorHAnsi"/>
                <w:sz w:val="20"/>
                <w:szCs w:val="20"/>
              </w:rPr>
            </w:pPr>
          </w:p>
        </w:tc>
        <w:tc>
          <w:tcPr>
            <w:tcW w:w="953" w:type="dxa"/>
            <w:gridSpan w:val="2"/>
            <w:shd w:val="clear" w:color="auto" w:fill="auto"/>
          </w:tcPr>
          <w:p w14:paraId="42E0182C" w14:textId="77777777" w:rsidR="003D329B" w:rsidRPr="005045EC" w:rsidRDefault="003D329B" w:rsidP="00C76EC0">
            <w:pPr>
              <w:suppressAutoHyphens/>
              <w:spacing w:after="0" w:line="240" w:lineRule="auto"/>
              <w:rPr>
                <w:rFonts w:eastAsia="Times New Roman" w:cstheme="minorHAnsi"/>
                <w:sz w:val="20"/>
                <w:szCs w:val="20"/>
              </w:rPr>
            </w:pPr>
            <w:r>
              <w:rPr>
                <w:rFonts w:eastAsia="Times New Roman" w:cstheme="minorHAnsi"/>
                <w:sz w:val="20"/>
                <w:szCs w:val="20"/>
              </w:rPr>
              <w:t>Etap 2</w:t>
            </w:r>
          </w:p>
        </w:tc>
        <w:tc>
          <w:tcPr>
            <w:tcW w:w="1652" w:type="dxa"/>
            <w:shd w:val="clear" w:color="auto" w:fill="auto"/>
            <w:vAlign w:val="center"/>
          </w:tcPr>
          <w:p w14:paraId="2A0C1D50" w14:textId="039AEFC5" w:rsidR="003D329B" w:rsidRPr="00A17F25" w:rsidRDefault="000965D9" w:rsidP="00C76EC0">
            <w:pPr>
              <w:spacing w:after="120" w:line="240" w:lineRule="auto"/>
              <w:contextualSpacing/>
              <w:rPr>
                <w:rFonts w:eastAsia="Times New Roman"/>
                <w:b/>
                <w:bCs/>
                <w:sz w:val="20"/>
                <w:szCs w:val="20"/>
              </w:rPr>
            </w:pPr>
            <w:r w:rsidRPr="1E610802">
              <w:rPr>
                <w:rFonts w:eastAsia="Times New Roman"/>
                <w:sz w:val="20"/>
                <w:szCs w:val="20"/>
              </w:rPr>
              <w:t>4.11.</w:t>
            </w:r>
            <w:r w:rsidR="00084CFF">
              <w:rPr>
                <w:rFonts w:eastAsia="Times New Roman"/>
                <w:sz w:val="20"/>
                <w:szCs w:val="20"/>
              </w:rPr>
              <w:t>3</w:t>
            </w:r>
            <w:r w:rsidRPr="1E610802">
              <w:rPr>
                <w:rFonts w:eastAsia="Times New Roman"/>
                <w:sz w:val="20"/>
                <w:szCs w:val="20"/>
              </w:rPr>
              <w:t xml:space="preserve"> Raport z wykonania </w:t>
            </w:r>
            <w:r>
              <w:rPr>
                <w:rFonts w:eastAsia="Times New Roman"/>
                <w:sz w:val="20"/>
                <w:szCs w:val="20"/>
              </w:rPr>
              <w:t>Etapu 2</w:t>
            </w:r>
          </w:p>
        </w:tc>
        <w:tc>
          <w:tcPr>
            <w:tcW w:w="1289" w:type="dxa"/>
            <w:shd w:val="clear" w:color="auto" w:fill="auto"/>
            <w:vAlign w:val="center"/>
          </w:tcPr>
          <w:p w14:paraId="2DCD4AEC"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37C016CD"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5F3792DC"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7209DA5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7F09FBF7" w14:textId="57146D15" w:rsidR="003D329B" w:rsidRPr="00A17F25" w:rsidRDefault="00084CFF"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46990D84" w14:textId="77777777" w:rsidTr="06E4B7CA">
        <w:trPr>
          <w:trHeight w:val="4"/>
          <w:jc w:val="center"/>
        </w:trPr>
        <w:tc>
          <w:tcPr>
            <w:tcW w:w="1785" w:type="dxa"/>
            <w:vMerge/>
          </w:tcPr>
          <w:p w14:paraId="2BDF74C3" w14:textId="77777777" w:rsidR="003D329B" w:rsidRPr="005F40C4" w:rsidRDefault="003D329B" w:rsidP="00C76EC0">
            <w:pPr>
              <w:suppressAutoHyphens/>
              <w:spacing w:after="0" w:line="240" w:lineRule="auto"/>
              <w:rPr>
                <w:rFonts w:eastAsia="Times New Roman" w:cstheme="minorHAnsi"/>
                <w:bCs/>
                <w:sz w:val="20"/>
                <w:szCs w:val="20"/>
              </w:rPr>
            </w:pPr>
          </w:p>
        </w:tc>
        <w:tc>
          <w:tcPr>
            <w:tcW w:w="953" w:type="dxa"/>
            <w:gridSpan w:val="2"/>
            <w:shd w:val="clear" w:color="auto" w:fill="auto"/>
          </w:tcPr>
          <w:p w14:paraId="368F1A95" w14:textId="278971EA" w:rsidR="003D329B" w:rsidRPr="005F40C4" w:rsidRDefault="00084CFF" w:rsidP="00C76EC0">
            <w:pPr>
              <w:suppressAutoHyphens/>
              <w:spacing w:after="0" w:line="240" w:lineRule="auto"/>
              <w:rPr>
                <w:rFonts w:eastAsia="Times New Roman" w:cstheme="minorHAnsi"/>
                <w:bCs/>
                <w:sz w:val="20"/>
                <w:szCs w:val="20"/>
              </w:rPr>
            </w:pPr>
            <w:r>
              <w:rPr>
                <w:rFonts w:eastAsia="Times New Roman" w:cstheme="minorHAnsi"/>
                <w:bCs/>
                <w:sz w:val="20"/>
                <w:szCs w:val="20"/>
              </w:rPr>
              <w:t>Etap 3</w:t>
            </w:r>
          </w:p>
        </w:tc>
        <w:tc>
          <w:tcPr>
            <w:tcW w:w="1652" w:type="dxa"/>
            <w:shd w:val="clear" w:color="auto" w:fill="auto"/>
            <w:vAlign w:val="center"/>
          </w:tcPr>
          <w:p w14:paraId="2AFB9362" w14:textId="63DB6410" w:rsidR="003D329B" w:rsidRPr="00A17F25" w:rsidRDefault="003D329B" w:rsidP="00C76EC0">
            <w:pPr>
              <w:spacing w:after="120" w:line="240" w:lineRule="auto"/>
              <w:contextualSpacing/>
              <w:rPr>
                <w:rFonts w:eastAsia="Times New Roman"/>
                <w:b/>
                <w:bCs/>
                <w:sz w:val="20"/>
                <w:szCs w:val="20"/>
              </w:rPr>
            </w:pPr>
            <w:r w:rsidRPr="1E610802">
              <w:rPr>
                <w:rFonts w:eastAsia="Times New Roman"/>
                <w:sz w:val="20"/>
                <w:szCs w:val="20"/>
              </w:rPr>
              <w:t>4.11.</w:t>
            </w:r>
            <w:r w:rsidR="00084CFF">
              <w:rPr>
                <w:rFonts w:eastAsia="Times New Roman"/>
                <w:sz w:val="20"/>
                <w:szCs w:val="20"/>
              </w:rPr>
              <w:t>4</w:t>
            </w:r>
            <w:r w:rsidRPr="1E610802">
              <w:rPr>
                <w:rFonts w:eastAsia="Times New Roman"/>
                <w:sz w:val="20"/>
                <w:szCs w:val="20"/>
              </w:rPr>
              <w:t xml:space="preserve"> Raport z wykonania </w:t>
            </w:r>
            <w:r>
              <w:rPr>
                <w:rFonts w:eastAsia="Times New Roman"/>
                <w:sz w:val="20"/>
                <w:szCs w:val="20"/>
              </w:rPr>
              <w:t>Etapu 3</w:t>
            </w:r>
          </w:p>
        </w:tc>
        <w:tc>
          <w:tcPr>
            <w:tcW w:w="1289" w:type="dxa"/>
            <w:shd w:val="clear" w:color="auto" w:fill="auto"/>
            <w:vAlign w:val="center"/>
          </w:tcPr>
          <w:p w14:paraId="1051D47F"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2E51C0F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1164796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56915A2D"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213D4552"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3A0CBF18" w14:textId="77777777" w:rsidTr="06E4B7CA">
        <w:trPr>
          <w:trHeight w:val="334"/>
          <w:jc w:val="center"/>
        </w:trPr>
        <w:tc>
          <w:tcPr>
            <w:tcW w:w="1785" w:type="dxa"/>
            <w:vMerge/>
          </w:tcPr>
          <w:p w14:paraId="6C77AF3D" w14:textId="77777777" w:rsidR="003D329B" w:rsidRPr="00B5075B" w:rsidRDefault="003D329B" w:rsidP="00C76EC0">
            <w:pPr>
              <w:suppressAutoHyphens/>
              <w:spacing w:after="0" w:line="240" w:lineRule="auto"/>
              <w:rPr>
                <w:rFonts w:eastAsia="Times New Roman" w:cstheme="minorHAnsi"/>
                <w:sz w:val="20"/>
                <w:szCs w:val="20"/>
              </w:rPr>
            </w:pPr>
          </w:p>
        </w:tc>
        <w:tc>
          <w:tcPr>
            <w:tcW w:w="953" w:type="dxa"/>
            <w:gridSpan w:val="2"/>
            <w:vMerge w:val="restart"/>
            <w:shd w:val="clear" w:color="auto" w:fill="auto"/>
          </w:tcPr>
          <w:p w14:paraId="468AA2E8" w14:textId="18041833" w:rsidR="003D329B" w:rsidRPr="00B5075B" w:rsidRDefault="00084CFF" w:rsidP="00C76EC0">
            <w:pPr>
              <w:suppressAutoHyphens/>
              <w:spacing w:after="0" w:line="240" w:lineRule="auto"/>
              <w:rPr>
                <w:rFonts w:eastAsia="Times New Roman" w:cstheme="minorHAnsi"/>
                <w:sz w:val="20"/>
                <w:szCs w:val="20"/>
              </w:rPr>
            </w:pPr>
            <w:r>
              <w:rPr>
                <w:rFonts w:eastAsia="Times New Roman" w:cstheme="minorHAnsi"/>
                <w:bCs/>
                <w:sz w:val="20"/>
                <w:szCs w:val="20"/>
              </w:rPr>
              <w:t>Etap 4</w:t>
            </w:r>
          </w:p>
        </w:tc>
        <w:tc>
          <w:tcPr>
            <w:tcW w:w="1652" w:type="dxa"/>
            <w:shd w:val="clear" w:color="auto" w:fill="auto"/>
            <w:vAlign w:val="center"/>
          </w:tcPr>
          <w:p w14:paraId="4F987FEA" w14:textId="729AA0E9" w:rsidR="003D329B" w:rsidRPr="009A022C" w:rsidRDefault="003D329B" w:rsidP="00CA3A26">
            <w:pPr>
              <w:autoSpaceDE w:val="0"/>
              <w:autoSpaceDN w:val="0"/>
              <w:adjustRightInd w:val="0"/>
              <w:spacing w:after="0" w:line="240" w:lineRule="auto"/>
              <w:rPr>
                <w:rFonts w:eastAsia="Times New Roman" w:cs="Times New Roman"/>
                <w:lang w:eastAsia="zh-CN"/>
              </w:rPr>
            </w:pPr>
            <w:r w:rsidRPr="1E610802">
              <w:rPr>
                <w:rFonts w:eastAsia="Times New Roman"/>
                <w:sz w:val="20"/>
                <w:szCs w:val="20"/>
              </w:rPr>
              <w:t>4.11.</w:t>
            </w:r>
            <w:r w:rsidR="00084CFF">
              <w:rPr>
                <w:rFonts w:eastAsia="Times New Roman"/>
                <w:sz w:val="20"/>
                <w:szCs w:val="20"/>
              </w:rPr>
              <w:t>5</w:t>
            </w:r>
            <w:r>
              <w:rPr>
                <w:rFonts w:eastAsia="Times New Roman"/>
                <w:sz w:val="20"/>
                <w:szCs w:val="20"/>
              </w:rPr>
              <w:t xml:space="preserve"> </w:t>
            </w:r>
            <w:r w:rsidRPr="1E610802">
              <w:rPr>
                <w:rFonts w:eastAsia="Times New Roman"/>
                <w:sz w:val="20"/>
                <w:szCs w:val="20"/>
              </w:rPr>
              <w:t>Film podsumowujący cztery ogólnopolskie konferencje.</w:t>
            </w:r>
            <w:r w:rsidRPr="1E610802">
              <w:rPr>
                <w:rFonts w:eastAsia="Times New Roman" w:cs="Times New Roman"/>
                <w:lang w:eastAsia="zh-CN"/>
              </w:rPr>
              <w:t xml:space="preserve"> </w:t>
            </w:r>
          </w:p>
          <w:p w14:paraId="2870017C" w14:textId="77777777" w:rsidR="003D329B" w:rsidRPr="00A17F25" w:rsidRDefault="003D329B" w:rsidP="00C76EC0">
            <w:pPr>
              <w:spacing w:after="120" w:line="240" w:lineRule="auto"/>
              <w:contextualSpacing/>
              <w:rPr>
                <w:rFonts w:eastAsia="Times New Roman" w:cstheme="minorHAnsi"/>
                <w:b/>
                <w:sz w:val="20"/>
                <w:szCs w:val="20"/>
              </w:rPr>
            </w:pPr>
          </w:p>
        </w:tc>
        <w:tc>
          <w:tcPr>
            <w:tcW w:w="1289" w:type="dxa"/>
            <w:tcBorders>
              <w:bottom w:val="single" w:sz="4" w:space="0" w:color="auto"/>
              <w:tl2br w:val="single" w:sz="4" w:space="0" w:color="auto"/>
              <w:tr2bl w:val="single" w:sz="4" w:space="0" w:color="auto"/>
            </w:tcBorders>
            <w:shd w:val="clear" w:color="auto" w:fill="auto"/>
            <w:vAlign w:val="center"/>
          </w:tcPr>
          <w:p w14:paraId="6BF5C4D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4E8D614B" w14:textId="77777777" w:rsidR="003D329B" w:rsidRDefault="003D329B" w:rsidP="00C76EC0">
            <w:pPr>
              <w:suppressAutoHyphens/>
              <w:spacing w:after="120" w:line="240" w:lineRule="auto"/>
              <w:contextualSpacing/>
              <w:jc w:val="center"/>
              <w:rPr>
                <w:rFonts w:eastAsia="Times New Roman"/>
                <w:sz w:val="20"/>
                <w:szCs w:val="20"/>
                <w:lang w:eastAsia="zh-CN"/>
              </w:rPr>
            </w:pPr>
            <w:r w:rsidRPr="531FEAD2">
              <w:rPr>
                <w:rFonts w:eastAsia="Times New Roman"/>
                <w:sz w:val="20"/>
                <w:szCs w:val="20"/>
                <w:lang w:eastAsia="zh-CN"/>
              </w:rPr>
              <w:t>polski</w:t>
            </w:r>
          </w:p>
          <w:p w14:paraId="20DA576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410" w:type="dxa"/>
            <w:shd w:val="clear" w:color="auto" w:fill="auto"/>
            <w:vAlign w:val="center"/>
          </w:tcPr>
          <w:p w14:paraId="73571BF9" w14:textId="77777777" w:rsidR="003D329B" w:rsidRDefault="003D329B" w:rsidP="00C76EC0">
            <w:pPr>
              <w:suppressAutoHyphens/>
              <w:spacing w:after="120" w:line="240" w:lineRule="auto"/>
              <w:contextualSpacing/>
              <w:jc w:val="center"/>
              <w:rPr>
                <w:rFonts w:eastAsia="Times New Roman"/>
                <w:sz w:val="20"/>
                <w:szCs w:val="20"/>
                <w:lang w:eastAsia="zh-CN"/>
              </w:rPr>
            </w:pPr>
            <w:r w:rsidRPr="531FEAD2">
              <w:rPr>
                <w:rFonts w:eastAsia="Times New Roman"/>
                <w:sz w:val="20"/>
                <w:szCs w:val="20"/>
                <w:lang w:eastAsia="zh-CN"/>
              </w:rPr>
              <w:t>1</w:t>
            </w:r>
          </w:p>
          <w:p w14:paraId="6FD90355"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701" w:type="dxa"/>
            <w:shd w:val="clear" w:color="auto" w:fill="auto"/>
            <w:vAlign w:val="center"/>
          </w:tcPr>
          <w:p w14:paraId="7361D90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0913A98">
              <w:rPr>
                <w:rFonts w:eastAsia="Times New Roman"/>
                <w:color w:val="000000" w:themeColor="text1"/>
                <w:sz w:val="20"/>
                <w:szCs w:val="20"/>
                <w:lang w:eastAsia="zh-CN"/>
              </w:rPr>
              <w:t>pliki w formacie źródłowym umożliwiającym jego edycję oraz publikację w mediach społecznościowych oraz w telewizji</w:t>
            </w:r>
          </w:p>
        </w:tc>
        <w:tc>
          <w:tcPr>
            <w:tcW w:w="1559" w:type="dxa"/>
            <w:shd w:val="clear" w:color="auto" w:fill="auto"/>
            <w:vAlign w:val="center"/>
          </w:tcPr>
          <w:p w14:paraId="0BCFB2D8"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62E355CE" w14:textId="77777777" w:rsidTr="06E4B7CA">
        <w:trPr>
          <w:trHeight w:val="334"/>
          <w:jc w:val="center"/>
        </w:trPr>
        <w:tc>
          <w:tcPr>
            <w:tcW w:w="1785" w:type="dxa"/>
            <w:vMerge/>
          </w:tcPr>
          <w:p w14:paraId="160BBF28" w14:textId="77777777" w:rsidR="003D329B" w:rsidRPr="00B5075B" w:rsidRDefault="003D329B" w:rsidP="00C76EC0">
            <w:pPr>
              <w:suppressAutoHyphens/>
              <w:spacing w:after="0" w:line="240" w:lineRule="auto"/>
              <w:rPr>
                <w:rFonts w:eastAsia="Times New Roman" w:cstheme="minorHAnsi"/>
                <w:sz w:val="20"/>
                <w:szCs w:val="20"/>
              </w:rPr>
            </w:pPr>
          </w:p>
        </w:tc>
        <w:tc>
          <w:tcPr>
            <w:tcW w:w="953" w:type="dxa"/>
            <w:gridSpan w:val="2"/>
            <w:vMerge/>
          </w:tcPr>
          <w:p w14:paraId="5BB1274A"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363D1FD8" w14:textId="311C0873" w:rsidR="003D329B" w:rsidRPr="009A022C" w:rsidRDefault="003D329B" w:rsidP="00C76EC0">
            <w:pPr>
              <w:spacing w:after="120" w:line="240" w:lineRule="auto"/>
              <w:contextualSpacing/>
              <w:rPr>
                <w:rFonts w:eastAsia="Times New Roman"/>
                <w:sz w:val="20"/>
                <w:szCs w:val="20"/>
              </w:rPr>
            </w:pPr>
            <w:r w:rsidRPr="1E610802">
              <w:rPr>
                <w:rFonts w:eastAsia="Times New Roman"/>
                <w:sz w:val="20"/>
                <w:szCs w:val="20"/>
              </w:rPr>
              <w:t>4.11.</w:t>
            </w:r>
            <w:r w:rsidR="00084CFF">
              <w:rPr>
                <w:rFonts w:eastAsia="Times New Roman"/>
                <w:sz w:val="20"/>
                <w:szCs w:val="20"/>
              </w:rPr>
              <w:t xml:space="preserve">6 </w:t>
            </w:r>
            <w:r w:rsidRPr="1E610802">
              <w:rPr>
                <w:rFonts w:eastAsia="Times New Roman"/>
                <w:sz w:val="20"/>
                <w:szCs w:val="20"/>
              </w:rPr>
              <w:t xml:space="preserve">Raport z wykonania </w:t>
            </w:r>
            <w:r>
              <w:rPr>
                <w:rFonts w:eastAsia="Times New Roman"/>
                <w:sz w:val="20"/>
                <w:szCs w:val="20"/>
              </w:rPr>
              <w:t>Etapu 4</w:t>
            </w:r>
          </w:p>
        </w:tc>
        <w:tc>
          <w:tcPr>
            <w:tcW w:w="1289" w:type="dxa"/>
            <w:tcBorders>
              <w:bottom w:val="single" w:sz="4" w:space="0" w:color="auto"/>
              <w:tl2br w:val="nil"/>
              <w:tr2bl w:val="nil"/>
            </w:tcBorders>
            <w:shd w:val="clear" w:color="auto" w:fill="auto"/>
            <w:vAlign w:val="center"/>
          </w:tcPr>
          <w:p w14:paraId="61FB72C4"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066EA61E"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5DE7895D"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168DA508"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5300DB21"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2934BDFE" w14:textId="77777777" w:rsidTr="06E4B7CA">
        <w:trPr>
          <w:trHeight w:val="4"/>
          <w:jc w:val="center"/>
        </w:trPr>
        <w:tc>
          <w:tcPr>
            <w:tcW w:w="2738" w:type="dxa"/>
            <w:gridSpan w:val="3"/>
            <w:vMerge w:val="restart"/>
            <w:shd w:val="clear" w:color="auto" w:fill="auto"/>
          </w:tcPr>
          <w:p w14:paraId="465FB15A"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Podzadanie 4.12</w:t>
            </w:r>
          </w:p>
          <w:p w14:paraId="6023AAA7"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Opracowanie i przeprowadzenie kampanii edukacyjnej</w:t>
            </w:r>
          </w:p>
        </w:tc>
        <w:tc>
          <w:tcPr>
            <w:tcW w:w="1652" w:type="dxa"/>
            <w:shd w:val="clear" w:color="auto" w:fill="auto"/>
            <w:vAlign w:val="center"/>
          </w:tcPr>
          <w:p w14:paraId="5356A428" w14:textId="77777777" w:rsidR="003D329B" w:rsidRPr="003956A6" w:rsidRDefault="003D329B" w:rsidP="00C76EC0">
            <w:pPr>
              <w:spacing w:after="120" w:line="240" w:lineRule="auto"/>
              <w:contextualSpacing/>
              <w:rPr>
                <w:rFonts w:eastAsia="Times New Roman"/>
                <w:sz w:val="20"/>
                <w:szCs w:val="20"/>
              </w:rPr>
            </w:pPr>
            <w:r w:rsidRPr="1E610802">
              <w:rPr>
                <w:rFonts w:eastAsia="Times New Roman"/>
                <w:sz w:val="20"/>
                <w:szCs w:val="20"/>
              </w:rPr>
              <w:t>4.12.1 Projekt kampanii edukacyjnej</w:t>
            </w:r>
          </w:p>
        </w:tc>
        <w:tc>
          <w:tcPr>
            <w:tcW w:w="1289" w:type="dxa"/>
            <w:tcBorders>
              <w:top w:val="single" w:sz="4" w:space="0" w:color="auto"/>
              <w:tl2br w:val="single" w:sz="4" w:space="0" w:color="auto"/>
              <w:tr2bl w:val="single" w:sz="4" w:space="0" w:color="auto"/>
            </w:tcBorders>
            <w:shd w:val="clear" w:color="auto" w:fill="auto"/>
            <w:vAlign w:val="center"/>
          </w:tcPr>
          <w:p w14:paraId="3DE4640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7DDF3889"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7788DC99"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5883CB19"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53135F1D"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7155108C" w14:textId="77777777" w:rsidTr="06E4B7CA">
        <w:trPr>
          <w:trHeight w:val="4"/>
          <w:jc w:val="center"/>
        </w:trPr>
        <w:tc>
          <w:tcPr>
            <w:tcW w:w="2738" w:type="dxa"/>
            <w:gridSpan w:val="3"/>
            <w:vMerge/>
          </w:tcPr>
          <w:p w14:paraId="676986AC"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566066AD" w14:textId="77777777" w:rsidR="003D329B" w:rsidRPr="003956A6" w:rsidRDefault="003D329B" w:rsidP="00C76EC0">
            <w:pPr>
              <w:spacing w:after="120" w:line="240" w:lineRule="auto"/>
              <w:contextualSpacing/>
              <w:rPr>
                <w:rFonts w:eastAsia="Times New Roman"/>
                <w:sz w:val="20"/>
                <w:szCs w:val="20"/>
              </w:rPr>
            </w:pPr>
            <w:r w:rsidRPr="1E610802">
              <w:rPr>
                <w:rFonts w:eastAsia="Times New Roman"/>
                <w:sz w:val="20"/>
                <w:szCs w:val="20"/>
              </w:rPr>
              <w:t>4.12.2 Harmonogram realizacji kampanii edukacyjnej</w:t>
            </w:r>
          </w:p>
        </w:tc>
        <w:tc>
          <w:tcPr>
            <w:tcW w:w="1289" w:type="dxa"/>
            <w:tcBorders>
              <w:tl2br w:val="single" w:sz="4" w:space="0" w:color="auto"/>
              <w:tr2bl w:val="single" w:sz="4" w:space="0" w:color="auto"/>
            </w:tcBorders>
            <w:shd w:val="clear" w:color="auto" w:fill="auto"/>
            <w:vAlign w:val="center"/>
          </w:tcPr>
          <w:p w14:paraId="4B4FCDCB"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4F96C18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658A6D1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0A891063"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47465C70"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6B9ACC05" w14:textId="77777777" w:rsidTr="06E4B7CA">
        <w:trPr>
          <w:trHeight w:val="4"/>
          <w:jc w:val="center"/>
        </w:trPr>
        <w:tc>
          <w:tcPr>
            <w:tcW w:w="2738" w:type="dxa"/>
            <w:gridSpan w:val="3"/>
            <w:vMerge/>
          </w:tcPr>
          <w:p w14:paraId="6768BF39"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387CCAFE" w14:textId="77777777" w:rsidR="003D329B" w:rsidRPr="0027334A" w:rsidRDefault="003D329B" w:rsidP="00C76EC0">
            <w:pPr>
              <w:spacing w:after="120" w:line="240" w:lineRule="auto"/>
              <w:contextualSpacing/>
              <w:rPr>
                <w:rFonts w:eastAsia="Times New Roman"/>
                <w:sz w:val="20"/>
                <w:szCs w:val="20"/>
              </w:rPr>
            </w:pPr>
            <w:r w:rsidRPr="1E610802">
              <w:rPr>
                <w:rFonts w:eastAsia="Times New Roman"/>
                <w:sz w:val="20"/>
                <w:szCs w:val="20"/>
              </w:rPr>
              <w:t>4.12.3 Raport z wykonania podzadania 4.12</w:t>
            </w:r>
          </w:p>
        </w:tc>
        <w:tc>
          <w:tcPr>
            <w:tcW w:w="1289" w:type="dxa"/>
            <w:tcBorders>
              <w:bottom w:val="single" w:sz="4" w:space="0" w:color="auto"/>
            </w:tcBorders>
            <w:shd w:val="clear" w:color="auto" w:fill="auto"/>
            <w:vAlign w:val="center"/>
          </w:tcPr>
          <w:p w14:paraId="2684519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3D3A9CC4"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0C9CEAAA"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7AE33EF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7AF3874F" w14:textId="77777777" w:rsidR="003D329B" w:rsidRPr="00D50F42"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4D90A82F" w14:textId="77777777" w:rsidTr="06E4B7CA">
        <w:trPr>
          <w:trHeight w:val="4"/>
          <w:jc w:val="center"/>
        </w:trPr>
        <w:tc>
          <w:tcPr>
            <w:tcW w:w="2738" w:type="dxa"/>
            <w:gridSpan w:val="3"/>
            <w:vMerge w:val="restart"/>
            <w:shd w:val="clear" w:color="auto" w:fill="auto"/>
          </w:tcPr>
          <w:p w14:paraId="2C91D26E"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Podzadanie 4.13</w:t>
            </w:r>
          </w:p>
          <w:p w14:paraId="71428E1D" w14:textId="77777777" w:rsidR="003D329B" w:rsidRPr="00A17F25" w:rsidRDefault="003D329B" w:rsidP="00C76EC0">
            <w:pPr>
              <w:suppressAutoHyphens/>
              <w:spacing w:after="0" w:line="240" w:lineRule="auto"/>
              <w:rPr>
                <w:rFonts w:eastAsia="Times New Roman"/>
                <w:sz w:val="20"/>
                <w:szCs w:val="20"/>
                <w:lang w:eastAsia="zh-CN"/>
              </w:rPr>
            </w:pPr>
            <w:r w:rsidRPr="1E610802">
              <w:rPr>
                <w:rFonts w:eastAsia="Times New Roman"/>
                <w:sz w:val="20"/>
                <w:szCs w:val="20"/>
              </w:rPr>
              <w:t xml:space="preserve">Opracowanie, zorganizowanie i przeprowadzenie konkursu dot. tematyki </w:t>
            </w:r>
            <w:r>
              <w:rPr>
                <w:rFonts w:eastAsia="Times New Roman"/>
                <w:sz w:val="20"/>
                <w:szCs w:val="20"/>
              </w:rPr>
              <w:t>P</w:t>
            </w:r>
            <w:r w:rsidRPr="1E610802">
              <w:rPr>
                <w:rFonts w:eastAsia="Times New Roman"/>
                <w:sz w:val="20"/>
                <w:szCs w:val="20"/>
              </w:rPr>
              <w:t>rojektu „Przegląd i aktualizacja planu przeciwdziałania skutkom suszy”</w:t>
            </w:r>
          </w:p>
        </w:tc>
        <w:tc>
          <w:tcPr>
            <w:tcW w:w="1652" w:type="dxa"/>
            <w:shd w:val="clear" w:color="auto" w:fill="auto"/>
            <w:vAlign w:val="center"/>
          </w:tcPr>
          <w:p w14:paraId="2152EBAB" w14:textId="77777777" w:rsidR="003D329B" w:rsidRPr="00EC1586" w:rsidRDefault="003D329B" w:rsidP="00C76EC0">
            <w:pPr>
              <w:spacing w:after="120" w:line="240" w:lineRule="auto"/>
              <w:contextualSpacing/>
              <w:rPr>
                <w:rFonts w:eastAsia="Times New Roman"/>
                <w:sz w:val="20"/>
                <w:szCs w:val="20"/>
              </w:rPr>
            </w:pPr>
            <w:r w:rsidRPr="1E610802">
              <w:rPr>
                <w:rFonts w:eastAsia="Times New Roman"/>
                <w:sz w:val="20"/>
                <w:szCs w:val="20"/>
              </w:rPr>
              <w:t>4.13.1 Projekt konkursu</w:t>
            </w:r>
          </w:p>
        </w:tc>
        <w:tc>
          <w:tcPr>
            <w:tcW w:w="1289" w:type="dxa"/>
            <w:tcBorders>
              <w:tl2br w:val="single" w:sz="4" w:space="0" w:color="auto"/>
              <w:tr2bl w:val="single" w:sz="4" w:space="0" w:color="auto"/>
            </w:tcBorders>
            <w:shd w:val="clear" w:color="auto" w:fill="auto"/>
            <w:vAlign w:val="center"/>
          </w:tcPr>
          <w:p w14:paraId="0527BFCA"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60F5527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3E6A88C3"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180D6447"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54CCBD8D"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7C95A8BC" w14:textId="77777777" w:rsidTr="06E4B7CA">
        <w:trPr>
          <w:trHeight w:val="4"/>
          <w:jc w:val="center"/>
        </w:trPr>
        <w:tc>
          <w:tcPr>
            <w:tcW w:w="2738" w:type="dxa"/>
            <w:gridSpan w:val="3"/>
            <w:vMerge/>
          </w:tcPr>
          <w:p w14:paraId="4190E45F" w14:textId="77777777" w:rsidR="003D329B" w:rsidRPr="00EC1586"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6E95ED6C" w14:textId="77777777" w:rsidR="003D329B" w:rsidRPr="00EC1586" w:rsidRDefault="003D329B" w:rsidP="00C76EC0">
            <w:pPr>
              <w:spacing w:after="120" w:line="240" w:lineRule="auto"/>
              <w:contextualSpacing/>
              <w:rPr>
                <w:rFonts w:eastAsia="Times New Roman"/>
                <w:sz w:val="20"/>
                <w:szCs w:val="20"/>
              </w:rPr>
            </w:pPr>
            <w:r w:rsidRPr="1E610802">
              <w:rPr>
                <w:rFonts w:eastAsia="Times New Roman"/>
                <w:sz w:val="20"/>
                <w:szCs w:val="20"/>
              </w:rPr>
              <w:t>4.13.2 Harmonogram konkursu</w:t>
            </w:r>
          </w:p>
        </w:tc>
        <w:tc>
          <w:tcPr>
            <w:tcW w:w="1289" w:type="dxa"/>
            <w:tcBorders>
              <w:tl2br w:val="single" w:sz="4" w:space="0" w:color="auto"/>
              <w:tr2bl w:val="single" w:sz="4" w:space="0" w:color="auto"/>
            </w:tcBorders>
            <w:shd w:val="clear" w:color="auto" w:fill="auto"/>
            <w:vAlign w:val="center"/>
          </w:tcPr>
          <w:p w14:paraId="08C22B1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1BFAF522"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059AD78C"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204BC032"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151909B2"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589696AB" w14:textId="77777777" w:rsidTr="06E4B7CA">
        <w:trPr>
          <w:trHeight w:val="4"/>
          <w:jc w:val="center"/>
        </w:trPr>
        <w:tc>
          <w:tcPr>
            <w:tcW w:w="2738" w:type="dxa"/>
            <w:gridSpan w:val="3"/>
            <w:vMerge/>
          </w:tcPr>
          <w:p w14:paraId="1477218C" w14:textId="77777777" w:rsidR="003D329B" w:rsidRPr="00EC1586"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394EA50B" w14:textId="77777777" w:rsidR="003D329B" w:rsidRPr="00EC1586" w:rsidRDefault="003D329B" w:rsidP="00C76EC0">
            <w:pPr>
              <w:spacing w:after="120" w:line="240" w:lineRule="auto"/>
              <w:contextualSpacing/>
              <w:rPr>
                <w:rFonts w:eastAsia="Times New Roman"/>
                <w:sz w:val="20"/>
                <w:szCs w:val="20"/>
              </w:rPr>
            </w:pPr>
            <w:r w:rsidRPr="1E610802">
              <w:rPr>
                <w:rFonts w:eastAsia="Times New Roman"/>
                <w:sz w:val="20"/>
                <w:szCs w:val="20"/>
              </w:rPr>
              <w:t>4.13.3 Lista wraz z wizualizacją materiałów informacyjno-promocyjnych dotyczących konkursu</w:t>
            </w:r>
          </w:p>
        </w:tc>
        <w:tc>
          <w:tcPr>
            <w:tcW w:w="1289" w:type="dxa"/>
            <w:tcBorders>
              <w:tl2br w:val="single" w:sz="4" w:space="0" w:color="auto"/>
              <w:tr2bl w:val="single" w:sz="4" w:space="0" w:color="auto"/>
            </w:tcBorders>
            <w:shd w:val="clear" w:color="auto" w:fill="auto"/>
            <w:vAlign w:val="center"/>
          </w:tcPr>
          <w:p w14:paraId="191E5EC8"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3D26D295"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15697340"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09771EEB"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39E9C77B"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340A4F35" w14:textId="77777777" w:rsidTr="06E4B7CA">
        <w:trPr>
          <w:trHeight w:val="4"/>
          <w:jc w:val="center"/>
        </w:trPr>
        <w:tc>
          <w:tcPr>
            <w:tcW w:w="2738" w:type="dxa"/>
            <w:gridSpan w:val="3"/>
            <w:vMerge/>
          </w:tcPr>
          <w:p w14:paraId="241F07EC" w14:textId="77777777" w:rsidR="003D329B" w:rsidRPr="00EC1586"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557FAE7E" w14:textId="77777777" w:rsidR="003D329B" w:rsidRPr="00621BF0" w:rsidRDefault="003D329B" w:rsidP="00C76EC0">
            <w:pPr>
              <w:spacing w:after="120" w:line="240" w:lineRule="auto"/>
              <w:contextualSpacing/>
              <w:rPr>
                <w:rFonts w:eastAsia="Times New Roman"/>
                <w:sz w:val="20"/>
                <w:szCs w:val="20"/>
              </w:rPr>
            </w:pPr>
            <w:r w:rsidRPr="1E610802">
              <w:rPr>
                <w:rFonts w:eastAsia="Times New Roman"/>
                <w:sz w:val="20"/>
                <w:szCs w:val="20"/>
              </w:rPr>
              <w:t>4.13.4 Raport z wykonania podzadania 4.13</w:t>
            </w:r>
          </w:p>
        </w:tc>
        <w:tc>
          <w:tcPr>
            <w:tcW w:w="1289" w:type="dxa"/>
            <w:tcBorders>
              <w:bottom w:val="single" w:sz="4" w:space="0" w:color="auto"/>
            </w:tcBorders>
            <w:shd w:val="clear" w:color="auto" w:fill="auto"/>
            <w:vAlign w:val="center"/>
          </w:tcPr>
          <w:p w14:paraId="1E55F5BC"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128" w:type="dxa"/>
            <w:shd w:val="clear" w:color="auto" w:fill="auto"/>
            <w:vAlign w:val="center"/>
          </w:tcPr>
          <w:p w14:paraId="62C0FE98"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20F3EA22"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4869D6D2"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1F63002C"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r w:rsidR="003D329B" w:rsidRPr="00A17F25" w14:paraId="2D9F3A23" w14:textId="77777777" w:rsidTr="06E4B7CA">
        <w:trPr>
          <w:trHeight w:val="4"/>
          <w:jc w:val="center"/>
        </w:trPr>
        <w:tc>
          <w:tcPr>
            <w:tcW w:w="2738" w:type="dxa"/>
            <w:gridSpan w:val="3"/>
            <w:shd w:val="clear" w:color="auto" w:fill="auto"/>
          </w:tcPr>
          <w:p w14:paraId="0A8D7914" w14:textId="77777777" w:rsidR="003D329B" w:rsidRPr="00A17F25" w:rsidRDefault="003D329B" w:rsidP="00C76EC0">
            <w:pPr>
              <w:suppressAutoHyphens/>
              <w:spacing w:after="0" w:line="240" w:lineRule="auto"/>
              <w:rPr>
                <w:rFonts w:eastAsia="Times New Roman" w:cstheme="minorHAnsi"/>
                <w:sz w:val="20"/>
                <w:szCs w:val="20"/>
                <w:lang w:eastAsia="zh-CN"/>
              </w:rPr>
            </w:pPr>
            <w:r w:rsidRPr="00B5075B">
              <w:rPr>
                <w:rFonts w:eastAsia="Times New Roman" w:cstheme="minorHAnsi"/>
                <w:sz w:val="20"/>
                <w:szCs w:val="20"/>
              </w:rPr>
              <w:lastRenderedPageBreak/>
              <w:t>Podzadanie 4.1</w:t>
            </w:r>
            <w:r>
              <w:rPr>
                <w:rFonts w:eastAsia="Times New Roman" w:cstheme="minorHAnsi"/>
                <w:sz w:val="20"/>
                <w:szCs w:val="20"/>
              </w:rPr>
              <w:t>4</w:t>
            </w:r>
          </w:p>
        </w:tc>
        <w:tc>
          <w:tcPr>
            <w:tcW w:w="1652" w:type="dxa"/>
            <w:shd w:val="clear" w:color="auto" w:fill="auto"/>
            <w:vAlign w:val="center"/>
          </w:tcPr>
          <w:p w14:paraId="706A990E" w14:textId="77777777" w:rsidR="003D329B" w:rsidRPr="00C43E78" w:rsidRDefault="003D329B" w:rsidP="00C76EC0">
            <w:pPr>
              <w:spacing w:after="120" w:line="240" w:lineRule="auto"/>
              <w:contextualSpacing/>
              <w:rPr>
                <w:rFonts w:eastAsia="Times New Roman"/>
                <w:sz w:val="20"/>
                <w:szCs w:val="20"/>
              </w:rPr>
            </w:pPr>
            <w:r w:rsidRPr="1E610802">
              <w:rPr>
                <w:rFonts w:eastAsia="Times New Roman"/>
                <w:sz w:val="20"/>
                <w:szCs w:val="20"/>
              </w:rPr>
              <w:t>4.14.1 Projekt dokumentu - wersja niespecjalistyczna Projektu „przegląd i aktualizacja planu przeciwdziałania skutkom suszy”</w:t>
            </w:r>
          </w:p>
        </w:tc>
        <w:tc>
          <w:tcPr>
            <w:tcW w:w="1289" w:type="dxa"/>
            <w:tcBorders>
              <w:bottom w:val="single" w:sz="4" w:space="0" w:color="auto"/>
              <w:tl2br w:val="single" w:sz="4" w:space="0" w:color="auto"/>
              <w:tr2bl w:val="single" w:sz="4" w:space="0" w:color="auto"/>
            </w:tcBorders>
            <w:shd w:val="clear" w:color="auto" w:fill="auto"/>
            <w:vAlign w:val="center"/>
          </w:tcPr>
          <w:p w14:paraId="447E8F0B"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464274A2"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7E814A4F"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410CA246"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1CBA2EB9"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6DD4F2F1" w14:textId="77777777" w:rsidTr="06E4B7CA">
        <w:trPr>
          <w:trHeight w:val="4"/>
          <w:jc w:val="center"/>
        </w:trPr>
        <w:tc>
          <w:tcPr>
            <w:tcW w:w="2738" w:type="dxa"/>
            <w:gridSpan w:val="3"/>
          </w:tcPr>
          <w:p w14:paraId="50861CC4"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440A730E" w14:textId="77777777" w:rsidR="003D329B" w:rsidRPr="005520E6" w:rsidRDefault="003D329B" w:rsidP="00C76EC0">
            <w:pPr>
              <w:spacing w:after="120" w:line="240" w:lineRule="auto"/>
              <w:contextualSpacing/>
              <w:rPr>
                <w:rFonts w:eastAsia="Times New Roman"/>
                <w:sz w:val="20"/>
                <w:szCs w:val="20"/>
              </w:rPr>
            </w:pPr>
            <w:r w:rsidRPr="1E610802">
              <w:rPr>
                <w:rFonts w:eastAsia="Times New Roman"/>
                <w:sz w:val="20"/>
                <w:szCs w:val="20"/>
              </w:rPr>
              <w:t>4.14.2 Dokument – wersja niespecjalistyczna Projektu „przegląd i aktualizacja planu przeciwdziałania skutkom suszy” w wersji elektronicznej</w:t>
            </w:r>
          </w:p>
        </w:tc>
        <w:tc>
          <w:tcPr>
            <w:tcW w:w="1289" w:type="dxa"/>
            <w:tcBorders>
              <w:tl2br w:val="single" w:sz="4" w:space="0" w:color="auto"/>
              <w:tr2bl w:val="single" w:sz="4" w:space="0" w:color="auto"/>
            </w:tcBorders>
            <w:shd w:val="clear" w:color="auto" w:fill="auto"/>
            <w:vAlign w:val="center"/>
          </w:tcPr>
          <w:p w14:paraId="5FECB07B" w14:textId="77777777" w:rsidR="003D329B" w:rsidRDefault="003D329B" w:rsidP="00C76EC0">
            <w:pPr>
              <w:suppressAutoHyphens/>
              <w:spacing w:after="120" w:line="240" w:lineRule="auto"/>
              <w:contextualSpacing/>
              <w:jc w:val="center"/>
              <w:rPr>
                <w:rFonts w:eastAsia="Times New Roman"/>
                <w:sz w:val="20"/>
                <w:szCs w:val="20"/>
                <w:lang w:eastAsia="zh-CN"/>
              </w:rPr>
            </w:pPr>
          </w:p>
        </w:tc>
        <w:tc>
          <w:tcPr>
            <w:tcW w:w="1128" w:type="dxa"/>
            <w:shd w:val="clear" w:color="auto" w:fill="auto"/>
            <w:vAlign w:val="center"/>
          </w:tcPr>
          <w:p w14:paraId="163B5B11"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7E2162BB"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61D58BAE"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585C73D7"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Pr>
                <w:rFonts w:eastAsia="Times New Roman" w:cstheme="minorHAnsi"/>
                <w:sz w:val="20"/>
                <w:szCs w:val="20"/>
                <w:lang w:eastAsia="zh-CN"/>
              </w:rPr>
              <w:t>Zatwierdzenie</w:t>
            </w:r>
          </w:p>
        </w:tc>
      </w:tr>
      <w:tr w:rsidR="003D329B" w:rsidRPr="00A17F25" w14:paraId="5315A09F" w14:textId="77777777" w:rsidTr="06E4B7CA">
        <w:trPr>
          <w:trHeight w:val="4"/>
          <w:jc w:val="center"/>
        </w:trPr>
        <w:tc>
          <w:tcPr>
            <w:tcW w:w="2738" w:type="dxa"/>
            <w:gridSpan w:val="3"/>
          </w:tcPr>
          <w:p w14:paraId="1D7900B6" w14:textId="77777777" w:rsidR="003D329B" w:rsidRPr="00B5075B" w:rsidRDefault="003D329B" w:rsidP="00C76EC0">
            <w:pPr>
              <w:suppressAutoHyphens/>
              <w:spacing w:after="0" w:line="240" w:lineRule="auto"/>
              <w:rPr>
                <w:rFonts w:eastAsia="Times New Roman" w:cstheme="minorHAnsi"/>
                <w:sz w:val="20"/>
                <w:szCs w:val="20"/>
              </w:rPr>
            </w:pPr>
          </w:p>
        </w:tc>
        <w:tc>
          <w:tcPr>
            <w:tcW w:w="1652" w:type="dxa"/>
            <w:shd w:val="clear" w:color="auto" w:fill="auto"/>
            <w:vAlign w:val="center"/>
          </w:tcPr>
          <w:p w14:paraId="461D1504" w14:textId="77777777" w:rsidR="003D329B" w:rsidRPr="005F19AF" w:rsidRDefault="003D329B" w:rsidP="00C76EC0">
            <w:pPr>
              <w:spacing w:after="120" w:line="240" w:lineRule="auto"/>
              <w:contextualSpacing/>
              <w:rPr>
                <w:rFonts w:eastAsia="Times New Roman"/>
                <w:sz w:val="20"/>
                <w:szCs w:val="20"/>
              </w:rPr>
            </w:pPr>
            <w:r w:rsidRPr="1E610802">
              <w:rPr>
                <w:rFonts w:eastAsia="Times New Roman"/>
                <w:sz w:val="20"/>
                <w:szCs w:val="20"/>
              </w:rPr>
              <w:t xml:space="preserve">4.14.3 Dokument - wersja niespecjalistyczna Projektu „przegląd i aktualizacja planu przeciwdziałania skutkom suszy” </w:t>
            </w:r>
          </w:p>
        </w:tc>
        <w:tc>
          <w:tcPr>
            <w:tcW w:w="1289" w:type="dxa"/>
            <w:shd w:val="clear" w:color="auto" w:fill="auto"/>
            <w:vAlign w:val="center"/>
          </w:tcPr>
          <w:p w14:paraId="64BC1E8E" w14:textId="77777777" w:rsidR="003D329B" w:rsidRPr="00A17F25"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max.500 (do uzgodnienia)</w:t>
            </w:r>
          </w:p>
        </w:tc>
        <w:tc>
          <w:tcPr>
            <w:tcW w:w="1128" w:type="dxa"/>
            <w:shd w:val="clear" w:color="auto" w:fill="auto"/>
            <w:vAlign w:val="center"/>
          </w:tcPr>
          <w:p w14:paraId="1FED2134"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polski</w:t>
            </w:r>
          </w:p>
        </w:tc>
        <w:tc>
          <w:tcPr>
            <w:tcW w:w="1410" w:type="dxa"/>
            <w:shd w:val="clear" w:color="auto" w:fill="auto"/>
            <w:vAlign w:val="center"/>
          </w:tcPr>
          <w:p w14:paraId="671F85C8" w14:textId="77777777" w:rsidR="003D329B"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1</w:t>
            </w:r>
          </w:p>
        </w:tc>
        <w:tc>
          <w:tcPr>
            <w:tcW w:w="1701" w:type="dxa"/>
            <w:shd w:val="clear" w:color="auto" w:fill="auto"/>
            <w:vAlign w:val="center"/>
          </w:tcPr>
          <w:p w14:paraId="3F5C24D8" w14:textId="77777777" w:rsidR="003D329B" w:rsidRPr="006B1E47" w:rsidRDefault="003D329B" w:rsidP="00C76EC0">
            <w:pPr>
              <w:suppressAutoHyphens/>
              <w:spacing w:after="120" w:line="240" w:lineRule="auto"/>
              <w:contextualSpacing/>
              <w:jc w:val="center"/>
              <w:rPr>
                <w:rFonts w:eastAsia="Times New Roman"/>
                <w:sz w:val="20"/>
                <w:szCs w:val="20"/>
                <w:lang w:eastAsia="zh-CN"/>
              </w:rPr>
            </w:pPr>
            <w:r w:rsidRPr="04D2F3D8">
              <w:rPr>
                <w:rFonts w:eastAsia="Times New Roman"/>
                <w:sz w:val="20"/>
                <w:szCs w:val="20"/>
                <w:lang w:eastAsia="zh-CN"/>
              </w:rPr>
              <w:t>pliki w formacie edytowalnym oraz .pdf</w:t>
            </w:r>
          </w:p>
        </w:tc>
        <w:tc>
          <w:tcPr>
            <w:tcW w:w="1559" w:type="dxa"/>
            <w:shd w:val="clear" w:color="auto" w:fill="auto"/>
            <w:vAlign w:val="center"/>
          </w:tcPr>
          <w:p w14:paraId="4CFE4E7B" w14:textId="77777777" w:rsidR="003D329B" w:rsidRPr="00A17F25" w:rsidRDefault="003D329B" w:rsidP="00C76EC0">
            <w:pPr>
              <w:suppressAutoHyphens/>
              <w:spacing w:after="120" w:line="240" w:lineRule="auto"/>
              <w:contextualSpacing/>
              <w:jc w:val="center"/>
              <w:rPr>
                <w:rFonts w:eastAsia="Times New Roman" w:cstheme="minorHAnsi"/>
                <w:sz w:val="20"/>
                <w:szCs w:val="20"/>
                <w:lang w:eastAsia="zh-CN"/>
              </w:rPr>
            </w:pPr>
            <w:r w:rsidRPr="00A17F25">
              <w:rPr>
                <w:rFonts w:eastAsia="Times New Roman" w:cstheme="minorHAnsi"/>
                <w:sz w:val="20"/>
                <w:szCs w:val="20"/>
                <w:lang w:eastAsia="zh-CN"/>
              </w:rPr>
              <w:t>Protokół odbioru produktu</w:t>
            </w:r>
          </w:p>
        </w:tc>
      </w:tr>
    </w:tbl>
    <w:p w14:paraId="7FBFC8BA" w14:textId="77777777" w:rsidR="003D329B" w:rsidRDefault="003D329B" w:rsidP="003D329B"/>
    <w:p w14:paraId="7B848705" w14:textId="77777777" w:rsidR="003D329B" w:rsidRDefault="003D329B" w:rsidP="003D329B">
      <w:pPr>
        <w:pStyle w:val="Nagwek1"/>
        <w:numPr>
          <w:ilvl w:val="0"/>
          <w:numId w:val="2"/>
        </w:numPr>
        <w:spacing w:after="240" w:line="276" w:lineRule="auto"/>
        <w:ind w:left="0" w:hanging="283"/>
        <w:rPr>
          <w:rFonts w:asciiTheme="minorHAnsi" w:eastAsiaTheme="minorEastAsia" w:hAnsiTheme="minorHAnsi" w:cstheme="minorBidi"/>
          <w:b/>
          <w:bCs/>
          <w:color w:val="000000" w:themeColor="text1"/>
          <w:sz w:val="28"/>
          <w:szCs w:val="28"/>
        </w:rPr>
      </w:pPr>
      <w:bookmarkStart w:id="102" w:name="_Toc879880935"/>
      <w:bookmarkStart w:id="103" w:name="_Toc212937224"/>
      <w:bookmarkStart w:id="104" w:name="_Toc2014044138"/>
      <w:bookmarkStart w:id="105" w:name="_Toc1460213635"/>
      <w:bookmarkStart w:id="106" w:name="_Toc420368903"/>
      <w:bookmarkStart w:id="107" w:name="_Toc129868319"/>
      <w:r w:rsidRPr="47DE0396">
        <w:rPr>
          <w:rFonts w:asciiTheme="minorHAnsi" w:hAnsiTheme="minorHAnsi" w:cstheme="minorBidi"/>
          <w:b/>
          <w:bCs/>
          <w:color w:val="000000" w:themeColor="text1"/>
          <w:sz w:val="28"/>
          <w:szCs w:val="28"/>
        </w:rPr>
        <w:t>P</w:t>
      </w:r>
      <w:r w:rsidRPr="47DE0396">
        <w:rPr>
          <w:rFonts w:asciiTheme="minorHAnsi" w:eastAsiaTheme="minorEastAsia" w:hAnsiTheme="minorHAnsi" w:cstheme="minorBidi"/>
          <w:b/>
          <w:bCs/>
          <w:color w:val="000000" w:themeColor="text1"/>
          <w:sz w:val="28"/>
          <w:szCs w:val="28"/>
        </w:rPr>
        <w:t>ROCEDURA ODBIOROWA ORAZ PROCEDURY ZARZĄDCZE</w:t>
      </w:r>
      <w:bookmarkEnd w:id="102"/>
      <w:bookmarkEnd w:id="103"/>
      <w:bookmarkEnd w:id="104"/>
      <w:bookmarkEnd w:id="105"/>
      <w:bookmarkEnd w:id="106"/>
      <w:bookmarkEnd w:id="107"/>
    </w:p>
    <w:p w14:paraId="263CC9F9" w14:textId="77777777" w:rsidR="003D329B" w:rsidRDefault="003D329B" w:rsidP="003D329B">
      <w:pPr>
        <w:spacing w:after="120" w:line="276" w:lineRule="auto"/>
        <w:jc w:val="both"/>
        <w:rPr>
          <w:rFonts w:eastAsiaTheme="minorEastAsia"/>
        </w:rPr>
      </w:pPr>
      <w:r w:rsidRPr="47DE0396">
        <w:rPr>
          <w:rFonts w:eastAsiaTheme="minorEastAsia"/>
        </w:rPr>
        <w:t xml:space="preserve">Terminy realizacji zadań wskazanych w OPZ oraz w umowie są terminami, w których powinno nastąpić odebranie produktów. Wykonawca chcąc dotrzymać tych terminów zobowiązany </w:t>
      </w:r>
      <w:r>
        <w:rPr>
          <w:rFonts w:eastAsiaTheme="minorEastAsia"/>
        </w:rPr>
        <w:t>będzie</w:t>
      </w:r>
      <w:r w:rsidRPr="47DE0396">
        <w:rPr>
          <w:rFonts w:eastAsiaTheme="minorEastAsia"/>
        </w:rPr>
        <w:t xml:space="preserve"> przekazać produkty odpowiednio wcześniej, </w:t>
      </w:r>
      <w:bookmarkStart w:id="108" w:name="_Hlk132108453"/>
      <w:r w:rsidRPr="47DE0396">
        <w:rPr>
          <w:rFonts w:eastAsiaTheme="minorEastAsia"/>
        </w:rPr>
        <w:t xml:space="preserve">uwzględniając procedurę odbiorową </w:t>
      </w:r>
      <w:r w:rsidRPr="1E825D7A">
        <w:rPr>
          <w:rFonts w:eastAsiaTheme="minorEastAsia"/>
        </w:rPr>
        <w:t>będącą</w:t>
      </w:r>
      <w:r w:rsidRPr="43B4A359">
        <w:rPr>
          <w:rFonts w:eastAsiaTheme="minorEastAsia"/>
        </w:rPr>
        <w:t xml:space="preserve"> składową procedur </w:t>
      </w:r>
      <w:r w:rsidRPr="1E825D7A">
        <w:rPr>
          <w:rFonts w:eastAsiaTheme="minorEastAsia"/>
        </w:rPr>
        <w:t>zarządczych (</w:t>
      </w:r>
      <w:r w:rsidRPr="47DE0396">
        <w:rPr>
          <w:rFonts w:eastAsiaTheme="minorEastAsia"/>
        </w:rPr>
        <w:t>załącznik nr 3</w:t>
      </w:r>
      <w:r w:rsidRPr="1E825D7A">
        <w:rPr>
          <w:rFonts w:eastAsiaTheme="minorEastAsia"/>
        </w:rPr>
        <w:t>).</w:t>
      </w:r>
    </w:p>
    <w:bookmarkEnd w:id="108"/>
    <w:p w14:paraId="051D1261" w14:textId="77777777" w:rsidR="003D329B" w:rsidRDefault="003D329B" w:rsidP="003D329B">
      <w:pPr>
        <w:spacing w:after="120" w:line="276" w:lineRule="auto"/>
        <w:jc w:val="both"/>
        <w:rPr>
          <w:rFonts w:eastAsiaTheme="minorEastAsia"/>
        </w:rPr>
      </w:pPr>
      <w:r w:rsidRPr="47DE0396">
        <w:rPr>
          <w:rFonts w:eastAsiaTheme="minorEastAsia"/>
        </w:rPr>
        <w:t>Procedura odbiorowa określa:</w:t>
      </w:r>
    </w:p>
    <w:p w14:paraId="4756BA33" w14:textId="77777777" w:rsidR="003D329B" w:rsidRPr="001B3209" w:rsidRDefault="003D329B" w:rsidP="003D329B">
      <w:pPr>
        <w:pStyle w:val="Akapitzlist"/>
        <w:numPr>
          <w:ilvl w:val="0"/>
          <w:numId w:val="26"/>
        </w:numPr>
        <w:spacing w:after="120" w:line="276" w:lineRule="auto"/>
        <w:ind w:left="426" w:hanging="426"/>
        <w:jc w:val="both"/>
        <w:rPr>
          <w:rFonts w:eastAsiaTheme="minorEastAsia"/>
          <w:color w:val="000000" w:themeColor="text1"/>
        </w:rPr>
      </w:pPr>
      <w:r w:rsidRPr="47DE0396">
        <w:rPr>
          <w:rFonts w:eastAsiaTheme="minorEastAsia"/>
        </w:rPr>
        <w:t>Harmonogram kontroli i odbioru produktów;</w:t>
      </w:r>
    </w:p>
    <w:p w14:paraId="653221BF" w14:textId="77777777" w:rsidR="003D329B" w:rsidRPr="001B3209" w:rsidRDefault="003D329B" w:rsidP="003D329B">
      <w:pPr>
        <w:pStyle w:val="Akapitzlist"/>
        <w:numPr>
          <w:ilvl w:val="0"/>
          <w:numId w:val="26"/>
        </w:numPr>
        <w:spacing w:after="120" w:line="276" w:lineRule="auto"/>
        <w:ind w:left="426" w:hanging="426"/>
        <w:jc w:val="both"/>
        <w:rPr>
          <w:rFonts w:eastAsiaTheme="minorEastAsia"/>
          <w:color w:val="000000" w:themeColor="text1"/>
        </w:rPr>
      </w:pPr>
      <w:r w:rsidRPr="47DE0396">
        <w:rPr>
          <w:rFonts w:eastAsiaTheme="minorEastAsia"/>
        </w:rPr>
        <w:t xml:space="preserve">Procedurę przekazywania produktów do kontroli i odbioru; </w:t>
      </w:r>
    </w:p>
    <w:p w14:paraId="4F4599D1" w14:textId="77777777" w:rsidR="003D329B" w:rsidRDefault="003D329B" w:rsidP="003D329B">
      <w:pPr>
        <w:pStyle w:val="Akapitzlist"/>
        <w:numPr>
          <w:ilvl w:val="0"/>
          <w:numId w:val="26"/>
        </w:numPr>
        <w:spacing w:after="120" w:line="276" w:lineRule="auto"/>
        <w:ind w:left="426" w:hanging="426"/>
        <w:jc w:val="both"/>
        <w:rPr>
          <w:rFonts w:eastAsiaTheme="minorEastAsia"/>
          <w:color w:val="000000" w:themeColor="text1"/>
        </w:rPr>
      </w:pPr>
      <w:r w:rsidRPr="47DE0396">
        <w:rPr>
          <w:rFonts w:eastAsiaTheme="minorEastAsia"/>
        </w:rPr>
        <w:t>Kryteria akceptacji produktów</w:t>
      </w:r>
      <w:bookmarkStart w:id="109" w:name="_Hlk97894698"/>
      <w:r w:rsidRPr="47DE0396">
        <w:rPr>
          <w:rFonts w:eastAsiaTheme="minorEastAsia"/>
        </w:rPr>
        <w:t>, w tym kryteria jakościowe, ilościowe oraz dotyczące formy</w:t>
      </w:r>
      <w:bookmarkEnd w:id="109"/>
      <w:r w:rsidRPr="47DE0396">
        <w:rPr>
          <w:rFonts w:eastAsiaTheme="minorEastAsia"/>
        </w:rPr>
        <w:t>;</w:t>
      </w:r>
    </w:p>
    <w:p w14:paraId="3C2AC350" w14:textId="77777777" w:rsidR="003D329B" w:rsidRPr="001B3209" w:rsidRDefault="003D329B" w:rsidP="003D329B">
      <w:pPr>
        <w:pStyle w:val="Akapitzlist"/>
        <w:numPr>
          <w:ilvl w:val="0"/>
          <w:numId w:val="26"/>
        </w:numPr>
        <w:spacing w:after="120" w:line="276" w:lineRule="auto"/>
        <w:ind w:left="426" w:hanging="426"/>
        <w:jc w:val="both"/>
        <w:rPr>
          <w:rFonts w:eastAsiaTheme="minorEastAsia"/>
          <w:color w:val="000000" w:themeColor="text1"/>
        </w:rPr>
      </w:pPr>
      <w:r w:rsidRPr="47DE0396">
        <w:rPr>
          <w:rFonts w:eastAsiaTheme="minorEastAsia"/>
        </w:rPr>
        <w:t xml:space="preserve">Wykaz produktów wraz </w:t>
      </w:r>
      <w:bookmarkStart w:id="110" w:name="_Hlk97894708"/>
      <w:r w:rsidRPr="47DE0396">
        <w:rPr>
          <w:rFonts w:eastAsiaTheme="minorEastAsia"/>
        </w:rPr>
        <w:t>z nazewnictwem plików i katalogów;</w:t>
      </w:r>
      <w:bookmarkEnd w:id="110"/>
    </w:p>
    <w:p w14:paraId="4F93AC7A" w14:textId="77777777" w:rsidR="003D329B" w:rsidRPr="000544C9" w:rsidRDefault="003D329B" w:rsidP="003D329B">
      <w:pPr>
        <w:pStyle w:val="Akapitzlist"/>
        <w:numPr>
          <w:ilvl w:val="0"/>
          <w:numId w:val="26"/>
        </w:numPr>
        <w:spacing w:after="120" w:line="276" w:lineRule="auto"/>
        <w:ind w:left="426" w:hanging="426"/>
        <w:jc w:val="both"/>
        <w:rPr>
          <w:rFonts w:eastAsiaTheme="minorEastAsia"/>
          <w:color w:val="000000" w:themeColor="text1"/>
        </w:rPr>
      </w:pPr>
      <w:r w:rsidRPr="47DE0396">
        <w:rPr>
          <w:rFonts w:eastAsiaTheme="minorEastAsia"/>
        </w:rPr>
        <w:t>Szablony dokumentów, w tym: raportu opisowego; protokołu przekazania produktów; protokołu odbioru zadań i produktów; protokołu odbioru końcowego.</w:t>
      </w:r>
    </w:p>
    <w:p w14:paraId="6F4CAB0B" w14:textId="77777777" w:rsidR="003D329B" w:rsidRPr="00D07FB1" w:rsidRDefault="003D329B" w:rsidP="003D329B">
      <w:pPr>
        <w:spacing w:after="120" w:line="276" w:lineRule="auto"/>
        <w:jc w:val="both"/>
        <w:rPr>
          <w:rFonts w:eastAsiaTheme="minorEastAsia"/>
        </w:rPr>
      </w:pPr>
      <w:r w:rsidRPr="47DE0396">
        <w:rPr>
          <w:rFonts w:eastAsiaTheme="minorEastAsia"/>
        </w:rPr>
        <w:t xml:space="preserve">Podczas realizacji umowy Wykonawca będzie zobowiązany do stosowania procedur zarządczych, </w:t>
      </w:r>
      <w:r>
        <w:br/>
      </w:r>
      <w:r w:rsidRPr="47DE0396">
        <w:rPr>
          <w:rFonts w:eastAsiaTheme="minorEastAsia"/>
        </w:rPr>
        <w:t xml:space="preserve">stanowiących załącznik nr </w:t>
      </w:r>
      <w:r w:rsidRPr="019EF17F">
        <w:rPr>
          <w:rFonts w:eastAsiaTheme="minorEastAsia"/>
        </w:rPr>
        <w:t>3</w:t>
      </w:r>
      <w:r w:rsidRPr="47DE0396">
        <w:rPr>
          <w:rFonts w:eastAsiaTheme="minorEastAsia"/>
        </w:rPr>
        <w:t>, w tym:</w:t>
      </w:r>
    </w:p>
    <w:p w14:paraId="6B4AC652" w14:textId="77777777" w:rsidR="003D329B" w:rsidRPr="00D07FB1" w:rsidRDefault="003D329B" w:rsidP="003D329B">
      <w:pPr>
        <w:pStyle w:val="Akapitzlist"/>
        <w:numPr>
          <w:ilvl w:val="0"/>
          <w:numId w:val="27"/>
        </w:numPr>
        <w:spacing w:after="120" w:line="276" w:lineRule="auto"/>
        <w:ind w:left="426" w:hanging="426"/>
        <w:jc w:val="both"/>
        <w:rPr>
          <w:rFonts w:eastAsiaTheme="minorEastAsia"/>
        </w:rPr>
      </w:pPr>
      <w:r w:rsidRPr="47DE0396">
        <w:rPr>
          <w:rFonts w:eastAsiaTheme="minorEastAsia"/>
        </w:rPr>
        <w:lastRenderedPageBreak/>
        <w:t>Plan komunikacji;</w:t>
      </w:r>
    </w:p>
    <w:p w14:paraId="2EA72569" w14:textId="77777777" w:rsidR="003D329B" w:rsidRPr="00D07FB1" w:rsidRDefault="003D329B" w:rsidP="003D329B">
      <w:pPr>
        <w:pStyle w:val="Akapitzlist"/>
        <w:numPr>
          <w:ilvl w:val="0"/>
          <w:numId w:val="27"/>
        </w:numPr>
        <w:spacing w:after="120" w:line="276" w:lineRule="auto"/>
        <w:ind w:left="426" w:hanging="426"/>
        <w:jc w:val="both"/>
        <w:rPr>
          <w:rFonts w:eastAsiaTheme="minorEastAsia"/>
        </w:rPr>
      </w:pPr>
      <w:r w:rsidRPr="47DE0396">
        <w:rPr>
          <w:rFonts w:eastAsiaTheme="minorEastAsia"/>
        </w:rPr>
        <w:t>Procedura raportowania;</w:t>
      </w:r>
    </w:p>
    <w:p w14:paraId="5D52FD17" w14:textId="77777777" w:rsidR="003D329B" w:rsidRPr="00D07FB1" w:rsidRDefault="003D329B" w:rsidP="003D329B">
      <w:pPr>
        <w:pStyle w:val="Akapitzlist"/>
        <w:numPr>
          <w:ilvl w:val="0"/>
          <w:numId w:val="27"/>
        </w:numPr>
        <w:spacing w:after="120" w:line="276" w:lineRule="auto"/>
        <w:ind w:left="426" w:hanging="426"/>
        <w:jc w:val="both"/>
        <w:rPr>
          <w:rFonts w:eastAsiaTheme="minorEastAsia"/>
        </w:rPr>
      </w:pPr>
      <w:r w:rsidRPr="47DE0396">
        <w:rPr>
          <w:rFonts w:eastAsiaTheme="minorEastAsia"/>
        </w:rPr>
        <w:t>Procedura zarządzania dokumentacją;</w:t>
      </w:r>
    </w:p>
    <w:p w14:paraId="53C4544A" w14:textId="77777777" w:rsidR="003D329B" w:rsidRPr="00D07FB1" w:rsidRDefault="003D329B" w:rsidP="003D329B">
      <w:pPr>
        <w:pStyle w:val="Akapitzlist"/>
        <w:numPr>
          <w:ilvl w:val="0"/>
          <w:numId w:val="27"/>
        </w:numPr>
        <w:spacing w:after="120" w:line="276" w:lineRule="auto"/>
        <w:ind w:left="426" w:hanging="426"/>
        <w:jc w:val="both"/>
        <w:rPr>
          <w:rFonts w:eastAsiaTheme="minorEastAsia"/>
        </w:rPr>
      </w:pPr>
      <w:r w:rsidRPr="47DE0396">
        <w:rPr>
          <w:rFonts w:eastAsiaTheme="minorEastAsia"/>
        </w:rPr>
        <w:t>Procedura zarządzania ryzykiem;</w:t>
      </w:r>
    </w:p>
    <w:p w14:paraId="2DE27B2B" w14:textId="77777777" w:rsidR="003D329B" w:rsidRPr="00D07FB1" w:rsidRDefault="003D329B" w:rsidP="003D329B">
      <w:pPr>
        <w:pStyle w:val="Akapitzlist"/>
        <w:numPr>
          <w:ilvl w:val="0"/>
          <w:numId w:val="27"/>
        </w:numPr>
        <w:spacing w:after="120" w:line="276" w:lineRule="auto"/>
        <w:ind w:left="426" w:hanging="426"/>
        <w:jc w:val="both"/>
        <w:rPr>
          <w:rFonts w:eastAsiaTheme="minorEastAsia"/>
        </w:rPr>
      </w:pPr>
      <w:r w:rsidRPr="47DE0396">
        <w:rPr>
          <w:rFonts w:eastAsiaTheme="minorEastAsia"/>
        </w:rPr>
        <w:t>Procedura zarządzania zagadnieniami;</w:t>
      </w:r>
    </w:p>
    <w:p w14:paraId="649BE3C1" w14:textId="77777777" w:rsidR="003D329B" w:rsidRPr="00D07FB1" w:rsidRDefault="003D329B" w:rsidP="003D329B">
      <w:pPr>
        <w:pStyle w:val="Akapitzlist"/>
        <w:numPr>
          <w:ilvl w:val="0"/>
          <w:numId w:val="27"/>
        </w:numPr>
        <w:spacing w:after="120" w:line="276" w:lineRule="auto"/>
        <w:ind w:left="426" w:hanging="426"/>
        <w:jc w:val="both"/>
        <w:rPr>
          <w:rFonts w:eastAsiaTheme="minorEastAsia"/>
        </w:rPr>
      </w:pPr>
      <w:r w:rsidRPr="47DE0396">
        <w:rPr>
          <w:rFonts w:eastAsiaTheme="minorEastAsia"/>
        </w:rPr>
        <w:t>Procedura zarządzania zmianą;</w:t>
      </w:r>
    </w:p>
    <w:p w14:paraId="4B7D59B9" w14:textId="77777777" w:rsidR="003D329B" w:rsidRPr="00D07FB1" w:rsidRDefault="003D329B" w:rsidP="003D329B">
      <w:pPr>
        <w:pStyle w:val="Akapitzlist"/>
        <w:numPr>
          <w:ilvl w:val="0"/>
          <w:numId w:val="27"/>
        </w:numPr>
        <w:spacing w:after="120" w:line="276" w:lineRule="auto"/>
        <w:ind w:left="426" w:hanging="426"/>
        <w:jc w:val="both"/>
        <w:rPr>
          <w:rFonts w:eastAsiaTheme="minorEastAsia"/>
        </w:rPr>
      </w:pPr>
      <w:r w:rsidRPr="47DE0396">
        <w:rPr>
          <w:rFonts w:eastAsiaTheme="minorEastAsia"/>
        </w:rPr>
        <w:t>Procedura zarządzania harmonogramem;</w:t>
      </w:r>
    </w:p>
    <w:p w14:paraId="22E7FCA7" w14:textId="77777777" w:rsidR="003D329B" w:rsidRDefault="003D329B" w:rsidP="003D329B">
      <w:pPr>
        <w:pStyle w:val="Akapitzlist"/>
        <w:numPr>
          <w:ilvl w:val="0"/>
          <w:numId w:val="27"/>
        </w:numPr>
        <w:spacing w:after="120" w:line="276" w:lineRule="auto"/>
        <w:ind w:left="426" w:hanging="426"/>
        <w:jc w:val="both"/>
      </w:pPr>
      <w:r>
        <w:t>Procedura Zarządzania budżetem.</w:t>
      </w:r>
    </w:p>
    <w:p w14:paraId="38D46278" w14:textId="77777777" w:rsidR="003D329B" w:rsidRPr="000D50C2" w:rsidRDefault="003D329B" w:rsidP="003D329B">
      <w:pPr>
        <w:pStyle w:val="Nagwek1"/>
        <w:numPr>
          <w:ilvl w:val="0"/>
          <w:numId w:val="2"/>
        </w:numPr>
        <w:spacing w:after="240" w:line="276" w:lineRule="auto"/>
        <w:ind w:left="-142" w:hanging="142"/>
        <w:rPr>
          <w:rFonts w:asciiTheme="minorHAnsi" w:hAnsiTheme="minorHAnsi" w:cstheme="minorBidi"/>
          <w:b/>
          <w:bCs/>
          <w:color w:val="000000" w:themeColor="text1"/>
          <w:sz w:val="28"/>
          <w:szCs w:val="28"/>
        </w:rPr>
      </w:pPr>
      <w:bookmarkStart w:id="111" w:name="_Toc1014091377"/>
      <w:bookmarkStart w:id="112" w:name="_Toc28216355"/>
      <w:bookmarkStart w:id="113" w:name="_Toc1799908519"/>
      <w:bookmarkStart w:id="114" w:name="_Toc378314971"/>
      <w:bookmarkStart w:id="115" w:name="_Toc937898483"/>
      <w:bookmarkStart w:id="116" w:name="_Toc129868320"/>
      <w:r w:rsidRPr="38B0E119">
        <w:rPr>
          <w:rFonts w:asciiTheme="minorHAnsi" w:hAnsiTheme="minorHAnsi" w:cstheme="minorBidi"/>
          <w:b/>
          <w:bCs/>
          <w:color w:val="000000" w:themeColor="text1"/>
          <w:sz w:val="28"/>
          <w:szCs w:val="28"/>
        </w:rPr>
        <w:t>WARUNKI PRZEKAZANIA WYKONAWCY DOKUMENTÓW I DANYCH</w:t>
      </w:r>
      <w:bookmarkEnd w:id="111"/>
      <w:bookmarkEnd w:id="112"/>
      <w:bookmarkEnd w:id="113"/>
      <w:bookmarkEnd w:id="114"/>
      <w:bookmarkEnd w:id="115"/>
      <w:bookmarkEnd w:id="116"/>
    </w:p>
    <w:p w14:paraId="46D25A3A" w14:textId="77777777" w:rsidR="003D329B" w:rsidRPr="000D50C2" w:rsidRDefault="003D329B" w:rsidP="003D329B">
      <w:pPr>
        <w:pStyle w:val="Akapitzlist"/>
        <w:numPr>
          <w:ilvl w:val="2"/>
          <w:numId w:val="12"/>
        </w:numPr>
        <w:spacing w:before="120" w:after="120"/>
        <w:ind w:left="142" w:hanging="284"/>
        <w:contextualSpacing w:val="0"/>
        <w:jc w:val="both"/>
        <w:rPr>
          <w:color w:val="000000" w:themeColor="text1"/>
        </w:rPr>
      </w:pPr>
      <w:r w:rsidRPr="000D50C2">
        <w:rPr>
          <w:color w:val="000000" w:themeColor="text1"/>
        </w:rPr>
        <w:t>Dokumenty i dane przekazane Wykonawcy przez Zamawiającego mogą być wykorzystywane wyłącznie na potrzeby realizacji niniejszego zamówienia i nie mogą być wykorzystane do żadnej innej pracy ani do żadnego innego celu.</w:t>
      </w:r>
    </w:p>
    <w:p w14:paraId="0EDC4B99" w14:textId="77777777" w:rsidR="003D329B" w:rsidRPr="000D50C2" w:rsidRDefault="003D329B" w:rsidP="003D329B">
      <w:pPr>
        <w:pStyle w:val="Akapitzlist"/>
        <w:numPr>
          <w:ilvl w:val="2"/>
          <w:numId w:val="12"/>
        </w:numPr>
        <w:spacing w:before="120" w:after="120"/>
        <w:ind w:left="142" w:hanging="284"/>
        <w:contextualSpacing w:val="0"/>
        <w:jc w:val="both"/>
        <w:rPr>
          <w:color w:val="000000" w:themeColor="text1"/>
        </w:rPr>
      </w:pPr>
      <w:r w:rsidRPr="000D50C2">
        <w:rPr>
          <w:color w:val="000000" w:themeColor="text1"/>
        </w:rPr>
        <w:t>Wszelkie dokumenty oraz dane przekazane Wykonawcy przez Zamawiającego, jak również informacje, materiały, mapy, dane zebrane, opracowane lub zakupione przez Wykonawcę na potrzeby realizacji niniejszego zamówienia, stanowią własność Zamawiającego.</w:t>
      </w:r>
    </w:p>
    <w:p w14:paraId="344CEEF8" w14:textId="77777777" w:rsidR="003D329B" w:rsidRPr="000D50C2" w:rsidRDefault="003D329B" w:rsidP="003D329B">
      <w:pPr>
        <w:pStyle w:val="Akapitzlist"/>
        <w:numPr>
          <w:ilvl w:val="2"/>
          <w:numId w:val="12"/>
        </w:numPr>
        <w:spacing w:before="120" w:after="120"/>
        <w:ind w:left="142" w:hanging="284"/>
        <w:contextualSpacing w:val="0"/>
        <w:jc w:val="both"/>
        <w:rPr>
          <w:color w:val="000000" w:themeColor="text1"/>
        </w:rPr>
      </w:pPr>
      <w:r w:rsidRPr="000D50C2">
        <w:rPr>
          <w:color w:val="000000" w:themeColor="text1"/>
        </w:rPr>
        <w:t xml:space="preserve">Zamawiający, wszystkie pozyskane dane potrzebne do realizacji </w:t>
      </w:r>
      <w:r>
        <w:rPr>
          <w:color w:val="000000" w:themeColor="text1"/>
        </w:rPr>
        <w:t>P</w:t>
      </w:r>
      <w:r w:rsidRPr="000D50C2">
        <w:rPr>
          <w:color w:val="000000" w:themeColor="text1"/>
        </w:rPr>
        <w:t xml:space="preserve">rojektu, przekaże Wykonawcy </w:t>
      </w:r>
      <w:r>
        <w:rPr>
          <w:color w:val="000000" w:themeColor="text1"/>
        </w:rPr>
        <w:br/>
      </w:r>
      <w:r w:rsidRPr="000D50C2">
        <w:rPr>
          <w:color w:val="000000" w:themeColor="text1"/>
        </w:rPr>
        <w:t>w formacie, w jakim zostaną one udostępnione Zamawiającemu. Zamawiający może zobowiązać Wykonawcę do przekazania obrobionych danych w formacie uzgodnionym z Wykonawcą.</w:t>
      </w:r>
    </w:p>
    <w:p w14:paraId="06787764" w14:textId="77777777" w:rsidR="003D329B" w:rsidRPr="000D50C2" w:rsidRDefault="003D329B" w:rsidP="003D329B">
      <w:pPr>
        <w:pStyle w:val="Akapitzlist"/>
        <w:numPr>
          <w:ilvl w:val="2"/>
          <w:numId w:val="12"/>
        </w:numPr>
        <w:spacing w:before="120" w:after="120"/>
        <w:ind w:left="142" w:hanging="284"/>
        <w:contextualSpacing w:val="0"/>
        <w:jc w:val="both"/>
        <w:rPr>
          <w:color w:val="000000" w:themeColor="text1"/>
        </w:rPr>
      </w:pPr>
      <w:r w:rsidRPr="000D50C2">
        <w:rPr>
          <w:color w:val="000000" w:themeColor="text1"/>
        </w:rPr>
        <w:t>Wszystkie ewentualne koszty związane z pozyskaniem danych niebędących w posiadaniu Zamawiającego, a niezbędnych do realizacji pracy pokrywa Wykonawca w ramach środków własnych.</w:t>
      </w:r>
    </w:p>
    <w:p w14:paraId="5688DBE4" w14:textId="77777777" w:rsidR="003D329B" w:rsidRPr="000D50C2" w:rsidRDefault="003D329B" w:rsidP="003D329B">
      <w:pPr>
        <w:pStyle w:val="Akapitzlist"/>
        <w:numPr>
          <w:ilvl w:val="2"/>
          <w:numId w:val="12"/>
        </w:numPr>
        <w:spacing w:before="120" w:after="120"/>
        <w:ind w:left="142" w:hanging="284"/>
        <w:contextualSpacing w:val="0"/>
        <w:jc w:val="both"/>
        <w:rPr>
          <w:color w:val="000000" w:themeColor="text1"/>
        </w:rPr>
      </w:pPr>
      <w:r w:rsidRPr="000D50C2">
        <w:rPr>
          <w:color w:val="000000" w:themeColor="text1"/>
        </w:rPr>
        <w:t>Wszelkie przekazane przez Zamawiającego dane, Wykonawca ma obowiązek traktować jako poufne zarówno w trakcie realizacji Umowy, jak i po jej ustaniu.</w:t>
      </w:r>
    </w:p>
    <w:p w14:paraId="5B68AC3E" w14:textId="77777777" w:rsidR="003D329B" w:rsidRPr="000D50C2" w:rsidRDefault="003D329B" w:rsidP="003D329B">
      <w:pPr>
        <w:pStyle w:val="Akapitzlist"/>
        <w:numPr>
          <w:ilvl w:val="2"/>
          <w:numId w:val="12"/>
        </w:numPr>
        <w:spacing w:before="120" w:after="120"/>
        <w:ind w:left="142" w:hanging="284"/>
        <w:contextualSpacing w:val="0"/>
        <w:jc w:val="both"/>
        <w:rPr>
          <w:color w:val="000000" w:themeColor="text1"/>
        </w:rPr>
      </w:pPr>
      <w:r w:rsidRPr="000D50C2">
        <w:rPr>
          <w:color w:val="000000" w:themeColor="text1"/>
        </w:rPr>
        <w:t>Wykonawca zapewni we własnym zakresie stosowną ochronę udostępnionych materiałów przed dostępem do nich osób trzecich.</w:t>
      </w:r>
    </w:p>
    <w:p w14:paraId="59A4AE5F" w14:textId="77777777" w:rsidR="003D329B" w:rsidRPr="00DF63B1" w:rsidRDefault="003D329B" w:rsidP="003D329B">
      <w:pPr>
        <w:pStyle w:val="Akapitzlist"/>
        <w:numPr>
          <w:ilvl w:val="2"/>
          <w:numId w:val="12"/>
        </w:numPr>
        <w:spacing w:before="120" w:after="120"/>
        <w:ind w:left="142" w:hanging="284"/>
        <w:contextualSpacing w:val="0"/>
        <w:jc w:val="both"/>
        <w:rPr>
          <w:color w:val="000000" w:themeColor="text1"/>
        </w:rPr>
      </w:pPr>
      <w:r w:rsidRPr="00DF63B1">
        <w:rPr>
          <w:color w:val="000000" w:themeColor="text1"/>
        </w:rPr>
        <w:t xml:space="preserve">W przypadku otrzymania od Zamawiającego jakichkolwiek dokumentów oraz danych Wykonawca, </w:t>
      </w:r>
      <w:r>
        <w:rPr>
          <w:color w:val="000000" w:themeColor="text1"/>
        </w:rPr>
        <w:br/>
      </w:r>
      <w:r w:rsidRPr="00DF63B1">
        <w:rPr>
          <w:color w:val="000000" w:themeColor="text1"/>
        </w:rPr>
        <w:t xml:space="preserve">w terminie 14 dni od zakończenia okresu gwarancji, zobowiązany </w:t>
      </w:r>
      <w:r>
        <w:rPr>
          <w:color w:val="000000" w:themeColor="text1"/>
        </w:rPr>
        <w:t>będzie</w:t>
      </w:r>
      <w:r w:rsidRPr="00DF63B1">
        <w:rPr>
          <w:color w:val="000000" w:themeColor="text1"/>
        </w:rPr>
        <w:t xml:space="preserve"> do usunięcia wszelkich kopii otrzymanych dokumentów oraz danych w wersji elektronicznej z pamięci komputerów i innych nośników magnetycznych i optycznych oraz zniszczenia kopii w wersji papierowej w sposób uniemożliwiający ich odtworzenie. W przypadku otrzymania oryginałów dokumentów w wersji papierowej Wykonawca w terminie 14 dni od zakończenia realizacji Umowy, zobowiązany </w:t>
      </w:r>
      <w:r>
        <w:rPr>
          <w:color w:val="000000" w:themeColor="text1"/>
        </w:rPr>
        <w:t>będzie</w:t>
      </w:r>
      <w:r w:rsidRPr="00DF63B1">
        <w:rPr>
          <w:color w:val="000000" w:themeColor="text1"/>
        </w:rPr>
        <w:t xml:space="preserve"> do zwrotu oryginałów Zamawiającemu.</w:t>
      </w:r>
    </w:p>
    <w:p w14:paraId="1DC26947" w14:textId="77777777" w:rsidR="003D329B" w:rsidRPr="00DF63B1" w:rsidRDefault="003D329B" w:rsidP="003D329B">
      <w:pPr>
        <w:pStyle w:val="Akapitzlist"/>
        <w:numPr>
          <w:ilvl w:val="2"/>
          <w:numId w:val="12"/>
        </w:numPr>
        <w:spacing w:before="120" w:after="120"/>
        <w:ind w:left="0" w:hanging="284"/>
        <w:contextualSpacing w:val="0"/>
        <w:jc w:val="both"/>
        <w:rPr>
          <w:color w:val="000000" w:themeColor="text1"/>
        </w:rPr>
      </w:pPr>
      <w:r w:rsidRPr="75196E7D">
        <w:rPr>
          <w:color w:val="000000" w:themeColor="text1"/>
        </w:rPr>
        <w:t>Wykonawca nie ma prawa przekazywać lub udostępniać osobom trzecim otrzymanych od Zamawiającego dokumentów oraz danych za wyjątkiem sytuacji, gdy Wykonawca zleca część pracy podmiotowi wskazanemu w ofercie. W razie niedopełnienia tego obowiązku Wykonawca odpowiada wobec Zamawiającego za wyrządzoną w tym zakresie szkodę w pełnej wysokości.</w:t>
      </w:r>
    </w:p>
    <w:p w14:paraId="464D7873" w14:textId="77777777" w:rsidR="003D329B" w:rsidRPr="00A6345D" w:rsidRDefault="003D329B" w:rsidP="003D329B">
      <w:pPr>
        <w:pStyle w:val="Akapitzlist"/>
        <w:numPr>
          <w:ilvl w:val="2"/>
          <w:numId w:val="12"/>
        </w:numPr>
        <w:spacing w:before="120" w:after="120"/>
        <w:ind w:left="0" w:hanging="284"/>
        <w:contextualSpacing w:val="0"/>
        <w:jc w:val="both"/>
        <w:rPr>
          <w:color w:val="000000" w:themeColor="text1"/>
        </w:rPr>
      </w:pPr>
      <w:r w:rsidRPr="75196E7D">
        <w:rPr>
          <w:color w:val="000000" w:themeColor="text1"/>
        </w:rPr>
        <w:t xml:space="preserve">W przypadku jakiegokolwiek publikowania, interpretacji lub wykorzystania w ramach </w:t>
      </w:r>
      <w:r>
        <w:rPr>
          <w:color w:val="000000" w:themeColor="text1"/>
        </w:rPr>
        <w:t>P</w:t>
      </w:r>
      <w:r w:rsidRPr="75196E7D">
        <w:rPr>
          <w:color w:val="000000" w:themeColor="text1"/>
        </w:rPr>
        <w:t xml:space="preserve">rojektu danych w zakresie monitoringu środowiska wykonywanego w ramach Państwowego Monitoringu Środowiska (PMŚ) konieczne </w:t>
      </w:r>
      <w:r>
        <w:rPr>
          <w:color w:val="000000" w:themeColor="text1"/>
        </w:rPr>
        <w:t>będzie</w:t>
      </w:r>
      <w:r w:rsidRPr="75196E7D">
        <w:rPr>
          <w:color w:val="000000" w:themeColor="text1"/>
        </w:rPr>
        <w:t xml:space="preserve"> każdorazowe podawanie źródła danych w następujący sposób: „Dane (lub na </w:t>
      </w:r>
      <w:r w:rsidRPr="75196E7D">
        <w:rPr>
          <w:color w:val="000000" w:themeColor="text1"/>
        </w:rPr>
        <w:lastRenderedPageBreak/>
        <w:t>podstawie danych) Inspekcji Ochrony Środowiska, uzyskane w ramach Państwowego Monitoringu Środowiska”.</w:t>
      </w:r>
    </w:p>
    <w:p w14:paraId="25129B56" w14:textId="77777777" w:rsidR="003D329B" w:rsidRPr="008F2929" w:rsidRDefault="003D329B" w:rsidP="003D329B">
      <w:pPr>
        <w:pStyle w:val="Nagwek1"/>
        <w:numPr>
          <w:ilvl w:val="0"/>
          <w:numId w:val="2"/>
        </w:numPr>
        <w:spacing w:after="240" w:line="276" w:lineRule="auto"/>
        <w:ind w:left="0" w:hanging="283"/>
        <w:rPr>
          <w:rFonts w:asciiTheme="minorHAnsi" w:hAnsiTheme="minorHAnsi" w:cstheme="minorBidi"/>
          <w:b/>
          <w:bCs/>
          <w:color w:val="000000" w:themeColor="text1"/>
          <w:sz w:val="28"/>
          <w:szCs w:val="28"/>
        </w:rPr>
      </w:pPr>
      <w:bookmarkStart w:id="117" w:name="_Toc1650049717"/>
      <w:bookmarkStart w:id="118" w:name="_Toc1899482364"/>
      <w:bookmarkStart w:id="119" w:name="_Toc436513402"/>
      <w:bookmarkStart w:id="120" w:name="_Toc374535084"/>
      <w:bookmarkStart w:id="121" w:name="_Toc677074748"/>
      <w:bookmarkStart w:id="122" w:name="_Toc129868321"/>
      <w:r w:rsidRPr="38B0E119">
        <w:rPr>
          <w:rFonts w:asciiTheme="minorHAnsi" w:hAnsiTheme="minorHAnsi" w:cstheme="minorBidi"/>
          <w:b/>
          <w:bCs/>
          <w:color w:val="000000" w:themeColor="text1"/>
          <w:sz w:val="28"/>
          <w:szCs w:val="28"/>
        </w:rPr>
        <w:t>WYKAZ ZAŁĄCZNIKÓW</w:t>
      </w:r>
      <w:bookmarkEnd w:id="117"/>
      <w:bookmarkEnd w:id="118"/>
      <w:bookmarkEnd w:id="119"/>
      <w:bookmarkEnd w:id="120"/>
      <w:bookmarkEnd w:id="121"/>
      <w:bookmarkEnd w:id="122"/>
    </w:p>
    <w:p w14:paraId="55DDF7A0" w14:textId="77777777" w:rsidR="003D329B" w:rsidRPr="008F2929" w:rsidRDefault="003D329B" w:rsidP="003D329B">
      <w:pPr>
        <w:jc w:val="both"/>
        <w:rPr>
          <w:color w:val="000000" w:themeColor="text1"/>
        </w:rPr>
      </w:pPr>
      <w:r w:rsidRPr="008F2929">
        <w:rPr>
          <w:color w:val="000000" w:themeColor="text1"/>
        </w:rPr>
        <w:t>Załącznik nr 1. „Aktualizacj</w:t>
      </w:r>
      <w:r>
        <w:rPr>
          <w:color w:val="000000" w:themeColor="text1"/>
        </w:rPr>
        <w:t>a</w:t>
      </w:r>
      <w:r w:rsidRPr="008F2929">
        <w:rPr>
          <w:color w:val="000000" w:themeColor="text1"/>
        </w:rPr>
        <w:t xml:space="preserve"> opracowania „Ochrona przed suszą w planowaniu gospodarowania wodami – metodyka postępowania” z października 2017 r.</w:t>
      </w:r>
      <w:r>
        <w:rPr>
          <w:color w:val="000000" w:themeColor="text1"/>
        </w:rPr>
        <w:t>,</w:t>
      </w:r>
    </w:p>
    <w:p w14:paraId="3F71969B" w14:textId="77777777" w:rsidR="003D329B" w:rsidRDefault="003D329B" w:rsidP="003D329B">
      <w:pPr>
        <w:jc w:val="both"/>
        <w:rPr>
          <w:color w:val="000000" w:themeColor="text1"/>
        </w:rPr>
      </w:pPr>
      <w:r w:rsidRPr="008F2929">
        <w:rPr>
          <w:color w:val="000000" w:themeColor="text1"/>
        </w:rPr>
        <w:t>Załącznik nr 2.</w:t>
      </w:r>
      <w:r>
        <w:rPr>
          <w:color w:val="000000" w:themeColor="text1"/>
        </w:rPr>
        <w:t xml:space="preserve"> </w:t>
      </w:r>
      <w:r w:rsidRPr="00CD12F4">
        <w:rPr>
          <w:color w:val="000000" w:themeColor="text1"/>
        </w:rPr>
        <w:t>Opracowanie metodyki prowadzenia monitoringu skutków realizacji postanowień dokumentu</w:t>
      </w:r>
      <w:r>
        <w:rPr>
          <w:color w:val="000000" w:themeColor="text1"/>
        </w:rPr>
        <w:t xml:space="preserve"> (podzadanie nr 2.3 opracowane w ramach Umowy pn. „Opracowanie Projektu planu przeciwdziałania skutkom suszy),</w:t>
      </w:r>
    </w:p>
    <w:p w14:paraId="03AB9E37" w14:textId="77777777" w:rsidR="003D329B" w:rsidRDefault="003D329B" w:rsidP="003D329B">
      <w:pPr>
        <w:jc w:val="both"/>
        <w:rPr>
          <w:color w:val="000000" w:themeColor="text1"/>
        </w:rPr>
      </w:pPr>
      <w:r>
        <w:rPr>
          <w:color w:val="000000" w:themeColor="text1"/>
        </w:rPr>
        <w:t xml:space="preserve">Załącznik nr </w:t>
      </w:r>
      <w:r w:rsidRPr="52C5C959">
        <w:rPr>
          <w:color w:val="000000" w:themeColor="text1"/>
        </w:rPr>
        <w:t>3</w:t>
      </w:r>
      <w:r>
        <w:rPr>
          <w:color w:val="000000" w:themeColor="text1"/>
        </w:rPr>
        <w:t>. Procedury zarządcze Projektu,</w:t>
      </w:r>
    </w:p>
    <w:p w14:paraId="69E158A7" w14:textId="77777777" w:rsidR="003D329B" w:rsidRDefault="003D329B" w:rsidP="003D329B">
      <w:pPr>
        <w:jc w:val="both"/>
        <w:rPr>
          <w:rFonts w:ascii="Calibri" w:eastAsia="Calibri" w:hAnsi="Calibri" w:cs="Arial"/>
          <w:b/>
          <w:bCs/>
          <w:color w:val="000000" w:themeColor="text1"/>
          <w:sz w:val="24"/>
          <w:szCs w:val="24"/>
        </w:rPr>
      </w:pPr>
      <w:r>
        <w:rPr>
          <w:color w:val="000000" w:themeColor="text1"/>
        </w:rPr>
        <w:t xml:space="preserve">Załącznik nr </w:t>
      </w:r>
      <w:r w:rsidRPr="52C5C959">
        <w:rPr>
          <w:color w:val="000000" w:themeColor="text1"/>
        </w:rPr>
        <w:t>4</w:t>
      </w:r>
      <w:r>
        <w:rPr>
          <w:color w:val="000000" w:themeColor="text1"/>
        </w:rPr>
        <w:t>. Logo „Stop suszy!” w krzywych.</w:t>
      </w:r>
    </w:p>
    <w:p w14:paraId="0512F31C" w14:textId="77777777" w:rsidR="003D329B" w:rsidRDefault="003D329B" w:rsidP="003D329B">
      <w:pPr>
        <w:rPr>
          <w:rFonts w:ascii="Calibri" w:eastAsia="Calibri" w:hAnsi="Calibri" w:cs="Arial"/>
          <w:b/>
          <w:bCs/>
          <w:color w:val="000000" w:themeColor="text1"/>
          <w:sz w:val="24"/>
          <w:szCs w:val="24"/>
        </w:rPr>
      </w:pPr>
    </w:p>
    <w:p w14:paraId="430536FD" w14:textId="77777777" w:rsidR="003D329B" w:rsidRDefault="003D329B" w:rsidP="003D329B">
      <w:pPr>
        <w:rPr>
          <w:rFonts w:ascii="Calibri" w:eastAsia="Calibri" w:hAnsi="Calibri" w:cs="Arial"/>
          <w:b/>
          <w:bCs/>
          <w:color w:val="000000" w:themeColor="text1"/>
          <w:sz w:val="24"/>
          <w:szCs w:val="24"/>
        </w:rPr>
      </w:pPr>
    </w:p>
    <w:p w14:paraId="3A1B5C21" w14:textId="77777777" w:rsidR="003D329B" w:rsidRPr="003A2719" w:rsidRDefault="003D329B" w:rsidP="003D329B">
      <w:pPr>
        <w:spacing w:after="120" w:line="276" w:lineRule="auto"/>
        <w:jc w:val="both"/>
        <w:rPr>
          <w:color w:val="000000" w:themeColor="text1"/>
          <w:highlight w:val="yellow"/>
        </w:rPr>
      </w:pPr>
    </w:p>
    <w:p w14:paraId="72E51E57" w14:textId="3FB596B3" w:rsidR="0046079B" w:rsidRPr="00E92B7D" w:rsidRDefault="0046079B" w:rsidP="00E92B7D"/>
    <w:sectPr w:rsidR="0046079B" w:rsidRPr="00E92B7D" w:rsidSect="0015486C">
      <w:headerReference w:type="default" r:id="rId14"/>
      <w:footerReference w:type="default" r:id="rId15"/>
      <w:headerReference w:type="first" r:id="rId16"/>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28DA6" w14:textId="77777777" w:rsidR="008E7B91" w:rsidRDefault="008E7B91" w:rsidP="000B1393">
      <w:pPr>
        <w:spacing w:after="0" w:line="240" w:lineRule="auto"/>
      </w:pPr>
      <w:r>
        <w:separator/>
      </w:r>
    </w:p>
  </w:endnote>
  <w:endnote w:type="continuationSeparator" w:id="0">
    <w:p w14:paraId="2BBD5668" w14:textId="77777777" w:rsidR="008E7B91" w:rsidRDefault="008E7B91" w:rsidP="000B1393">
      <w:pPr>
        <w:spacing w:after="0" w:line="240" w:lineRule="auto"/>
      </w:pPr>
      <w:r>
        <w:continuationSeparator/>
      </w:r>
    </w:p>
  </w:endnote>
  <w:endnote w:type="continuationNotice" w:id="1">
    <w:p w14:paraId="74CF18D0" w14:textId="77777777" w:rsidR="008E7B91" w:rsidRDefault="008E7B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Yu Mincho">
    <w:altName w:val="游明朝"/>
    <w:charset w:val="80"/>
    <w:family w:val="roman"/>
    <w:pitch w:val="variable"/>
    <w:sig w:usb0="800002E7" w:usb1="2AC7FCFF" w:usb2="00000012" w:usb3="00000000" w:csb0="0002009F" w:csb1="00000000"/>
  </w:font>
  <w:font w:name="TT15Et00">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color w:val="0070C0"/>
          <w:sz w:val="20"/>
          <w:szCs w:val="20"/>
        </w:rPr>
        <w:id w:val="-454555703"/>
        <w:docPartObj>
          <w:docPartGallery w:val="Page Numbers (Bottom of Page)"/>
          <w:docPartUnique/>
        </w:docPartObj>
      </w:sdtPr>
      <w:sdtEndPr>
        <w:rPr>
          <w:rFonts w:asciiTheme="minorHAnsi" w:eastAsiaTheme="minorHAnsi" w:hAnsiTheme="minorHAnsi" w:cstheme="minorBidi"/>
          <w:color w:val="auto"/>
          <w:sz w:val="22"/>
          <w:szCs w:val="22"/>
        </w:rPr>
      </w:sdtEndPr>
      <w:sdtContent>
        <w:tr w:rsidR="003E5ED7" w14:paraId="2B90C7C9" w14:textId="77777777">
          <w:trPr>
            <w:trHeight w:val="727"/>
          </w:trPr>
          <w:tc>
            <w:tcPr>
              <w:tcW w:w="4000" w:type="pct"/>
              <w:tcBorders>
                <w:right w:val="triple" w:sz="4" w:space="0" w:color="4472C4" w:themeColor="accent1"/>
              </w:tcBorders>
            </w:tcPr>
            <w:p w14:paraId="39067F20" w14:textId="406041BF" w:rsidR="003E5ED7" w:rsidRPr="0015486C" w:rsidRDefault="00BF13ED" w:rsidP="000B1393">
              <w:pPr>
                <w:pStyle w:val="Stopka"/>
                <w:ind w:left="-105"/>
                <w:rPr>
                  <w:rFonts w:ascii="Calibri" w:eastAsia="Times New Roman" w:hAnsi="Calibri" w:cs="Times New Roman"/>
                  <w:color w:val="0070C0"/>
                  <w:sz w:val="18"/>
                  <w:szCs w:val="18"/>
                  <w:lang w:eastAsia="ar-SA"/>
                </w:rPr>
              </w:pPr>
              <w:r>
                <w:rPr>
                  <w:rFonts w:asciiTheme="majorHAnsi" w:eastAsiaTheme="majorEastAsia" w:hAnsiTheme="majorHAnsi" w:cstheme="majorBidi"/>
                  <w:color w:val="0070C0"/>
                  <w:sz w:val="20"/>
                  <w:szCs w:val="20"/>
                </w:rPr>
                <w:t>OPZ</w:t>
              </w:r>
              <w:r w:rsidR="003E5ED7" w:rsidRPr="0015486C">
                <w:rPr>
                  <w:rFonts w:ascii="Calibri" w:eastAsia="Times New Roman" w:hAnsi="Calibri" w:cs="Times New Roman"/>
                  <w:color w:val="0070C0"/>
                  <w:sz w:val="18"/>
                  <w:szCs w:val="18"/>
                  <w:lang w:eastAsia="ar-SA"/>
                </w:rPr>
                <w:fldChar w:fldCharType="begin"/>
              </w:r>
              <w:r w:rsidR="003E5ED7" w:rsidRPr="0015486C">
                <w:rPr>
                  <w:rFonts w:ascii="Calibri" w:eastAsia="Times New Roman" w:hAnsi="Calibri" w:cs="Times New Roman"/>
                  <w:color w:val="0070C0"/>
                  <w:sz w:val="18"/>
                  <w:szCs w:val="18"/>
                  <w:lang w:eastAsia="ar-SA"/>
                </w:rPr>
                <w:instrText xml:space="preserve"> FILENAME   \* MERGEFORMAT </w:instrText>
              </w:r>
              <w:r w:rsidR="003E5ED7" w:rsidRPr="0015486C">
                <w:rPr>
                  <w:rFonts w:ascii="Calibri" w:eastAsia="Times New Roman" w:hAnsi="Calibri" w:cs="Times New Roman"/>
                  <w:color w:val="0070C0"/>
                  <w:sz w:val="18"/>
                  <w:szCs w:val="18"/>
                  <w:lang w:eastAsia="ar-SA"/>
                </w:rPr>
                <w:fldChar w:fldCharType="separate"/>
              </w:r>
              <w:r w:rsidR="003C6329">
                <w:rPr>
                  <w:rFonts w:ascii="Calibri" w:eastAsia="Times New Roman" w:hAnsi="Calibri" w:cs="Times New Roman"/>
                  <w:noProof/>
                  <w:color w:val="0070C0"/>
                  <w:sz w:val="18"/>
                  <w:szCs w:val="18"/>
                  <w:lang w:eastAsia="ar-SA"/>
                </w:rPr>
                <w:t xml:space="preserve"> aPPSS v </w:t>
              </w:r>
              <w:r w:rsidR="00315CDC">
                <w:rPr>
                  <w:rFonts w:ascii="Calibri" w:eastAsia="Times New Roman" w:hAnsi="Calibri" w:cs="Times New Roman"/>
                  <w:noProof/>
                  <w:color w:val="0070C0"/>
                  <w:sz w:val="18"/>
                  <w:szCs w:val="18"/>
                  <w:lang w:eastAsia="ar-SA"/>
                </w:rPr>
                <w:t>2.1</w:t>
              </w:r>
              <w:r w:rsidR="003C6329">
                <w:rPr>
                  <w:rFonts w:ascii="Calibri" w:eastAsia="Times New Roman" w:hAnsi="Calibri" w:cs="Times New Roman"/>
                  <w:noProof/>
                  <w:color w:val="0070C0"/>
                  <w:sz w:val="18"/>
                  <w:szCs w:val="18"/>
                  <w:lang w:eastAsia="ar-SA"/>
                </w:rPr>
                <w:t xml:space="preserve"> </w:t>
              </w:r>
              <w:r w:rsidR="003E5ED7" w:rsidRPr="0015486C">
                <w:rPr>
                  <w:rFonts w:ascii="Calibri" w:eastAsia="Times New Roman" w:hAnsi="Calibri" w:cs="Times New Roman"/>
                  <w:color w:val="0070C0"/>
                  <w:sz w:val="18"/>
                  <w:szCs w:val="18"/>
                  <w:lang w:eastAsia="ar-SA"/>
                </w:rPr>
                <w:fldChar w:fldCharType="end"/>
              </w:r>
            </w:p>
            <w:p w14:paraId="33B7884F" w14:textId="151C9118" w:rsidR="003E5ED7" w:rsidRPr="0015486C" w:rsidRDefault="003E5ED7">
              <w:pPr>
                <w:tabs>
                  <w:tab w:val="left" w:pos="620"/>
                  <w:tab w:val="center" w:pos="4320"/>
                </w:tabs>
                <w:jc w:val="right"/>
                <w:rPr>
                  <w:rFonts w:asciiTheme="majorHAnsi" w:eastAsiaTheme="majorEastAsia" w:hAnsiTheme="majorHAnsi" w:cstheme="majorBidi"/>
                  <w:color w:val="0070C0"/>
                  <w:sz w:val="20"/>
                  <w:szCs w:val="20"/>
                </w:rPr>
              </w:pPr>
            </w:p>
          </w:tc>
          <w:tc>
            <w:tcPr>
              <w:tcW w:w="1000" w:type="pct"/>
              <w:tcBorders>
                <w:left w:val="triple" w:sz="4" w:space="0" w:color="4472C4" w:themeColor="accent1"/>
              </w:tcBorders>
            </w:tcPr>
            <w:p w14:paraId="22F4FCBE" w14:textId="6C4D3DC9" w:rsidR="003E5ED7" w:rsidRDefault="003E5ED7">
              <w:pPr>
                <w:tabs>
                  <w:tab w:val="left" w:pos="1490"/>
                </w:tabs>
                <w:rPr>
                  <w:rFonts w:asciiTheme="majorHAnsi" w:eastAsiaTheme="majorEastAsia" w:hAnsiTheme="majorHAnsi" w:cstheme="majorBidi"/>
                  <w:sz w:val="28"/>
                  <w:szCs w:val="28"/>
                </w:rPr>
              </w:pPr>
              <w:r w:rsidRPr="007366B7">
                <w:rPr>
                  <w:color w:val="0099CC"/>
                  <w:sz w:val="18"/>
                  <w:szCs w:val="18"/>
                </w:rPr>
                <w:fldChar w:fldCharType="begin"/>
              </w:r>
              <w:r w:rsidRPr="007366B7">
                <w:rPr>
                  <w:color w:val="0099CC"/>
                  <w:sz w:val="18"/>
                  <w:szCs w:val="18"/>
                </w:rPr>
                <w:instrText>PAGE    \* MERGEFORMAT</w:instrText>
              </w:r>
              <w:r w:rsidRPr="007366B7">
                <w:rPr>
                  <w:color w:val="0099CC"/>
                  <w:sz w:val="18"/>
                  <w:szCs w:val="18"/>
                </w:rPr>
                <w:fldChar w:fldCharType="separate"/>
              </w:r>
              <w:r w:rsidRPr="007366B7">
                <w:rPr>
                  <w:color w:val="0099CC"/>
                  <w:sz w:val="18"/>
                  <w:szCs w:val="18"/>
                </w:rPr>
                <w:t>2</w:t>
              </w:r>
              <w:r w:rsidRPr="007366B7">
                <w:rPr>
                  <w:color w:val="0099CC"/>
                  <w:sz w:val="18"/>
                  <w:szCs w:val="18"/>
                </w:rPr>
                <w:fldChar w:fldCharType="end"/>
              </w:r>
            </w:p>
          </w:tc>
        </w:tr>
      </w:sdtContent>
    </w:sdt>
  </w:tbl>
  <w:p w14:paraId="724C1310" w14:textId="77777777" w:rsidR="003E5ED7" w:rsidRDefault="003E5ED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6F3F3" w14:textId="77777777" w:rsidR="008E7B91" w:rsidRDefault="008E7B91" w:rsidP="000B1393">
      <w:pPr>
        <w:spacing w:after="0" w:line="240" w:lineRule="auto"/>
      </w:pPr>
      <w:r>
        <w:separator/>
      </w:r>
    </w:p>
  </w:footnote>
  <w:footnote w:type="continuationSeparator" w:id="0">
    <w:p w14:paraId="0CC15229" w14:textId="77777777" w:rsidR="008E7B91" w:rsidRDefault="008E7B91" w:rsidP="000B1393">
      <w:pPr>
        <w:spacing w:after="0" w:line="240" w:lineRule="auto"/>
      </w:pPr>
      <w:r>
        <w:continuationSeparator/>
      </w:r>
    </w:p>
  </w:footnote>
  <w:footnote w:type="continuationNotice" w:id="1">
    <w:p w14:paraId="29201F22" w14:textId="77777777" w:rsidR="008E7B91" w:rsidRDefault="008E7B91">
      <w:pPr>
        <w:spacing w:after="0" w:line="240" w:lineRule="auto"/>
      </w:pPr>
    </w:p>
  </w:footnote>
  <w:footnote w:id="2">
    <w:p w14:paraId="3F08D9C6" w14:textId="77777777" w:rsidR="003D329B" w:rsidRDefault="003D329B" w:rsidP="003D329B">
      <w:pPr>
        <w:pStyle w:val="Tekstprzypisudolnego"/>
      </w:pPr>
      <w:r>
        <w:rPr>
          <w:rStyle w:val="Odwoanieprzypisudolnego"/>
        </w:rPr>
        <w:footnoteRef/>
      </w:r>
      <w:r>
        <w:t xml:space="preserve"> Jeżeli będzie konieczność jej aktualizacji</w:t>
      </w:r>
    </w:p>
  </w:footnote>
  <w:footnote w:id="3">
    <w:p w14:paraId="15982972" w14:textId="2D6266E9" w:rsidR="00252B7B" w:rsidRDefault="00252B7B">
      <w:pPr>
        <w:pStyle w:val="Tekstprzypisudolnego"/>
      </w:pPr>
      <w:r>
        <w:rPr>
          <w:rStyle w:val="Odwoanieprzypisudolnego"/>
        </w:rPr>
        <w:footnoteRef/>
      </w:r>
      <w:r>
        <w:t xml:space="preserve"> </w:t>
      </w:r>
      <w:r w:rsidR="00C93CEB">
        <w:rPr>
          <w:rFonts w:eastAsia="Times New Roman" w:cs="Arial"/>
          <w:lang w:eastAsia="pl-PL"/>
        </w:rPr>
        <w:t>zgodnie z artykułem 20a ustawy z dnia 27 sierpnia 1997 r. o rehabilitacji zawodowej i społecznej oraz zatrudnianiu osób niepełnosprawnych</w:t>
      </w:r>
    </w:p>
  </w:footnote>
  <w:footnote w:id="4">
    <w:p w14:paraId="51974869" w14:textId="77777777" w:rsidR="003D329B" w:rsidRDefault="003D329B" w:rsidP="003D329B">
      <w:pPr>
        <w:pStyle w:val="Tekstprzypisudolnego"/>
      </w:pPr>
      <w:r>
        <w:rPr>
          <w:rStyle w:val="Odwoanieprzypisudolnego"/>
        </w:rPr>
        <w:footnoteRef/>
      </w:r>
      <w:r>
        <w:t xml:space="preserve"> Jeżeli będzie konieczność jej aktualizacji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E0DE" w14:textId="654D22E0" w:rsidR="003E5ED7" w:rsidRDefault="003E5ED7">
    <w:pPr>
      <w:pStyle w:val="Nagwek"/>
    </w:pPr>
    <w:r>
      <w:rPr>
        <w:noProof/>
      </w:rPr>
      <w:drawing>
        <wp:inline distT="0" distB="0" distL="0" distR="0" wp14:anchorId="3CE7BDD4" wp14:editId="38904860">
          <wp:extent cx="2103265" cy="6318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388" cy="677223"/>
                  </a:xfrm>
                  <a:prstGeom prst="rect">
                    <a:avLst/>
                  </a:prstGeom>
                  <a:noFill/>
                </pic:spPr>
              </pic:pic>
            </a:graphicData>
          </a:graphic>
        </wp:inline>
      </w:drawing>
    </w:r>
  </w:p>
  <w:p w14:paraId="5B3FE37C" w14:textId="559A436F" w:rsidR="003E5ED7" w:rsidRPr="0015486C" w:rsidRDefault="003E5ED7">
    <w:pPr>
      <w:pStyle w:val="Nagwek"/>
      <w:rPr>
        <w:color w:val="0099CC"/>
      </w:rPr>
    </w:pPr>
    <w:r w:rsidRPr="0015486C">
      <w:rPr>
        <w:color w:val="0099CC"/>
      </w:rPr>
      <w:t>__________________________________________________________________________________</w:t>
    </w:r>
  </w:p>
  <w:p w14:paraId="2CCCA3AE" w14:textId="77777777" w:rsidR="003E5ED7" w:rsidRDefault="003E5E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6D0A" w14:textId="77777777" w:rsidR="003E5ED7" w:rsidRDefault="003E5ED7" w:rsidP="0015486C">
    <w:pPr>
      <w:pStyle w:val="Nagwek"/>
    </w:pPr>
    <w:r>
      <w:rPr>
        <w:noProof/>
      </w:rPr>
      <w:drawing>
        <wp:inline distT="0" distB="0" distL="0" distR="0" wp14:anchorId="6CB4D8A9" wp14:editId="70E8B93D">
          <wp:extent cx="2103265" cy="6318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388" cy="677223"/>
                  </a:xfrm>
                  <a:prstGeom prst="rect">
                    <a:avLst/>
                  </a:prstGeom>
                  <a:noFill/>
                </pic:spPr>
              </pic:pic>
            </a:graphicData>
          </a:graphic>
        </wp:inline>
      </w:drawing>
    </w:r>
  </w:p>
  <w:p w14:paraId="5EEE07FA" w14:textId="77777777" w:rsidR="003E5ED7" w:rsidRPr="0015486C" w:rsidRDefault="003E5ED7" w:rsidP="0015486C">
    <w:pPr>
      <w:pStyle w:val="Nagwek"/>
      <w:rPr>
        <w:color w:val="0099CC"/>
      </w:rPr>
    </w:pPr>
    <w:r w:rsidRPr="0015486C">
      <w:rPr>
        <w:color w:val="0099CC"/>
      </w:rPr>
      <w:t>__________________________________________________________________________________</w:t>
    </w:r>
  </w:p>
  <w:p w14:paraId="07FAB0DD" w14:textId="77777777" w:rsidR="003E5ED7" w:rsidRDefault="003E5ED7">
    <w:pPr>
      <w:pStyle w:val="Nagwek"/>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A4130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4467CD"/>
    <w:multiLevelType w:val="hybridMultilevel"/>
    <w:tmpl w:val="CAA21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9639C8"/>
    <w:multiLevelType w:val="hybridMultilevel"/>
    <w:tmpl w:val="58284EF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5">
      <w:start w:val="1"/>
      <w:numFmt w:val="upperLetter"/>
      <w:lvlText w:val="%3."/>
      <w:lvlJc w:val="left"/>
      <w:pPr>
        <w:ind w:left="180"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0FC6248"/>
    <w:multiLevelType w:val="hybridMultilevel"/>
    <w:tmpl w:val="6EA05A9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F67A5346">
      <w:start w:val="1"/>
      <w:numFmt w:val="decimal"/>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954C42"/>
    <w:multiLevelType w:val="hybridMultilevel"/>
    <w:tmpl w:val="FB4E77AA"/>
    <w:lvl w:ilvl="0" w:tplc="897CE8E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13DC2"/>
    <w:multiLevelType w:val="multilevel"/>
    <w:tmpl w:val="9D900D50"/>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A476AF"/>
    <w:multiLevelType w:val="multilevel"/>
    <w:tmpl w:val="ED3A5410"/>
    <w:lvl w:ilvl="0">
      <w:start w:val="3"/>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B4228"/>
    <w:multiLevelType w:val="hybridMultilevel"/>
    <w:tmpl w:val="90546B42"/>
    <w:lvl w:ilvl="0" w:tplc="04150015">
      <w:start w:val="1"/>
      <w:numFmt w:val="upp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86457C"/>
    <w:multiLevelType w:val="multilevel"/>
    <w:tmpl w:val="454A80B0"/>
    <w:lvl w:ilvl="0">
      <w:start w:val="3"/>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E8472F"/>
    <w:multiLevelType w:val="multilevel"/>
    <w:tmpl w:val="2B9C72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13C68F4"/>
    <w:multiLevelType w:val="multilevel"/>
    <w:tmpl w:val="56242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4ED0B56"/>
    <w:multiLevelType w:val="hybridMultilevel"/>
    <w:tmpl w:val="75BE80C4"/>
    <w:lvl w:ilvl="0" w:tplc="7714D9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57C73F0"/>
    <w:multiLevelType w:val="multilevel"/>
    <w:tmpl w:val="07DCCF42"/>
    <w:lvl w:ilvl="0">
      <w:start w:val="2"/>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F17352"/>
    <w:multiLevelType w:val="multilevel"/>
    <w:tmpl w:val="878EE956"/>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A22DF5"/>
    <w:multiLevelType w:val="multilevel"/>
    <w:tmpl w:val="7ECCC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D6C992"/>
    <w:multiLevelType w:val="multilevel"/>
    <w:tmpl w:val="12A47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6DA4DEC"/>
    <w:multiLevelType w:val="hybridMultilevel"/>
    <w:tmpl w:val="8BE0A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3A512E"/>
    <w:multiLevelType w:val="hybridMultilevel"/>
    <w:tmpl w:val="4504FF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8081E22"/>
    <w:multiLevelType w:val="multilevel"/>
    <w:tmpl w:val="829654B2"/>
    <w:lvl w:ilvl="0">
      <w:start w:val="3"/>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1077D9"/>
    <w:multiLevelType w:val="hybridMultilevel"/>
    <w:tmpl w:val="405A3C3A"/>
    <w:lvl w:ilvl="0" w:tplc="79344B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D672E6E"/>
    <w:multiLevelType w:val="multilevel"/>
    <w:tmpl w:val="A3A47BF6"/>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737CCB"/>
    <w:multiLevelType w:val="multilevel"/>
    <w:tmpl w:val="8DFEB99A"/>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DEB7596"/>
    <w:multiLevelType w:val="hybridMultilevel"/>
    <w:tmpl w:val="9E521D6E"/>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E055BBA"/>
    <w:multiLevelType w:val="hybridMultilevel"/>
    <w:tmpl w:val="0C3471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118588F"/>
    <w:multiLevelType w:val="hybridMultilevel"/>
    <w:tmpl w:val="43326418"/>
    <w:lvl w:ilvl="0" w:tplc="9DD8FC7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7C616B0"/>
    <w:multiLevelType w:val="multilevel"/>
    <w:tmpl w:val="1CAA26A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2D0F4470"/>
    <w:multiLevelType w:val="hybridMultilevel"/>
    <w:tmpl w:val="0DA0383C"/>
    <w:lvl w:ilvl="0" w:tplc="0415000F">
      <w:start w:val="1"/>
      <w:numFmt w:val="decimal"/>
      <w:lvlText w:val="%1."/>
      <w:lvlJc w:val="left"/>
      <w:pPr>
        <w:ind w:left="644" w:hanging="360"/>
      </w:pPr>
      <w:rPr>
        <w:b w:val="0"/>
        <w:bCs w:val="0"/>
      </w:rPr>
    </w:lvl>
    <w:lvl w:ilvl="1" w:tplc="0415000F">
      <w:start w:val="1"/>
      <w:numFmt w:val="decimal"/>
      <w:lvlText w:val="%2."/>
      <w:lvlJc w:val="left"/>
      <w:pPr>
        <w:ind w:left="786" w:hanging="360"/>
      </w:pPr>
      <w:rPr>
        <w:b w:val="0"/>
        <w:bCs w:val="0"/>
        <w:i w:val="0"/>
        <w:iCs w:val="0"/>
      </w:rPr>
    </w:lvl>
    <w:lvl w:ilvl="2" w:tplc="B2E21424">
      <w:start w:val="1"/>
      <w:numFmt w:val="lowerLetter"/>
      <w:lvlText w:val="%3)"/>
      <w:lvlJc w:val="left"/>
      <w:pPr>
        <w:ind w:left="3252" w:hanging="705"/>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2E495C00"/>
    <w:multiLevelType w:val="hybridMultilevel"/>
    <w:tmpl w:val="FFFFFFFF"/>
    <w:lvl w:ilvl="0" w:tplc="FB8A7004">
      <w:start w:val="1"/>
      <w:numFmt w:val="decimal"/>
      <w:lvlText w:val="%1."/>
      <w:lvlJc w:val="left"/>
      <w:pPr>
        <w:ind w:left="720" w:hanging="360"/>
      </w:pPr>
    </w:lvl>
    <w:lvl w:ilvl="1" w:tplc="CE6A3EB4">
      <w:start w:val="1"/>
      <w:numFmt w:val="lowerLetter"/>
      <w:lvlText w:val="%2."/>
      <w:lvlJc w:val="left"/>
      <w:pPr>
        <w:ind w:left="1440" w:hanging="360"/>
      </w:pPr>
    </w:lvl>
    <w:lvl w:ilvl="2" w:tplc="E49E1936">
      <w:start w:val="1"/>
      <w:numFmt w:val="lowerRoman"/>
      <w:lvlText w:val="%3."/>
      <w:lvlJc w:val="right"/>
      <w:pPr>
        <w:ind w:left="2160" w:hanging="180"/>
      </w:pPr>
    </w:lvl>
    <w:lvl w:ilvl="3" w:tplc="AC70DEFA">
      <w:start w:val="1"/>
      <w:numFmt w:val="decimal"/>
      <w:lvlText w:val="%4."/>
      <w:lvlJc w:val="left"/>
      <w:pPr>
        <w:ind w:left="2880" w:hanging="360"/>
      </w:pPr>
    </w:lvl>
    <w:lvl w:ilvl="4" w:tplc="BBCE611A">
      <w:start w:val="1"/>
      <w:numFmt w:val="lowerLetter"/>
      <w:lvlText w:val="%5."/>
      <w:lvlJc w:val="left"/>
      <w:pPr>
        <w:ind w:left="3600" w:hanging="360"/>
      </w:pPr>
    </w:lvl>
    <w:lvl w:ilvl="5" w:tplc="BAC00D2A">
      <w:start w:val="1"/>
      <w:numFmt w:val="lowerRoman"/>
      <w:lvlText w:val="%6."/>
      <w:lvlJc w:val="right"/>
      <w:pPr>
        <w:ind w:left="4320" w:hanging="180"/>
      </w:pPr>
    </w:lvl>
    <w:lvl w:ilvl="6" w:tplc="5630D8B6">
      <w:start w:val="1"/>
      <w:numFmt w:val="decimal"/>
      <w:lvlText w:val="%7."/>
      <w:lvlJc w:val="left"/>
      <w:pPr>
        <w:ind w:left="5040" w:hanging="360"/>
      </w:pPr>
    </w:lvl>
    <w:lvl w:ilvl="7" w:tplc="6E4CD0B4">
      <w:start w:val="1"/>
      <w:numFmt w:val="lowerLetter"/>
      <w:lvlText w:val="%8."/>
      <w:lvlJc w:val="left"/>
      <w:pPr>
        <w:ind w:left="5760" w:hanging="360"/>
      </w:pPr>
    </w:lvl>
    <w:lvl w:ilvl="8" w:tplc="3C0015D0">
      <w:start w:val="1"/>
      <w:numFmt w:val="lowerRoman"/>
      <w:lvlText w:val="%9."/>
      <w:lvlJc w:val="right"/>
      <w:pPr>
        <w:ind w:left="6480" w:hanging="180"/>
      </w:pPr>
    </w:lvl>
  </w:abstractNum>
  <w:abstractNum w:abstractNumId="28" w15:restartNumberingAfterBreak="0">
    <w:nsid w:val="30AF6EFE"/>
    <w:multiLevelType w:val="hybridMultilevel"/>
    <w:tmpl w:val="12629D06"/>
    <w:lvl w:ilvl="0" w:tplc="04150017">
      <w:start w:val="1"/>
      <w:numFmt w:val="lowerLetter"/>
      <w:lvlText w:val="%1)"/>
      <w:lvlJc w:val="left"/>
      <w:pPr>
        <w:ind w:left="1571" w:hanging="360"/>
      </w:pPr>
    </w:lvl>
    <w:lvl w:ilvl="1" w:tplc="75C22D96">
      <w:start w:val="1"/>
      <w:numFmt w:val="upp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17">
      <w:start w:val="1"/>
      <w:numFmt w:val="lowerLetter"/>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31BA695B"/>
    <w:multiLevelType w:val="multilevel"/>
    <w:tmpl w:val="9D900D50"/>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3906661"/>
    <w:multiLevelType w:val="hybridMultilevel"/>
    <w:tmpl w:val="DC16E9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56700B3"/>
    <w:multiLevelType w:val="hybridMultilevel"/>
    <w:tmpl w:val="4C9C7064"/>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32" w15:restartNumberingAfterBreak="0">
    <w:nsid w:val="35B77A26"/>
    <w:multiLevelType w:val="hybridMultilevel"/>
    <w:tmpl w:val="CE5EA026"/>
    <w:lvl w:ilvl="0" w:tplc="9DD8FC7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80D094B"/>
    <w:multiLevelType w:val="multilevel"/>
    <w:tmpl w:val="8272AD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9716E0E"/>
    <w:multiLevelType w:val="hybridMultilevel"/>
    <w:tmpl w:val="BB9A81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9BB7143"/>
    <w:multiLevelType w:val="hybridMultilevel"/>
    <w:tmpl w:val="886E8992"/>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6" w15:restartNumberingAfterBreak="0">
    <w:nsid w:val="3B2413CF"/>
    <w:multiLevelType w:val="hybridMultilevel"/>
    <w:tmpl w:val="64C8CBB2"/>
    <w:lvl w:ilvl="0" w:tplc="DFBA8A5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3B6C604E"/>
    <w:multiLevelType w:val="hybridMultilevel"/>
    <w:tmpl w:val="B92A2B20"/>
    <w:lvl w:ilvl="0" w:tplc="0415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38" w15:restartNumberingAfterBreak="0">
    <w:nsid w:val="3F7248DA"/>
    <w:multiLevelType w:val="multilevel"/>
    <w:tmpl w:val="454A80B0"/>
    <w:lvl w:ilvl="0">
      <w:start w:val="3"/>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41947BD"/>
    <w:multiLevelType w:val="multilevel"/>
    <w:tmpl w:val="BB7C0C24"/>
    <w:lvl w:ilvl="0">
      <w:start w:val="4"/>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457265AD"/>
    <w:multiLevelType w:val="hybridMultilevel"/>
    <w:tmpl w:val="2D5C93EC"/>
    <w:lvl w:ilvl="0" w:tplc="73841DB6">
      <w:start w:val="1"/>
      <w:numFmt w:val="bullet"/>
      <w:lvlText w:val=""/>
      <w:lvlJc w:val="left"/>
      <w:pPr>
        <w:ind w:left="1514" w:hanging="360"/>
      </w:pPr>
      <w:rPr>
        <w:rFonts w:ascii="Symbol" w:hAnsi="Symbol" w:hint="default"/>
        <w:color w:val="auto"/>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41" w15:restartNumberingAfterBreak="0">
    <w:nsid w:val="4C325EF8"/>
    <w:multiLevelType w:val="hybridMultilevel"/>
    <w:tmpl w:val="27D46CF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C59C96E2">
      <w:start w:val="1"/>
      <w:numFmt w:val="decimal"/>
      <w:lvlText w:val="%3."/>
      <w:lvlJc w:val="left"/>
      <w:pPr>
        <w:ind w:left="2830" w:hanging="8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F6342D"/>
    <w:multiLevelType w:val="multilevel"/>
    <w:tmpl w:val="9D900D5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D3D6771"/>
    <w:multiLevelType w:val="hybridMultilevel"/>
    <w:tmpl w:val="F07685C8"/>
    <w:lvl w:ilvl="0" w:tplc="04150011">
      <w:start w:val="1"/>
      <w:numFmt w:val="decimal"/>
      <w:lvlText w:val="%1)"/>
      <w:lvlJc w:val="left"/>
      <w:pPr>
        <w:ind w:left="5039" w:hanging="360"/>
      </w:pPr>
    </w:lvl>
    <w:lvl w:ilvl="1" w:tplc="04150017">
      <w:start w:val="1"/>
      <w:numFmt w:val="lowerLetter"/>
      <w:lvlText w:val="%2)"/>
      <w:lvlJc w:val="left"/>
      <w:pPr>
        <w:ind w:left="6823" w:hanging="360"/>
      </w:pPr>
    </w:lvl>
    <w:lvl w:ilvl="2" w:tplc="0415001B" w:tentative="1">
      <w:start w:val="1"/>
      <w:numFmt w:val="lowerRoman"/>
      <w:lvlText w:val="%3."/>
      <w:lvlJc w:val="right"/>
      <w:pPr>
        <w:ind w:left="7543" w:hanging="180"/>
      </w:pPr>
    </w:lvl>
    <w:lvl w:ilvl="3" w:tplc="0415000F" w:tentative="1">
      <w:start w:val="1"/>
      <w:numFmt w:val="decimal"/>
      <w:lvlText w:val="%4."/>
      <w:lvlJc w:val="left"/>
      <w:pPr>
        <w:ind w:left="8263" w:hanging="360"/>
      </w:pPr>
    </w:lvl>
    <w:lvl w:ilvl="4" w:tplc="04150019" w:tentative="1">
      <w:start w:val="1"/>
      <w:numFmt w:val="lowerLetter"/>
      <w:lvlText w:val="%5."/>
      <w:lvlJc w:val="left"/>
      <w:pPr>
        <w:ind w:left="8983" w:hanging="360"/>
      </w:pPr>
    </w:lvl>
    <w:lvl w:ilvl="5" w:tplc="0415001B" w:tentative="1">
      <w:start w:val="1"/>
      <w:numFmt w:val="lowerRoman"/>
      <w:lvlText w:val="%6."/>
      <w:lvlJc w:val="right"/>
      <w:pPr>
        <w:ind w:left="9703" w:hanging="180"/>
      </w:pPr>
    </w:lvl>
    <w:lvl w:ilvl="6" w:tplc="0415000F" w:tentative="1">
      <w:start w:val="1"/>
      <w:numFmt w:val="decimal"/>
      <w:lvlText w:val="%7."/>
      <w:lvlJc w:val="left"/>
      <w:pPr>
        <w:ind w:left="10423" w:hanging="360"/>
      </w:pPr>
    </w:lvl>
    <w:lvl w:ilvl="7" w:tplc="04150019" w:tentative="1">
      <w:start w:val="1"/>
      <w:numFmt w:val="lowerLetter"/>
      <w:lvlText w:val="%8."/>
      <w:lvlJc w:val="left"/>
      <w:pPr>
        <w:ind w:left="11143" w:hanging="360"/>
      </w:pPr>
    </w:lvl>
    <w:lvl w:ilvl="8" w:tplc="0415001B" w:tentative="1">
      <w:start w:val="1"/>
      <w:numFmt w:val="lowerRoman"/>
      <w:lvlText w:val="%9."/>
      <w:lvlJc w:val="right"/>
      <w:pPr>
        <w:ind w:left="11863" w:hanging="180"/>
      </w:pPr>
    </w:lvl>
  </w:abstractNum>
  <w:abstractNum w:abstractNumId="44" w15:restartNumberingAfterBreak="0">
    <w:nsid w:val="4DB83F5F"/>
    <w:multiLevelType w:val="hybridMultilevel"/>
    <w:tmpl w:val="DDF0FFDC"/>
    <w:lvl w:ilvl="0" w:tplc="35E621D4">
      <w:start w:val="1"/>
      <w:numFmt w:val="bullet"/>
      <w:lvlText w:val=""/>
      <w:lvlJc w:val="left"/>
      <w:pPr>
        <w:ind w:left="720" w:hanging="360"/>
      </w:pPr>
      <w:rPr>
        <w:rFonts w:ascii="Symbol" w:hAnsi="Symbol"/>
      </w:rPr>
    </w:lvl>
    <w:lvl w:ilvl="1" w:tplc="3DF677B8">
      <w:start w:val="1"/>
      <w:numFmt w:val="bullet"/>
      <w:lvlText w:val=""/>
      <w:lvlJc w:val="left"/>
      <w:pPr>
        <w:ind w:left="720" w:hanging="360"/>
      </w:pPr>
      <w:rPr>
        <w:rFonts w:ascii="Symbol" w:hAnsi="Symbol"/>
      </w:rPr>
    </w:lvl>
    <w:lvl w:ilvl="2" w:tplc="2AD46684">
      <w:start w:val="1"/>
      <w:numFmt w:val="bullet"/>
      <w:lvlText w:val=""/>
      <w:lvlJc w:val="left"/>
      <w:pPr>
        <w:ind w:left="720" w:hanging="360"/>
      </w:pPr>
      <w:rPr>
        <w:rFonts w:ascii="Symbol" w:hAnsi="Symbol"/>
      </w:rPr>
    </w:lvl>
    <w:lvl w:ilvl="3" w:tplc="47BA1802">
      <w:start w:val="1"/>
      <w:numFmt w:val="bullet"/>
      <w:lvlText w:val=""/>
      <w:lvlJc w:val="left"/>
      <w:pPr>
        <w:ind w:left="720" w:hanging="360"/>
      </w:pPr>
      <w:rPr>
        <w:rFonts w:ascii="Symbol" w:hAnsi="Symbol"/>
      </w:rPr>
    </w:lvl>
    <w:lvl w:ilvl="4" w:tplc="54F834BE">
      <w:start w:val="1"/>
      <w:numFmt w:val="bullet"/>
      <w:lvlText w:val=""/>
      <w:lvlJc w:val="left"/>
      <w:pPr>
        <w:ind w:left="720" w:hanging="360"/>
      </w:pPr>
      <w:rPr>
        <w:rFonts w:ascii="Symbol" w:hAnsi="Symbol"/>
      </w:rPr>
    </w:lvl>
    <w:lvl w:ilvl="5" w:tplc="B9240968">
      <w:start w:val="1"/>
      <w:numFmt w:val="bullet"/>
      <w:lvlText w:val=""/>
      <w:lvlJc w:val="left"/>
      <w:pPr>
        <w:ind w:left="720" w:hanging="360"/>
      </w:pPr>
      <w:rPr>
        <w:rFonts w:ascii="Symbol" w:hAnsi="Symbol"/>
      </w:rPr>
    </w:lvl>
    <w:lvl w:ilvl="6" w:tplc="249E4476">
      <w:start w:val="1"/>
      <w:numFmt w:val="bullet"/>
      <w:lvlText w:val=""/>
      <w:lvlJc w:val="left"/>
      <w:pPr>
        <w:ind w:left="720" w:hanging="360"/>
      </w:pPr>
      <w:rPr>
        <w:rFonts w:ascii="Symbol" w:hAnsi="Symbol"/>
      </w:rPr>
    </w:lvl>
    <w:lvl w:ilvl="7" w:tplc="B71095F2">
      <w:start w:val="1"/>
      <w:numFmt w:val="bullet"/>
      <w:lvlText w:val=""/>
      <w:lvlJc w:val="left"/>
      <w:pPr>
        <w:ind w:left="720" w:hanging="360"/>
      </w:pPr>
      <w:rPr>
        <w:rFonts w:ascii="Symbol" w:hAnsi="Symbol"/>
      </w:rPr>
    </w:lvl>
    <w:lvl w:ilvl="8" w:tplc="024A48A2">
      <w:start w:val="1"/>
      <w:numFmt w:val="bullet"/>
      <w:lvlText w:val=""/>
      <w:lvlJc w:val="left"/>
      <w:pPr>
        <w:ind w:left="720" w:hanging="360"/>
      </w:pPr>
      <w:rPr>
        <w:rFonts w:ascii="Symbol" w:hAnsi="Symbol"/>
      </w:rPr>
    </w:lvl>
  </w:abstractNum>
  <w:abstractNum w:abstractNumId="45" w15:restartNumberingAfterBreak="0">
    <w:nsid w:val="509709B2"/>
    <w:multiLevelType w:val="multilevel"/>
    <w:tmpl w:val="9D900D5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129528F"/>
    <w:multiLevelType w:val="multilevel"/>
    <w:tmpl w:val="F0BA97FA"/>
    <w:lvl w:ilvl="0">
      <w:start w:val="3"/>
      <w:numFmt w:val="decimal"/>
      <w:lvlText w:val="%1"/>
      <w:lvlJc w:val="left"/>
      <w:pPr>
        <w:ind w:left="450" w:hanging="450"/>
      </w:pPr>
      <w:rPr>
        <w:rFonts w:hint="default"/>
      </w:rPr>
    </w:lvl>
    <w:lvl w:ilvl="1">
      <w:start w:val="6"/>
      <w:numFmt w:val="decimal"/>
      <w:lvlText w:val="%1.%2"/>
      <w:lvlJc w:val="left"/>
      <w:pPr>
        <w:ind w:left="2244" w:hanging="45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47" w15:restartNumberingAfterBreak="0">
    <w:nsid w:val="51602663"/>
    <w:multiLevelType w:val="hybridMultilevel"/>
    <w:tmpl w:val="C554ACE0"/>
    <w:lvl w:ilvl="0" w:tplc="79344B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53F1D17"/>
    <w:multiLevelType w:val="hybridMultilevel"/>
    <w:tmpl w:val="4C9C7064"/>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9" w15:restartNumberingAfterBreak="0">
    <w:nsid w:val="59F141CB"/>
    <w:multiLevelType w:val="hybridMultilevel"/>
    <w:tmpl w:val="E5A0ED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5E217209"/>
    <w:multiLevelType w:val="hybridMultilevel"/>
    <w:tmpl w:val="2A9AD9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5E8F64B7"/>
    <w:multiLevelType w:val="hybridMultilevel"/>
    <w:tmpl w:val="0CEAF1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FFFFFFFF">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2" w15:restartNumberingAfterBreak="0">
    <w:nsid w:val="5F5178E4"/>
    <w:multiLevelType w:val="hybridMultilevel"/>
    <w:tmpl w:val="708641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613216DC"/>
    <w:multiLevelType w:val="multilevel"/>
    <w:tmpl w:val="33D4AF4E"/>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2977834"/>
    <w:multiLevelType w:val="multilevel"/>
    <w:tmpl w:val="75723718"/>
    <w:lvl w:ilvl="0">
      <w:start w:val="3"/>
      <w:numFmt w:val="decimal"/>
      <w:lvlText w:val="%1"/>
      <w:lvlJc w:val="left"/>
      <w:pPr>
        <w:ind w:left="435" w:hanging="435"/>
      </w:pPr>
      <w:rPr>
        <w:rFonts w:ascii="Calibri" w:eastAsia="Calibri" w:hAnsi="Calibri" w:cs="Arial" w:hint="default"/>
      </w:rPr>
    </w:lvl>
    <w:lvl w:ilvl="1">
      <w:start w:val="5"/>
      <w:numFmt w:val="decimal"/>
      <w:lvlText w:val="%1.%2"/>
      <w:lvlJc w:val="left"/>
      <w:pPr>
        <w:ind w:left="435" w:hanging="435"/>
      </w:pPr>
      <w:rPr>
        <w:rFonts w:ascii="Calibri" w:eastAsia="Calibri" w:hAnsi="Calibri" w:cs="Arial" w:hint="default"/>
      </w:rPr>
    </w:lvl>
    <w:lvl w:ilvl="2">
      <w:start w:val="1"/>
      <w:numFmt w:val="decimal"/>
      <w:lvlText w:val="%1.%2.%3"/>
      <w:lvlJc w:val="left"/>
      <w:pPr>
        <w:ind w:left="720" w:hanging="720"/>
      </w:pPr>
      <w:rPr>
        <w:rFonts w:ascii="Calibri" w:eastAsia="Calibri" w:hAnsi="Calibri" w:cs="Arial" w:hint="default"/>
      </w:rPr>
    </w:lvl>
    <w:lvl w:ilvl="3">
      <w:start w:val="1"/>
      <w:numFmt w:val="decimal"/>
      <w:lvlText w:val="%1.%2.%3.%4"/>
      <w:lvlJc w:val="left"/>
      <w:pPr>
        <w:ind w:left="720" w:hanging="720"/>
      </w:pPr>
      <w:rPr>
        <w:rFonts w:ascii="Calibri" w:eastAsia="Calibri" w:hAnsi="Calibri" w:cs="Arial" w:hint="default"/>
      </w:rPr>
    </w:lvl>
    <w:lvl w:ilvl="4">
      <w:start w:val="1"/>
      <w:numFmt w:val="decimal"/>
      <w:lvlText w:val="%1.%2.%3.%4.%5"/>
      <w:lvlJc w:val="left"/>
      <w:pPr>
        <w:ind w:left="1080" w:hanging="1080"/>
      </w:pPr>
      <w:rPr>
        <w:rFonts w:ascii="Calibri" w:eastAsia="Calibri" w:hAnsi="Calibri" w:cs="Arial" w:hint="default"/>
      </w:rPr>
    </w:lvl>
    <w:lvl w:ilvl="5">
      <w:start w:val="1"/>
      <w:numFmt w:val="decimal"/>
      <w:lvlText w:val="%1.%2.%3.%4.%5.%6"/>
      <w:lvlJc w:val="left"/>
      <w:pPr>
        <w:ind w:left="1080" w:hanging="1080"/>
      </w:pPr>
      <w:rPr>
        <w:rFonts w:ascii="Calibri" w:eastAsia="Calibri" w:hAnsi="Calibri" w:cs="Arial" w:hint="default"/>
      </w:rPr>
    </w:lvl>
    <w:lvl w:ilvl="6">
      <w:start w:val="1"/>
      <w:numFmt w:val="decimal"/>
      <w:lvlText w:val="%1.%2.%3.%4.%5.%6.%7"/>
      <w:lvlJc w:val="left"/>
      <w:pPr>
        <w:ind w:left="1440" w:hanging="1440"/>
      </w:pPr>
      <w:rPr>
        <w:rFonts w:ascii="Calibri" w:eastAsia="Calibri" w:hAnsi="Calibri" w:cs="Arial" w:hint="default"/>
      </w:rPr>
    </w:lvl>
    <w:lvl w:ilvl="7">
      <w:start w:val="1"/>
      <w:numFmt w:val="decimal"/>
      <w:lvlText w:val="%1.%2.%3.%4.%5.%6.%7.%8"/>
      <w:lvlJc w:val="left"/>
      <w:pPr>
        <w:ind w:left="1440" w:hanging="1440"/>
      </w:pPr>
      <w:rPr>
        <w:rFonts w:ascii="Calibri" w:eastAsia="Calibri" w:hAnsi="Calibri" w:cs="Arial" w:hint="default"/>
      </w:rPr>
    </w:lvl>
    <w:lvl w:ilvl="8">
      <w:start w:val="1"/>
      <w:numFmt w:val="decimal"/>
      <w:lvlText w:val="%1.%2.%3.%4.%5.%6.%7.%8.%9"/>
      <w:lvlJc w:val="left"/>
      <w:pPr>
        <w:ind w:left="1440" w:hanging="1440"/>
      </w:pPr>
      <w:rPr>
        <w:rFonts w:ascii="Calibri" w:eastAsia="Calibri" w:hAnsi="Calibri" w:cs="Arial" w:hint="default"/>
      </w:rPr>
    </w:lvl>
  </w:abstractNum>
  <w:abstractNum w:abstractNumId="55" w15:restartNumberingAfterBreak="0">
    <w:nsid w:val="634512C1"/>
    <w:multiLevelType w:val="multilevel"/>
    <w:tmpl w:val="423AFEC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65A23D40"/>
    <w:multiLevelType w:val="hybridMultilevel"/>
    <w:tmpl w:val="96F4A848"/>
    <w:lvl w:ilvl="0" w:tplc="610A2926">
      <w:start w:val="1"/>
      <w:numFmt w:val="upp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7B6A797"/>
    <w:multiLevelType w:val="hybridMultilevel"/>
    <w:tmpl w:val="FFFFFFFF"/>
    <w:lvl w:ilvl="0" w:tplc="B59EFD74">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B094BADE">
      <w:start w:val="1"/>
      <w:numFmt w:val="lowerRoman"/>
      <w:lvlText w:val="%3."/>
      <w:lvlJc w:val="right"/>
      <w:pPr>
        <w:ind w:left="2160" w:hanging="180"/>
      </w:pPr>
    </w:lvl>
    <w:lvl w:ilvl="3" w:tplc="4F42E780">
      <w:start w:val="1"/>
      <w:numFmt w:val="decimal"/>
      <w:lvlText w:val="%4."/>
      <w:lvlJc w:val="left"/>
      <w:pPr>
        <w:ind w:left="2880" w:hanging="360"/>
      </w:pPr>
    </w:lvl>
    <w:lvl w:ilvl="4" w:tplc="9BF46886">
      <w:start w:val="1"/>
      <w:numFmt w:val="lowerLetter"/>
      <w:lvlText w:val="%5."/>
      <w:lvlJc w:val="left"/>
      <w:pPr>
        <w:ind w:left="3600" w:hanging="360"/>
      </w:pPr>
    </w:lvl>
    <w:lvl w:ilvl="5" w:tplc="4A5298E6">
      <w:start w:val="1"/>
      <w:numFmt w:val="lowerRoman"/>
      <w:lvlText w:val="%6."/>
      <w:lvlJc w:val="right"/>
      <w:pPr>
        <w:ind w:left="4320" w:hanging="180"/>
      </w:pPr>
    </w:lvl>
    <w:lvl w:ilvl="6" w:tplc="2AAC913A">
      <w:start w:val="1"/>
      <w:numFmt w:val="decimal"/>
      <w:lvlText w:val="%7."/>
      <w:lvlJc w:val="left"/>
      <w:pPr>
        <w:ind w:left="5040" w:hanging="360"/>
      </w:pPr>
    </w:lvl>
    <w:lvl w:ilvl="7" w:tplc="C8CE2488">
      <w:start w:val="1"/>
      <w:numFmt w:val="lowerLetter"/>
      <w:lvlText w:val="%8."/>
      <w:lvlJc w:val="left"/>
      <w:pPr>
        <w:ind w:left="5760" w:hanging="360"/>
      </w:pPr>
    </w:lvl>
    <w:lvl w:ilvl="8" w:tplc="C86C8184">
      <w:start w:val="1"/>
      <w:numFmt w:val="lowerRoman"/>
      <w:lvlText w:val="%9."/>
      <w:lvlJc w:val="right"/>
      <w:pPr>
        <w:ind w:left="6480" w:hanging="180"/>
      </w:pPr>
    </w:lvl>
  </w:abstractNum>
  <w:abstractNum w:abstractNumId="58" w15:restartNumberingAfterBreak="0">
    <w:nsid w:val="6C026454"/>
    <w:multiLevelType w:val="multilevel"/>
    <w:tmpl w:val="3D4E3D66"/>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9" w15:restartNumberingAfterBreak="0">
    <w:nsid w:val="6D1C1B31"/>
    <w:multiLevelType w:val="hybridMultilevel"/>
    <w:tmpl w:val="A5C88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D9E1CBF"/>
    <w:multiLevelType w:val="multilevel"/>
    <w:tmpl w:val="878EE956"/>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DED79AC"/>
    <w:multiLevelType w:val="multilevel"/>
    <w:tmpl w:val="F7A0653E"/>
    <w:lvl w:ilvl="0">
      <w:start w:val="4"/>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701A5AB7"/>
    <w:multiLevelType w:val="multilevel"/>
    <w:tmpl w:val="86CEECD6"/>
    <w:lvl w:ilvl="0">
      <w:start w:val="1"/>
      <w:numFmt w:val="decimal"/>
      <w:lvlText w:val="%1."/>
      <w:lvlJc w:val="left"/>
      <w:pPr>
        <w:ind w:left="720" w:hanging="360"/>
      </w:pPr>
    </w:lvl>
    <w:lvl w:ilvl="1">
      <w:start w:val="7"/>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70D917DF"/>
    <w:multiLevelType w:val="multilevel"/>
    <w:tmpl w:val="131EE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73F1476E"/>
    <w:multiLevelType w:val="hybridMultilevel"/>
    <w:tmpl w:val="8DE283D4"/>
    <w:lvl w:ilvl="0" w:tplc="04150017">
      <w:start w:val="1"/>
      <w:numFmt w:val="lowerLetter"/>
      <w:lvlText w:val="%1)"/>
      <w:lvlJc w:val="left"/>
      <w:pPr>
        <w:ind w:left="1287" w:hanging="360"/>
      </w:pPr>
    </w:lvl>
    <w:lvl w:ilvl="1" w:tplc="0415001B">
      <w:start w:val="1"/>
      <w:numFmt w:val="lowerRoman"/>
      <w:lvlText w:val="%2."/>
      <w:lvlJc w:val="righ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5" w15:restartNumberingAfterBreak="0">
    <w:nsid w:val="743B4900"/>
    <w:multiLevelType w:val="multilevel"/>
    <w:tmpl w:val="B136D40A"/>
    <w:lvl w:ilvl="0">
      <w:start w:val="3"/>
      <w:numFmt w:val="decimal"/>
      <w:lvlText w:val="%1"/>
      <w:lvlJc w:val="left"/>
      <w:pPr>
        <w:ind w:left="450" w:hanging="450"/>
      </w:pPr>
      <w:rPr>
        <w:rFonts w:hint="default"/>
      </w:rPr>
    </w:lvl>
    <w:lvl w:ilvl="1">
      <w:start w:val="5"/>
      <w:numFmt w:val="decimal"/>
      <w:lvlText w:val="%1.%2"/>
      <w:lvlJc w:val="left"/>
      <w:pPr>
        <w:ind w:left="2244" w:hanging="45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5792" w:hanging="1440"/>
      </w:pPr>
      <w:rPr>
        <w:rFonts w:hint="default"/>
      </w:rPr>
    </w:lvl>
  </w:abstractNum>
  <w:abstractNum w:abstractNumId="66" w15:restartNumberingAfterBreak="0">
    <w:nsid w:val="74F64E7F"/>
    <w:multiLevelType w:val="hybridMultilevel"/>
    <w:tmpl w:val="528E99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2000DB"/>
    <w:multiLevelType w:val="multilevel"/>
    <w:tmpl w:val="2534960A"/>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7F5558F"/>
    <w:multiLevelType w:val="multilevel"/>
    <w:tmpl w:val="4ECE934E"/>
    <w:lvl w:ilvl="0">
      <w:start w:val="3"/>
      <w:numFmt w:val="decimal"/>
      <w:lvlText w:val="%1"/>
      <w:lvlJc w:val="left"/>
      <w:pPr>
        <w:ind w:left="450" w:hanging="450"/>
      </w:pPr>
      <w:rPr>
        <w:rFonts w:hint="default"/>
      </w:rPr>
    </w:lvl>
    <w:lvl w:ilvl="1">
      <w:start w:val="4"/>
      <w:numFmt w:val="decimal"/>
      <w:lvlText w:val="%1.%2"/>
      <w:lvlJc w:val="left"/>
      <w:pPr>
        <w:ind w:left="2244" w:hanging="45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5792" w:hanging="1440"/>
      </w:pPr>
      <w:rPr>
        <w:rFonts w:hint="default"/>
      </w:rPr>
    </w:lvl>
  </w:abstractNum>
  <w:abstractNum w:abstractNumId="69" w15:restartNumberingAfterBreak="0">
    <w:nsid w:val="7B07215C"/>
    <w:multiLevelType w:val="hybridMultilevel"/>
    <w:tmpl w:val="409AA81C"/>
    <w:lvl w:ilvl="0" w:tplc="C42C7C7C">
      <w:start w:val="1"/>
      <w:numFmt w:val="decimal"/>
      <w:lvlText w:val="%1)"/>
      <w:lvlJc w:val="left"/>
      <w:pPr>
        <w:ind w:left="720" w:hanging="360"/>
      </w:pPr>
    </w:lvl>
    <w:lvl w:ilvl="1" w:tplc="FF16AEDA">
      <w:start w:val="1"/>
      <w:numFmt w:val="lowerLetter"/>
      <w:lvlText w:val="%2."/>
      <w:lvlJc w:val="left"/>
      <w:pPr>
        <w:ind w:left="1440" w:hanging="360"/>
      </w:pPr>
    </w:lvl>
    <w:lvl w:ilvl="2" w:tplc="6BBEED18">
      <w:start w:val="1"/>
      <w:numFmt w:val="lowerRoman"/>
      <w:lvlText w:val="%3."/>
      <w:lvlJc w:val="right"/>
      <w:pPr>
        <w:ind w:left="2160" w:hanging="180"/>
      </w:pPr>
    </w:lvl>
    <w:lvl w:ilvl="3" w:tplc="69B483D2">
      <w:start w:val="1"/>
      <w:numFmt w:val="decimal"/>
      <w:lvlText w:val="%4."/>
      <w:lvlJc w:val="left"/>
      <w:pPr>
        <w:ind w:left="2880" w:hanging="360"/>
      </w:pPr>
    </w:lvl>
    <w:lvl w:ilvl="4" w:tplc="9BCA3140">
      <w:start w:val="1"/>
      <w:numFmt w:val="lowerLetter"/>
      <w:lvlText w:val="%5."/>
      <w:lvlJc w:val="left"/>
      <w:pPr>
        <w:ind w:left="3600" w:hanging="360"/>
      </w:pPr>
    </w:lvl>
    <w:lvl w:ilvl="5" w:tplc="DEEA7958">
      <w:start w:val="1"/>
      <w:numFmt w:val="lowerRoman"/>
      <w:lvlText w:val="%6."/>
      <w:lvlJc w:val="right"/>
      <w:pPr>
        <w:ind w:left="4320" w:hanging="180"/>
      </w:pPr>
    </w:lvl>
    <w:lvl w:ilvl="6" w:tplc="BAD4E0F8">
      <w:start w:val="1"/>
      <w:numFmt w:val="decimal"/>
      <w:lvlText w:val="%7."/>
      <w:lvlJc w:val="left"/>
      <w:pPr>
        <w:ind w:left="5040" w:hanging="360"/>
      </w:pPr>
    </w:lvl>
    <w:lvl w:ilvl="7" w:tplc="093A3E5E">
      <w:start w:val="1"/>
      <w:numFmt w:val="lowerLetter"/>
      <w:lvlText w:val="%8."/>
      <w:lvlJc w:val="left"/>
      <w:pPr>
        <w:ind w:left="5760" w:hanging="360"/>
      </w:pPr>
    </w:lvl>
    <w:lvl w:ilvl="8" w:tplc="269A5AF4">
      <w:start w:val="1"/>
      <w:numFmt w:val="lowerRoman"/>
      <w:lvlText w:val="%9."/>
      <w:lvlJc w:val="right"/>
      <w:pPr>
        <w:ind w:left="6480" w:hanging="180"/>
      </w:pPr>
    </w:lvl>
  </w:abstractNum>
  <w:abstractNum w:abstractNumId="70" w15:restartNumberingAfterBreak="0">
    <w:nsid w:val="7BBB09F4"/>
    <w:multiLevelType w:val="hybridMultilevel"/>
    <w:tmpl w:val="062C1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7BFA710D"/>
    <w:multiLevelType w:val="multilevel"/>
    <w:tmpl w:val="AC389474"/>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E4A3EEB"/>
    <w:multiLevelType w:val="multilevel"/>
    <w:tmpl w:val="CC9C122C"/>
    <w:lvl w:ilvl="0">
      <w:start w:val="4"/>
      <w:numFmt w:val="decimal"/>
      <w:lvlText w:val="%1"/>
      <w:lvlJc w:val="left"/>
      <w:pPr>
        <w:ind w:left="600" w:hanging="600"/>
      </w:pPr>
      <w:rPr>
        <w:rFonts w:ascii="Calibri" w:eastAsiaTheme="minorHAnsi" w:hAnsi="Calibri" w:cs="Calibri" w:hint="default"/>
        <w:color w:val="000000" w:themeColor="text1"/>
      </w:rPr>
    </w:lvl>
    <w:lvl w:ilvl="1">
      <w:start w:val="13"/>
      <w:numFmt w:val="decimal"/>
      <w:lvlText w:val="%1.%2"/>
      <w:lvlJc w:val="left"/>
      <w:pPr>
        <w:ind w:left="600" w:hanging="600"/>
      </w:pPr>
      <w:rPr>
        <w:rFonts w:ascii="Calibri" w:eastAsiaTheme="minorHAnsi" w:hAnsi="Calibri" w:cs="Calibri" w:hint="default"/>
        <w:color w:val="000000" w:themeColor="text1"/>
      </w:rPr>
    </w:lvl>
    <w:lvl w:ilvl="2">
      <w:start w:val="1"/>
      <w:numFmt w:val="decimal"/>
      <w:lvlText w:val="%1.%2.%3"/>
      <w:lvlJc w:val="left"/>
      <w:pPr>
        <w:ind w:left="720" w:hanging="720"/>
      </w:pPr>
      <w:rPr>
        <w:rFonts w:ascii="Calibri" w:eastAsiaTheme="minorHAnsi" w:hAnsi="Calibri" w:cs="Calibri" w:hint="default"/>
        <w:b w:val="0"/>
        <w:bCs w:val="0"/>
        <w:color w:val="000000" w:themeColor="text1"/>
      </w:rPr>
    </w:lvl>
    <w:lvl w:ilvl="3">
      <w:start w:val="1"/>
      <w:numFmt w:val="decimal"/>
      <w:lvlText w:val="%1.%2.%3.%4"/>
      <w:lvlJc w:val="left"/>
      <w:pPr>
        <w:ind w:left="720" w:hanging="720"/>
      </w:pPr>
      <w:rPr>
        <w:rFonts w:ascii="Calibri" w:eastAsiaTheme="minorHAnsi" w:hAnsi="Calibri" w:cs="Calibri" w:hint="default"/>
        <w:color w:val="000000" w:themeColor="text1"/>
      </w:rPr>
    </w:lvl>
    <w:lvl w:ilvl="4">
      <w:start w:val="1"/>
      <w:numFmt w:val="decimal"/>
      <w:lvlText w:val="%1.%2.%3.%4.%5"/>
      <w:lvlJc w:val="left"/>
      <w:pPr>
        <w:ind w:left="1080" w:hanging="1080"/>
      </w:pPr>
      <w:rPr>
        <w:rFonts w:ascii="Calibri" w:eastAsiaTheme="minorHAnsi" w:hAnsi="Calibri" w:cs="Calibri" w:hint="default"/>
        <w:color w:val="000000" w:themeColor="text1"/>
      </w:rPr>
    </w:lvl>
    <w:lvl w:ilvl="5">
      <w:start w:val="1"/>
      <w:numFmt w:val="decimal"/>
      <w:lvlText w:val="%1.%2.%3.%4.%5.%6"/>
      <w:lvlJc w:val="left"/>
      <w:pPr>
        <w:ind w:left="1080" w:hanging="1080"/>
      </w:pPr>
      <w:rPr>
        <w:rFonts w:ascii="Calibri" w:eastAsiaTheme="minorHAnsi" w:hAnsi="Calibri" w:cs="Calibri" w:hint="default"/>
        <w:color w:val="000000" w:themeColor="text1"/>
      </w:rPr>
    </w:lvl>
    <w:lvl w:ilvl="6">
      <w:start w:val="1"/>
      <w:numFmt w:val="decimal"/>
      <w:lvlText w:val="%1.%2.%3.%4.%5.%6.%7"/>
      <w:lvlJc w:val="left"/>
      <w:pPr>
        <w:ind w:left="1440" w:hanging="1440"/>
      </w:pPr>
      <w:rPr>
        <w:rFonts w:ascii="Calibri" w:eastAsiaTheme="minorHAnsi" w:hAnsi="Calibri" w:cs="Calibri" w:hint="default"/>
        <w:color w:val="000000" w:themeColor="text1"/>
      </w:rPr>
    </w:lvl>
    <w:lvl w:ilvl="7">
      <w:start w:val="1"/>
      <w:numFmt w:val="decimal"/>
      <w:lvlText w:val="%1.%2.%3.%4.%5.%6.%7.%8"/>
      <w:lvlJc w:val="left"/>
      <w:pPr>
        <w:ind w:left="1440" w:hanging="1440"/>
      </w:pPr>
      <w:rPr>
        <w:rFonts w:ascii="Calibri" w:eastAsiaTheme="minorHAnsi" w:hAnsi="Calibri" w:cs="Calibri" w:hint="default"/>
        <w:color w:val="000000" w:themeColor="text1"/>
      </w:rPr>
    </w:lvl>
    <w:lvl w:ilvl="8">
      <w:start w:val="1"/>
      <w:numFmt w:val="decimal"/>
      <w:lvlText w:val="%1.%2.%3.%4.%5.%6.%7.%8.%9"/>
      <w:lvlJc w:val="left"/>
      <w:pPr>
        <w:ind w:left="1800" w:hanging="1800"/>
      </w:pPr>
      <w:rPr>
        <w:rFonts w:ascii="Calibri" w:eastAsiaTheme="minorHAnsi" w:hAnsi="Calibri" w:cs="Calibri" w:hint="default"/>
        <w:color w:val="000000" w:themeColor="text1"/>
      </w:rPr>
    </w:lvl>
  </w:abstractNum>
  <w:abstractNum w:abstractNumId="73" w15:restartNumberingAfterBreak="0">
    <w:nsid w:val="7F565598"/>
    <w:multiLevelType w:val="hybridMultilevel"/>
    <w:tmpl w:val="D82003E8"/>
    <w:lvl w:ilvl="0" w:tplc="3D8C7EE0">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67327184">
    <w:abstractNumId w:val="69"/>
  </w:num>
  <w:num w:numId="2" w16cid:durableId="2003389676">
    <w:abstractNumId w:val="41"/>
  </w:num>
  <w:num w:numId="3" w16cid:durableId="1908682823">
    <w:abstractNumId w:val="0"/>
  </w:num>
  <w:num w:numId="4" w16cid:durableId="1205338129">
    <w:abstractNumId w:val="62"/>
  </w:num>
  <w:num w:numId="5" w16cid:durableId="1502772365">
    <w:abstractNumId w:val="43"/>
  </w:num>
  <w:num w:numId="6" w16cid:durableId="1205219471">
    <w:abstractNumId w:val="20"/>
  </w:num>
  <w:num w:numId="7" w16cid:durableId="842933296">
    <w:abstractNumId w:val="34"/>
  </w:num>
  <w:num w:numId="8" w16cid:durableId="1097335426">
    <w:abstractNumId w:val="50"/>
  </w:num>
  <w:num w:numId="9" w16cid:durableId="2104295934">
    <w:abstractNumId w:val="3"/>
  </w:num>
  <w:num w:numId="10" w16cid:durableId="1492714962">
    <w:abstractNumId w:val="36"/>
  </w:num>
  <w:num w:numId="11" w16cid:durableId="824663337">
    <w:abstractNumId w:val="28"/>
  </w:num>
  <w:num w:numId="12" w16cid:durableId="58678121">
    <w:abstractNumId w:val="51"/>
  </w:num>
  <w:num w:numId="13" w16cid:durableId="1426072235">
    <w:abstractNumId w:val="55"/>
  </w:num>
  <w:num w:numId="14" w16cid:durableId="1459834170">
    <w:abstractNumId w:val="71"/>
  </w:num>
  <w:num w:numId="15" w16cid:durableId="150761211">
    <w:abstractNumId w:val="53"/>
  </w:num>
  <w:num w:numId="16" w16cid:durableId="1986157376">
    <w:abstractNumId w:val="12"/>
  </w:num>
  <w:num w:numId="17" w16cid:durableId="1375543172">
    <w:abstractNumId w:val="6"/>
  </w:num>
  <w:num w:numId="18" w16cid:durableId="1595354646">
    <w:abstractNumId w:val="18"/>
  </w:num>
  <w:num w:numId="19" w16cid:durableId="1559442295">
    <w:abstractNumId w:val="67"/>
  </w:num>
  <w:num w:numId="20" w16cid:durableId="1111822530">
    <w:abstractNumId w:val="68"/>
  </w:num>
  <w:num w:numId="21" w16cid:durableId="1042562464">
    <w:abstractNumId w:val="65"/>
  </w:num>
  <w:num w:numId="22" w16cid:durableId="1726949528">
    <w:abstractNumId w:val="46"/>
  </w:num>
  <w:num w:numId="23" w16cid:durableId="1842353774">
    <w:abstractNumId w:val="66"/>
  </w:num>
  <w:num w:numId="24" w16cid:durableId="1196700575">
    <w:abstractNumId w:val="57"/>
  </w:num>
  <w:num w:numId="25" w16cid:durableId="680161409">
    <w:abstractNumId w:val="27"/>
  </w:num>
  <w:num w:numId="26" w16cid:durableId="428233993">
    <w:abstractNumId w:val="47"/>
  </w:num>
  <w:num w:numId="27" w16cid:durableId="2028169505">
    <w:abstractNumId w:val="19"/>
  </w:num>
  <w:num w:numId="28" w16cid:durableId="316619635">
    <w:abstractNumId w:val="21"/>
  </w:num>
  <w:num w:numId="29" w16cid:durableId="465969817">
    <w:abstractNumId w:val="64"/>
  </w:num>
  <w:num w:numId="30" w16cid:durableId="1664821296">
    <w:abstractNumId w:val="7"/>
  </w:num>
  <w:num w:numId="31" w16cid:durableId="2090998904">
    <w:abstractNumId w:val="24"/>
  </w:num>
  <w:num w:numId="32" w16cid:durableId="1298532634">
    <w:abstractNumId w:val="32"/>
  </w:num>
  <w:num w:numId="33" w16cid:durableId="157578511">
    <w:abstractNumId w:val="35"/>
  </w:num>
  <w:num w:numId="34" w16cid:durableId="304746197">
    <w:abstractNumId w:val="26"/>
  </w:num>
  <w:num w:numId="35" w16cid:durableId="763455102">
    <w:abstractNumId w:val="22"/>
  </w:num>
  <w:num w:numId="36" w16cid:durableId="222564495">
    <w:abstractNumId w:val="40"/>
  </w:num>
  <w:num w:numId="37" w16cid:durableId="608508630">
    <w:abstractNumId w:val="2"/>
  </w:num>
  <w:num w:numId="38" w16cid:durableId="1694914176">
    <w:abstractNumId w:val="37"/>
  </w:num>
  <w:num w:numId="39" w16cid:durableId="1755316280">
    <w:abstractNumId w:val="59"/>
  </w:num>
  <w:num w:numId="40" w16cid:durableId="90132184">
    <w:abstractNumId w:val="1"/>
  </w:num>
  <w:num w:numId="41" w16cid:durableId="1020858776">
    <w:abstractNumId w:val="70"/>
  </w:num>
  <w:num w:numId="42" w16cid:durableId="1780447681">
    <w:abstractNumId w:val="56"/>
  </w:num>
  <w:num w:numId="43" w16cid:durableId="936791842">
    <w:abstractNumId w:val="49"/>
  </w:num>
  <w:num w:numId="44" w16cid:durableId="1243879826">
    <w:abstractNumId w:val="45"/>
  </w:num>
  <w:num w:numId="45" w16cid:durableId="2090152885">
    <w:abstractNumId w:val="42"/>
  </w:num>
  <w:num w:numId="46" w16cid:durableId="788740697">
    <w:abstractNumId w:val="29"/>
  </w:num>
  <w:num w:numId="47" w16cid:durableId="2025937698">
    <w:abstractNumId w:val="5"/>
  </w:num>
  <w:num w:numId="48" w16cid:durableId="1689746665">
    <w:abstractNumId w:val="13"/>
  </w:num>
  <w:num w:numId="49" w16cid:durableId="71857975">
    <w:abstractNumId w:val="72"/>
  </w:num>
  <w:num w:numId="50" w16cid:durableId="1159271551">
    <w:abstractNumId w:val="60"/>
  </w:num>
  <w:num w:numId="51" w16cid:durableId="627049654">
    <w:abstractNumId w:val="39"/>
  </w:num>
  <w:num w:numId="52" w16cid:durableId="1288656662">
    <w:abstractNumId w:val="61"/>
  </w:num>
  <w:num w:numId="53" w16cid:durableId="20391129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02720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49494493">
    <w:abstractNumId w:val="5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189101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86607492">
    <w:abstractNumId w:val="7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31659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45919384">
    <w:abstractNumId w:val="33"/>
  </w:num>
  <w:num w:numId="60" w16cid:durableId="937832859">
    <w:abstractNumId w:val="63"/>
  </w:num>
  <w:num w:numId="61" w16cid:durableId="91436429">
    <w:abstractNumId w:val="48"/>
  </w:num>
  <w:num w:numId="62" w16cid:durableId="1451392987">
    <w:abstractNumId w:val="31"/>
  </w:num>
  <w:num w:numId="63" w16cid:durableId="517892858">
    <w:abstractNumId w:val="4"/>
  </w:num>
  <w:num w:numId="64" w16cid:durableId="260602924">
    <w:abstractNumId w:val="16"/>
  </w:num>
  <w:num w:numId="65" w16cid:durableId="1267083091">
    <w:abstractNumId w:val="23"/>
  </w:num>
  <w:num w:numId="66" w16cid:durableId="762608394">
    <w:abstractNumId w:val="30"/>
  </w:num>
  <w:num w:numId="67" w16cid:durableId="2099909396">
    <w:abstractNumId w:val="11"/>
  </w:num>
  <w:num w:numId="68" w16cid:durableId="398942793">
    <w:abstractNumId w:val="14"/>
  </w:num>
  <w:num w:numId="69" w16cid:durableId="1193960511">
    <w:abstractNumId w:val="15"/>
  </w:num>
  <w:num w:numId="70" w16cid:durableId="1309478522">
    <w:abstractNumId w:val="52"/>
  </w:num>
  <w:num w:numId="71" w16cid:durableId="1675575150">
    <w:abstractNumId w:val="54"/>
  </w:num>
  <w:num w:numId="72" w16cid:durableId="33189829">
    <w:abstractNumId w:val="38"/>
  </w:num>
  <w:num w:numId="73" w16cid:durableId="874123524">
    <w:abstractNumId w:val="8"/>
  </w:num>
  <w:num w:numId="74" w16cid:durableId="2078044281">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93"/>
    <w:rsid w:val="00000485"/>
    <w:rsid w:val="000009F9"/>
    <w:rsid w:val="0000132D"/>
    <w:rsid w:val="00001681"/>
    <w:rsid w:val="00001B66"/>
    <w:rsid w:val="00001DEE"/>
    <w:rsid w:val="0000244C"/>
    <w:rsid w:val="00002780"/>
    <w:rsid w:val="00002E67"/>
    <w:rsid w:val="0000350D"/>
    <w:rsid w:val="0000386F"/>
    <w:rsid w:val="000049B4"/>
    <w:rsid w:val="00004AF5"/>
    <w:rsid w:val="000056DC"/>
    <w:rsid w:val="00005DE4"/>
    <w:rsid w:val="00005E23"/>
    <w:rsid w:val="000061FF"/>
    <w:rsid w:val="000063FC"/>
    <w:rsid w:val="00006CE7"/>
    <w:rsid w:val="0000790F"/>
    <w:rsid w:val="00007ED8"/>
    <w:rsid w:val="00010025"/>
    <w:rsid w:val="00010A51"/>
    <w:rsid w:val="000120E9"/>
    <w:rsid w:val="00013310"/>
    <w:rsid w:val="00013709"/>
    <w:rsid w:val="00013792"/>
    <w:rsid w:val="000139F4"/>
    <w:rsid w:val="00013CD7"/>
    <w:rsid w:val="00013F32"/>
    <w:rsid w:val="00015525"/>
    <w:rsid w:val="00015B0B"/>
    <w:rsid w:val="00015CFB"/>
    <w:rsid w:val="00016B02"/>
    <w:rsid w:val="00017371"/>
    <w:rsid w:val="00017742"/>
    <w:rsid w:val="0002034C"/>
    <w:rsid w:val="000204F8"/>
    <w:rsid w:val="00020E17"/>
    <w:rsid w:val="00022112"/>
    <w:rsid w:val="000221AD"/>
    <w:rsid w:val="00022663"/>
    <w:rsid w:val="00022B9C"/>
    <w:rsid w:val="00022F3A"/>
    <w:rsid w:val="00022F96"/>
    <w:rsid w:val="000233C7"/>
    <w:rsid w:val="000245AD"/>
    <w:rsid w:val="000248B5"/>
    <w:rsid w:val="0002523B"/>
    <w:rsid w:val="0002575C"/>
    <w:rsid w:val="00025AA7"/>
    <w:rsid w:val="00025C47"/>
    <w:rsid w:val="0002658A"/>
    <w:rsid w:val="0002695F"/>
    <w:rsid w:val="00026A37"/>
    <w:rsid w:val="0003002C"/>
    <w:rsid w:val="000305C5"/>
    <w:rsid w:val="00030DD7"/>
    <w:rsid w:val="00031770"/>
    <w:rsid w:val="00031A42"/>
    <w:rsid w:val="00031E85"/>
    <w:rsid w:val="000325A6"/>
    <w:rsid w:val="0003270B"/>
    <w:rsid w:val="00032A1C"/>
    <w:rsid w:val="00032B83"/>
    <w:rsid w:val="00032DA6"/>
    <w:rsid w:val="00032FDC"/>
    <w:rsid w:val="0003545D"/>
    <w:rsid w:val="00036027"/>
    <w:rsid w:val="00036144"/>
    <w:rsid w:val="000369EB"/>
    <w:rsid w:val="00036D14"/>
    <w:rsid w:val="000405B0"/>
    <w:rsid w:val="00040ABC"/>
    <w:rsid w:val="00040E3B"/>
    <w:rsid w:val="0004246E"/>
    <w:rsid w:val="00042875"/>
    <w:rsid w:val="00043059"/>
    <w:rsid w:val="00043415"/>
    <w:rsid w:val="00043A9D"/>
    <w:rsid w:val="00044264"/>
    <w:rsid w:val="00044913"/>
    <w:rsid w:val="00045990"/>
    <w:rsid w:val="00050A82"/>
    <w:rsid w:val="000515CF"/>
    <w:rsid w:val="00051D63"/>
    <w:rsid w:val="000522D8"/>
    <w:rsid w:val="000533F1"/>
    <w:rsid w:val="0005342C"/>
    <w:rsid w:val="00054661"/>
    <w:rsid w:val="000557DD"/>
    <w:rsid w:val="0005601B"/>
    <w:rsid w:val="00056A50"/>
    <w:rsid w:val="00056C41"/>
    <w:rsid w:val="000577E8"/>
    <w:rsid w:val="0005783B"/>
    <w:rsid w:val="00057B2F"/>
    <w:rsid w:val="00057B5B"/>
    <w:rsid w:val="000607AF"/>
    <w:rsid w:val="0006096E"/>
    <w:rsid w:val="00060998"/>
    <w:rsid w:val="00060FD8"/>
    <w:rsid w:val="00061672"/>
    <w:rsid w:val="000624CF"/>
    <w:rsid w:val="000637B6"/>
    <w:rsid w:val="00065388"/>
    <w:rsid w:val="000653A2"/>
    <w:rsid w:val="000653CC"/>
    <w:rsid w:val="00066423"/>
    <w:rsid w:val="000668CC"/>
    <w:rsid w:val="00067873"/>
    <w:rsid w:val="00070109"/>
    <w:rsid w:val="00070865"/>
    <w:rsid w:val="00071D1B"/>
    <w:rsid w:val="0007216E"/>
    <w:rsid w:val="00072830"/>
    <w:rsid w:val="00074971"/>
    <w:rsid w:val="000752A4"/>
    <w:rsid w:val="0007566F"/>
    <w:rsid w:val="00075A3B"/>
    <w:rsid w:val="000766B2"/>
    <w:rsid w:val="000817F4"/>
    <w:rsid w:val="00081988"/>
    <w:rsid w:val="00082095"/>
    <w:rsid w:val="0008245C"/>
    <w:rsid w:val="0008276F"/>
    <w:rsid w:val="00082806"/>
    <w:rsid w:val="00083263"/>
    <w:rsid w:val="000835D1"/>
    <w:rsid w:val="00083C1B"/>
    <w:rsid w:val="00084CFF"/>
    <w:rsid w:val="00085566"/>
    <w:rsid w:val="00085BB3"/>
    <w:rsid w:val="0008617C"/>
    <w:rsid w:val="0008638C"/>
    <w:rsid w:val="00086F48"/>
    <w:rsid w:val="00087540"/>
    <w:rsid w:val="000878C0"/>
    <w:rsid w:val="0008896A"/>
    <w:rsid w:val="00090E49"/>
    <w:rsid w:val="00092B4E"/>
    <w:rsid w:val="00092BA5"/>
    <w:rsid w:val="00092E3C"/>
    <w:rsid w:val="000938A4"/>
    <w:rsid w:val="000939CE"/>
    <w:rsid w:val="00093B3F"/>
    <w:rsid w:val="00093D4D"/>
    <w:rsid w:val="00094207"/>
    <w:rsid w:val="00094519"/>
    <w:rsid w:val="00094B3E"/>
    <w:rsid w:val="00094EFC"/>
    <w:rsid w:val="00095DC9"/>
    <w:rsid w:val="00095F3B"/>
    <w:rsid w:val="00096184"/>
    <w:rsid w:val="0009627C"/>
    <w:rsid w:val="000963AF"/>
    <w:rsid w:val="00096523"/>
    <w:rsid w:val="000965D9"/>
    <w:rsid w:val="00096D5A"/>
    <w:rsid w:val="000A1008"/>
    <w:rsid w:val="000A143E"/>
    <w:rsid w:val="000A16B9"/>
    <w:rsid w:val="000A2676"/>
    <w:rsid w:val="000A2E9A"/>
    <w:rsid w:val="000A35EB"/>
    <w:rsid w:val="000A4791"/>
    <w:rsid w:val="000A48C1"/>
    <w:rsid w:val="000A4AC7"/>
    <w:rsid w:val="000A4CF0"/>
    <w:rsid w:val="000A4F88"/>
    <w:rsid w:val="000A57D9"/>
    <w:rsid w:val="000A5D8E"/>
    <w:rsid w:val="000B0068"/>
    <w:rsid w:val="000B088E"/>
    <w:rsid w:val="000B0F4C"/>
    <w:rsid w:val="000B1393"/>
    <w:rsid w:val="000B2809"/>
    <w:rsid w:val="000B30CA"/>
    <w:rsid w:val="000B46B2"/>
    <w:rsid w:val="000B4E0C"/>
    <w:rsid w:val="000B543D"/>
    <w:rsid w:val="000B720B"/>
    <w:rsid w:val="000B72B7"/>
    <w:rsid w:val="000B7427"/>
    <w:rsid w:val="000C0111"/>
    <w:rsid w:val="000C06AC"/>
    <w:rsid w:val="000C1733"/>
    <w:rsid w:val="000C1A3E"/>
    <w:rsid w:val="000C1DE6"/>
    <w:rsid w:val="000C2085"/>
    <w:rsid w:val="000C2D3D"/>
    <w:rsid w:val="000C34B1"/>
    <w:rsid w:val="000C3A80"/>
    <w:rsid w:val="000C3BFF"/>
    <w:rsid w:val="000C47AF"/>
    <w:rsid w:val="000C6423"/>
    <w:rsid w:val="000C6999"/>
    <w:rsid w:val="000C6DD1"/>
    <w:rsid w:val="000C6F91"/>
    <w:rsid w:val="000C7C96"/>
    <w:rsid w:val="000D1BC9"/>
    <w:rsid w:val="000D219E"/>
    <w:rsid w:val="000D391C"/>
    <w:rsid w:val="000D3F51"/>
    <w:rsid w:val="000D41F9"/>
    <w:rsid w:val="000D4371"/>
    <w:rsid w:val="000D50C2"/>
    <w:rsid w:val="000D53F7"/>
    <w:rsid w:val="000D5C96"/>
    <w:rsid w:val="000D61CE"/>
    <w:rsid w:val="000D6BB0"/>
    <w:rsid w:val="000E0E3E"/>
    <w:rsid w:val="000E0F56"/>
    <w:rsid w:val="000E1F62"/>
    <w:rsid w:val="000E22D9"/>
    <w:rsid w:val="000E298B"/>
    <w:rsid w:val="000E2BF1"/>
    <w:rsid w:val="000E44A8"/>
    <w:rsid w:val="000E48F3"/>
    <w:rsid w:val="000E5D37"/>
    <w:rsid w:val="000E5FD8"/>
    <w:rsid w:val="000E6878"/>
    <w:rsid w:val="000E7642"/>
    <w:rsid w:val="000E78E0"/>
    <w:rsid w:val="000F0ED8"/>
    <w:rsid w:val="000F2715"/>
    <w:rsid w:val="000F2D36"/>
    <w:rsid w:val="000F2E4C"/>
    <w:rsid w:val="000F5FE4"/>
    <w:rsid w:val="000F62B9"/>
    <w:rsid w:val="000F6741"/>
    <w:rsid w:val="000F6840"/>
    <w:rsid w:val="000F748A"/>
    <w:rsid w:val="001017E3"/>
    <w:rsid w:val="00101A82"/>
    <w:rsid w:val="0010240C"/>
    <w:rsid w:val="001027E5"/>
    <w:rsid w:val="00102D21"/>
    <w:rsid w:val="00104344"/>
    <w:rsid w:val="00104B7D"/>
    <w:rsid w:val="00105BE0"/>
    <w:rsid w:val="00105C18"/>
    <w:rsid w:val="00106E50"/>
    <w:rsid w:val="00107418"/>
    <w:rsid w:val="00107595"/>
    <w:rsid w:val="001075DC"/>
    <w:rsid w:val="001102AB"/>
    <w:rsid w:val="0011032F"/>
    <w:rsid w:val="00110F1E"/>
    <w:rsid w:val="00113098"/>
    <w:rsid w:val="0011327D"/>
    <w:rsid w:val="0011387D"/>
    <w:rsid w:val="00113DCE"/>
    <w:rsid w:val="00113E68"/>
    <w:rsid w:val="00114DE4"/>
    <w:rsid w:val="001154B4"/>
    <w:rsid w:val="00116DDC"/>
    <w:rsid w:val="00120683"/>
    <w:rsid w:val="00121789"/>
    <w:rsid w:val="001219FE"/>
    <w:rsid w:val="00121A3D"/>
    <w:rsid w:val="00124883"/>
    <w:rsid w:val="00124E0C"/>
    <w:rsid w:val="00124E23"/>
    <w:rsid w:val="001252C1"/>
    <w:rsid w:val="00125736"/>
    <w:rsid w:val="00125FFF"/>
    <w:rsid w:val="001261E9"/>
    <w:rsid w:val="00126C88"/>
    <w:rsid w:val="001274F9"/>
    <w:rsid w:val="0012B0F7"/>
    <w:rsid w:val="00130052"/>
    <w:rsid w:val="0013013D"/>
    <w:rsid w:val="00130A70"/>
    <w:rsid w:val="00130BD8"/>
    <w:rsid w:val="00130CF7"/>
    <w:rsid w:val="00130E8A"/>
    <w:rsid w:val="001314AD"/>
    <w:rsid w:val="00131768"/>
    <w:rsid w:val="00131F4A"/>
    <w:rsid w:val="00133697"/>
    <w:rsid w:val="001337B7"/>
    <w:rsid w:val="0013421D"/>
    <w:rsid w:val="001346B7"/>
    <w:rsid w:val="00134AFE"/>
    <w:rsid w:val="00134B33"/>
    <w:rsid w:val="001356A6"/>
    <w:rsid w:val="0013711C"/>
    <w:rsid w:val="00137192"/>
    <w:rsid w:val="00137A0F"/>
    <w:rsid w:val="001408A6"/>
    <w:rsid w:val="00141643"/>
    <w:rsid w:val="0014164F"/>
    <w:rsid w:val="00141E9B"/>
    <w:rsid w:val="00141F75"/>
    <w:rsid w:val="00142C19"/>
    <w:rsid w:val="00142CAB"/>
    <w:rsid w:val="00142F6E"/>
    <w:rsid w:val="00143AEA"/>
    <w:rsid w:val="00144616"/>
    <w:rsid w:val="001449E9"/>
    <w:rsid w:val="00145285"/>
    <w:rsid w:val="0014536D"/>
    <w:rsid w:val="001455B2"/>
    <w:rsid w:val="00145804"/>
    <w:rsid w:val="00146ED7"/>
    <w:rsid w:val="001473B0"/>
    <w:rsid w:val="00150703"/>
    <w:rsid w:val="00153ACB"/>
    <w:rsid w:val="0015486C"/>
    <w:rsid w:val="00155147"/>
    <w:rsid w:val="001554E7"/>
    <w:rsid w:val="0015573A"/>
    <w:rsid w:val="00156E00"/>
    <w:rsid w:val="00157B9E"/>
    <w:rsid w:val="00161AA2"/>
    <w:rsid w:val="00161BA0"/>
    <w:rsid w:val="00162489"/>
    <w:rsid w:val="00162C56"/>
    <w:rsid w:val="00162F97"/>
    <w:rsid w:val="00163BE8"/>
    <w:rsid w:val="00163E13"/>
    <w:rsid w:val="001662E3"/>
    <w:rsid w:val="001665C8"/>
    <w:rsid w:val="00166C60"/>
    <w:rsid w:val="001672AF"/>
    <w:rsid w:val="00167377"/>
    <w:rsid w:val="0016769C"/>
    <w:rsid w:val="00167B72"/>
    <w:rsid w:val="00167CF4"/>
    <w:rsid w:val="0017057C"/>
    <w:rsid w:val="00171635"/>
    <w:rsid w:val="00171A68"/>
    <w:rsid w:val="0017310F"/>
    <w:rsid w:val="00173D52"/>
    <w:rsid w:val="001749A0"/>
    <w:rsid w:val="0017506D"/>
    <w:rsid w:val="0017675C"/>
    <w:rsid w:val="00176B95"/>
    <w:rsid w:val="00177D87"/>
    <w:rsid w:val="001807FE"/>
    <w:rsid w:val="001812C1"/>
    <w:rsid w:val="00182076"/>
    <w:rsid w:val="00183A0E"/>
    <w:rsid w:val="001869B3"/>
    <w:rsid w:val="001869C6"/>
    <w:rsid w:val="00187D93"/>
    <w:rsid w:val="00190921"/>
    <w:rsid w:val="00190D3B"/>
    <w:rsid w:val="00191787"/>
    <w:rsid w:val="00192195"/>
    <w:rsid w:val="00192B7E"/>
    <w:rsid w:val="0019416C"/>
    <w:rsid w:val="00194F02"/>
    <w:rsid w:val="00195E4C"/>
    <w:rsid w:val="001966DD"/>
    <w:rsid w:val="001973C4"/>
    <w:rsid w:val="00197C86"/>
    <w:rsid w:val="001A0546"/>
    <w:rsid w:val="001A1E3A"/>
    <w:rsid w:val="001A2269"/>
    <w:rsid w:val="001A242E"/>
    <w:rsid w:val="001A3E30"/>
    <w:rsid w:val="001A482B"/>
    <w:rsid w:val="001A4BCE"/>
    <w:rsid w:val="001A5AB6"/>
    <w:rsid w:val="001A5AE7"/>
    <w:rsid w:val="001A5DC6"/>
    <w:rsid w:val="001A6162"/>
    <w:rsid w:val="001A626C"/>
    <w:rsid w:val="001B223A"/>
    <w:rsid w:val="001B29AD"/>
    <w:rsid w:val="001B3187"/>
    <w:rsid w:val="001B3844"/>
    <w:rsid w:val="001B40F3"/>
    <w:rsid w:val="001B45FE"/>
    <w:rsid w:val="001B4E2C"/>
    <w:rsid w:val="001B4E8C"/>
    <w:rsid w:val="001B71FA"/>
    <w:rsid w:val="001C026F"/>
    <w:rsid w:val="001C1092"/>
    <w:rsid w:val="001C1254"/>
    <w:rsid w:val="001C1526"/>
    <w:rsid w:val="001C1FFA"/>
    <w:rsid w:val="001C22B0"/>
    <w:rsid w:val="001C2864"/>
    <w:rsid w:val="001C30D2"/>
    <w:rsid w:val="001C3480"/>
    <w:rsid w:val="001C4009"/>
    <w:rsid w:val="001C482B"/>
    <w:rsid w:val="001C5736"/>
    <w:rsid w:val="001C62DA"/>
    <w:rsid w:val="001C65B6"/>
    <w:rsid w:val="001C65E6"/>
    <w:rsid w:val="001C6C7C"/>
    <w:rsid w:val="001C741F"/>
    <w:rsid w:val="001C7B4A"/>
    <w:rsid w:val="001D0E5D"/>
    <w:rsid w:val="001D14C8"/>
    <w:rsid w:val="001D181F"/>
    <w:rsid w:val="001D1B9A"/>
    <w:rsid w:val="001D2776"/>
    <w:rsid w:val="001D28C0"/>
    <w:rsid w:val="001D32DB"/>
    <w:rsid w:val="001D35D2"/>
    <w:rsid w:val="001D35E7"/>
    <w:rsid w:val="001D3996"/>
    <w:rsid w:val="001D3C07"/>
    <w:rsid w:val="001D4194"/>
    <w:rsid w:val="001D4367"/>
    <w:rsid w:val="001D4D8E"/>
    <w:rsid w:val="001D5929"/>
    <w:rsid w:val="001D637F"/>
    <w:rsid w:val="001D7AEB"/>
    <w:rsid w:val="001D7E51"/>
    <w:rsid w:val="001E0C6F"/>
    <w:rsid w:val="001E0D39"/>
    <w:rsid w:val="001E1E13"/>
    <w:rsid w:val="001E2A94"/>
    <w:rsid w:val="001E4170"/>
    <w:rsid w:val="001E4C9F"/>
    <w:rsid w:val="001E5718"/>
    <w:rsid w:val="001E5E20"/>
    <w:rsid w:val="001E5F9E"/>
    <w:rsid w:val="001E652D"/>
    <w:rsid w:val="001E7521"/>
    <w:rsid w:val="001E79EC"/>
    <w:rsid w:val="001E7B8D"/>
    <w:rsid w:val="001E7FA6"/>
    <w:rsid w:val="001F01FD"/>
    <w:rsid w:val="001F04D3"/>
    <w:rsid w:val="001F05BA"/>
    <w:rsid w:val="001F05D3"/>
    <w:rsid w:val="001F06BD"/>
    <w:rsid w:val="001F072A"/>
    <w:rsid w:val="001F0C27"/>
    <w:rsid w:val="001F1179"/>
    <w:rsid w:val="001F1EBE"/>
    <w:rsid w:val="001F3A5A"/>
    <w:rsid w:val="001F3F6D"/>
    <w:rsid w:val="001F3FA6"/>
    <w:rsid w:val="001F4A71"/>
    <w:rsid w:val="001F5490"/>
    <w:rsid w:val="001F5995"/>
    <w:rsid w:val="001F61FF"/>
    <w:rsid w:val="001F69ED"/>
    <w:rsid w:val="001F7458"/>
    <w:rsid w:val="001F76F7"/>
    <w:rsid w:val="001F7A0F"/>
    <w:rsid w:val="002009F1"/>
    <w:rsid w:val="00200E46"/>
    <w:rsid w:val="00201724"/>
    <w:rsid w:val="002019FD"/>
    <w:rsid w:val="00202D6D"/>
    <w:rsid w:val="0020387A"/>
    <w:rsid w:val="002052F9"/>
    <w:rsid w:val="00205303"/>
    <w:rsid w:val="0020545C"/>
    <w:rsid w:val="00206EB1"/>
    <w:rsid w:val="0020757D"/>
    <w:rsid w:val="00207DAB"/>
    <w:rsid w:val="00210718"/>
    <w:rsid w:val="00211102"/>
    <w:rsid w:val="00211BCC"/>
    <w:rsid w:val="00211E70"/>
    <w:rsid w:val="0021253D"/>
    <w:rsid w:val="00212744"/>
    <w:rsid w:val="0021279C"/>
    <w:rsid w:val="002141BC"/>
    <w:rsid w:val="002144A4"/>
    <w:rsid w:val="00214C93"/>
    <w:rsid w:val="00214D2B"/>
    <w:rsid w:val="00215198"/>
    <w:rsid w:val="0021580B"/>
    <w:rsid w:val="002160A5"/>
    <w:rsid w:val="00216538"/>
    <w:rsid w:val="00216DCA"/>
    <w:rsid w:val="0021782A"/>
    <w:rsid w:val="0021796D"/>
    <w:rsid w:val="002179E5"/>
    <w:rsid w:val="00217D53"/>
    <w:rsid w:val="00217E3A"/>
    <w:rsid w:val="00220255"/>
    <w:rsid w:val="002206F8"/>
    <w:rsid w:val="00221FBC"/>
    <w:rsid w:val="002222ED"/>
    <w:rsid w:val="00222582"/>
    <w:rsid w:val="00223582"/>
    <w:rsid w:val="002239E4"/>
    <w:rsid w:val="00224603"/>
    <w:rsid w:val="002247CA"/>
    <w:rsid w:val="00224FD8"/>
    <w:rsid w:val="002257C8"/>
    <w:rsid w:val="00225AA5"/>
    <w:rsid w:val="0022746F"/>
    <w:rsid w:val="00227F62"/>
    <w:rsid w:val="002306F5"/>
    <w:rsid w:val="00231FB1"/>
    <w:rsid w:val="00232003"/>
    <w:rsid w:val="00232153"/>
    <w:rsid w:val="00232A3D"/>
    <w:rsid w:val="00232B34"/>
    <w:rsid w:val="0023315E"/>
    <w:rsid w:val="00233C16"/>
    <w:rsid w:val="00234070"/>
    <w:rsid w:val="002353E8"/>
    <w:rsid w:val="00235782"/>
    <w:rsid w:val="00235C0F"/>
    <w:rsid w:val="002369FF"/>
    <w:rsid w:val="0023709C"/>
    <w:rsid w:val="00237EAB"/>
    <w:rsid w:val="00240C1E"/>
    <w:rsid w:val="0024108F"/>
    <w:rsid w:val="002429F7"/>
    <w:rsid w:val="00242A28"/>
    <w:rsid w:val="0024365E"/>
    <w:rsid w:val="00243ABC"/>
    <w:rsid w:val="00243E8E"/>
    <w:rsid w:val="002441F0"/>
    <w:rsid w:val="0024427F"/>
    <w:rsid w:val="00246756"/>
    <w:rsid w:val="00246EEC"/>
    <w:rsid w:val="0024DA9E"/>
    <w:rsid w:val="002508DC"/>
    <w:rsid w:val="0025127B"/>
    <w:rsid w:val="00251958"/>
    <w:rsid w:val="00252B7B"/>
    <w:rsid w:val="00254A68"/>
    <w:rsid w:val="00256358"/>
    <w:rsid w:val="0025684F"/>
    <w:rsid w:val="0025715C"/>
    <w:rsid w:val="00257426"/>
    <w:rsid w:val="0026011D"/>
    <w:rsid w:val="002606EF"/>
    <w:rsid w:val="002618FD"/>
    <w:rsid w:val="00261A59"/>
    <w:rsid w:val="002620AA"/>
    <w:rsid w:val="002630CD"/>
    <w:rsid w:val="002631E9"/>
    <w:rsid w:val="00264A26"/>
    <w:rsid w:val="00264F0C"/>
    <w:rsid w:val="00265367"/>
    <w:rsid w:val="002664E5"/>
    <w:rsid w:val="002701B5"/>
    <w:rsid w:val="0027051B"/>
    <w:rsid w:val="00271959"/>
    <w:rsid w:val="00271E20"/>
    <w:rsid w:val="00271F83"/>
    <w:rsid w:val="0027223A"/>
    <w:rsid w:val="00272552"/>
    <w:rsid w:val="00272664"/>
    <w:rsid w:val="00272FA5"/>
    <w:rsid w:val="0027334A"/>
    <w:rsid w:val="002736FC"/>
    <w:rsid w:val="002738F5"/>
    <w:rsid w:val="002740BB"/>
    <w:rsid w:val="00274AB4"/>
    <w:rsid w:val="00274E23"/>
    <w:rsid w:val="0027545B"/>
    <w:rsid w:val="002754A3"/>
    <w:rsid w:val="002776A5"/>
    <w:rsid w:val="002802BC"/>
    <w:rsid w:val="002808CD"/>
    <w:rsid w:val="00280B0A"/>
    <w:rsid w:val="00281C7B"/>
    <w:rsid w:val="00281CF6"/>
    <w:rsid w:val="00283EF0"/>
    <w:rsid w:val="00285C8E"/>
    <w:rsid w:val="00285F42"/>
    <w:rsid w:val="00285FAC"/>
    <w:rsid w:val="00286AE6"/>
    <w:rsid w:val="00286DD8"/>
    <w:rsid w:val="0028703F"/>
    <w:rsid w:val="0028767D"/>
    <w:rsid w:val="00287962"/>
    <w:rsid w:val="002905EA"/>
    <w:rsid w:val="0029171B"/>
    <w:rsid w:val="00292107"/>
    <w:rsid w:val="0029253E"/>
    <w:rsid w:val="002928D7"/>
    <w:rsid w:val="00292AC4"/>
    <w:rsid w:val="00293532"/>
    <w:rsid w:val="00293867"/>
    <w:rsid w:val="002948C7"/>
    <w:rsid w:val="002954F4"/>
    <w:rsid w:val="002963EC"/>
    <w:rsid w:val="00296407"/>
    <w:rsid w:val="00296EDE"/>
    <w:rsid w:val="00297913"/>
    <w:rsid w:val="00297BC1"/>
    <w:rsid w:val="002A07AE"/>
    <w:rsid w:val="002A0C5D"/>
    <w:rsid w:val="002A16B5"/>
    <w:rsid w:val="002A1C27"/>
    <w:rsid w:val="002A1CC5"/>
    <w:rsid w:val="002A2D98"/>
    <w:rsid w:val="002A32DB"/>
    <w:rsid w:val="002A4523"/>
    <w:rsid w:val="002A485F"/>
    <w:rsid w:val="002A63CF"/>
    <w:rsid w:val="002A75A0"/>
    <w:rsid w:val="002A777B"/>
    <w:rsid w:val="002B0C91"/>
    <w:rsid w:val="002B0EB3"/>
    <w:rsid w:val="002B0ED5"/>
    <w:rsid w:val="002B190D"/>
    <w:rsid w:val="002B1960"/>
    <w:rsid w:val="002B1CCA"/>
    <w:rsid w:val="002B24C2"/>
    <w:rsid w:val="002B2AB2"/>
    <w:rsid w:val="002B2C43"/>
    <w:rsid w:val="002B3E15"/>
    <w:rsid w:val="002B3E22"/>
    <w:rsid w:val="002B3F02"/>
    <w:rsid w:val="002B4829"/>
    <w:rsid w:val="002B49DC"/>
    <w:rsid w:val="002B4D85"/>
    <w:rsid w:val="002B54FC"/>
    <w:rsid w:val="002B636B"/>
    <w:rsid w:val="002B77D5"/>
    <w:rsid w:val="002C0D42"/>
    <w:rsid w:val="002C0E30"/>
    <w:rsid w:val="002C0F50"/>
    <w:rsid w:val="002C16D5"/>
    <w:rsid w:val="002C36C8"/>
    <w:rsid w:val="002C3941"/>
    <w:rsid w:val="002C45FA"/>
    <w:rsid w:val="002C5524"/>
    <w:rsid w:val="002C566E"/>
    <w:rsid w:val="002C5CF8"/>
    <w:rsid w:val="002C6DDF"/>
    <w:rsid w:val="002C6F25"/>
    <w:rsid w:val="002C6FEC"/>
    <w:rsid w:val="002C7793"/>
    <w:rsid w:val="002C7E91"/>
    <w:rsid w:val="002D03FE"/>
    <w:rsid w:val="002D087C"/>
    <w:rsid w:val="002D1D8E"/>
    <w:rsid w:val="002D20A5"/>
    <w:rsid w:val="002D2ED1"/>
    <w:rsid w:val="002D4324"/>
    <w:rsid w:val="002D47F2"/>
    <w:rsid w:val="002D52BB"/>
    <w:rsid w:val="002D5E37"/>
    <w:rsid w:val="002D689B"/>
    <w:rsid w:val="002D771C"/>
    <w:rsid w:val="002D7B9B"/>
    <w:rsid w:val="002E0A56"/>
    <w:rsid w:val="002E132F"/>
    <w:rsid w:val="002E1347"/>
    <w:rsid w:val="002E13AD"/>
    <w:rsid w:val="002E1C02"/>
    <w:rsid w:val="002E1DD7"/>
    <w:rsid w:val="002E324A"/>
    <w:rsid w:val="002E3820"/>
    <w:rsid w:val="002E3A13"/>
    <w:rsid w:val="002E3E5E"/>
    <w:rsid w:val="002E3F0A"/>
    <w:rsid w:val="002E400A"/>
    <w:rsid w:val="002E54B2"/>
    <w:rsid w:val="002E56B7"/>
    <w:rsid w:val="002E5B01"/>
    <w:rsid w:val="002E6538"/>
    <w:rsid w:val="002E6A0B"/>
    <w:rsid w:val="002E6A18"/>
    <w:rsid w:val="002E6A6C"/>
    <w:rsid w:val="002F03A7"/>
    <w:rsid w:val="002F0859"/>
    <w:rsid w:val="002F12C4"/>
    <w:rsid w:val="002F1322"/>
    <w:rsid w:val="002F2509"/>
    <w:rsid w:val="002F2CCC"/>
    <w:rsid w:val="002F2ED1"/>
    <w:rsid w:val="002F35C5"/>
    <w:rsid w:val="002F39DB"/>
    <w:rsid w:val="002F3E38"/>
    <w:rsid w:val="002F4663"/>
    <w:rsid w:val="002F483B"/>
    <w:rsid w:val="002F52C4"/>
    <w:rsid w:val="002F5DB4"/>
    <w:rsid w:val="002F6EBF"/>
    <w:rsid w:val="00300FB5"/>
    <w:rsid w:val="003012C5"/>
    <w:rsid w:val="00301B86"/>
    <w:rsid w:val="003022C8"/>
    <w:rsid w:val="0030245B"/>
    <w:rsid w:val="003024B9"/>
    <w:rsid w:val="003029BE"/>
    <w:rsid w:val="00302BD9"/>
    <w:rsid w:val="003038E6"/>
    <w:rsid w:val="00304924"/>
    <w:rsid w:val="00305DEE"/>
    <w:rsid w:val="003065E9"/>
    <w:rsid w:val="0030728B"/>
    <w:rsid w:val="003077B3"/>
    <w:rsid w:val="00310440"/>
    <w:rsid w:val="003104BC"/>
    <w:rsid w:val="00310770"/>
    <w:rsid w:val="0031106A"/>
    <w:rsid w:val="0031190E"/>
    <w:rsid w:val="003126CD"/>
    <w:rsid w:val="003133F2"/>
    <w:rsid w:val="003134EB"/>
    <w:rsid w:val="00314997"/>
    <w:rsid w:val="00314B88"/>
    <w:rsid w:val="00315CDC"/>
    <w:rsid w:val="00317CBD"/>
    <w:rsid w:val="00320C65"/>
    <w:rsid w:val="00320EEE"/>
    <w:rsid w:val="00320F03"/>
    <w:rsid w:val="0032105D"/>
    <w:rsid w:val="00321277"/>
    <w:rsid w:val="00321862"/>
    <w:rsid w:val="0032311B"/>
    <w:rsid w:val="00323284"/>
    <w:rsid w:val="003239D4"/>
    <w:rsid w:val="00323FE3"/>
    <w:rsid w:val="003241B4"/>
    <w:rsid w:val="0032485F"/>
    <w:rsid w:val="00324CFF"/>
    <w:rsid w:val="0032521A"/>
    <w:rsid w:val="0032531A"/>
    <w:rsid w:val="00325721"/>
    <w:rsid w:val="00325A22"/>
    <w:rsid w:val="0032644C"/>
    <w:rsid w:val="00326586"/>
    <w:rsid w:val="0032760C"/>
    <w:rsid w:val="00330399"/>
    <w:rsid w:val="003303CF"/>
    <w:rsid w:val="003307B6"/>
    <w:rsid w:val="0033263F"/>
    <w:rsid w:val="003328B2"/>
    <w:rsid w:val="00333226"/>
    <w:rsid w:val="003332C0"/>
    <w:rsid w:val="00333CE0"/>
    <w:rsid w:val="00333ECC"/>
    <w:rsid w:val="003341B4"/>
    <w:rsid w:val="003341DA"/>
    <w:rsid w:val="00334355"/>
    <w:rsid w:val="00334C18"/>
    <w:rsid w:val="00335A7A"/>
    <w:rsid w:val="00335DF2"/>
    <w:rsid w:val="0033627B"/>
    <w:rsid w:val="003367F7"/>
    <w:rsid w:val="00337212"/>
    <w:rsid w:val="00337B9E"/>
    <w:rsid w:val="00341549"/>
    <w:rsid w:val="00341860"/>
    <w:rsid w:val="00341D42"/>
    <w:rsid w:val="00341E6C"/>
    <w:rsid w:val="0034221D"/>
    <w:rsid w:val="00342348"/>
    <w:rsid w:val="003423BE"/>
    <w:rsid w:val="003449DC"/>
    <w:rsid w:val="003454CF"/>
    <w:rsid w:val="003465F2"/>
    <w:rsid w:val="00346F50"/>
    <w:rsid w:val="003471A9"/>
    <w:rsid w:val="00347EB8"/>
    <w:rsid w:val="00347F30"/>
    <w:rsid w:val="003509EB"/>
    <w:rsid w:val="003523A1"/>
    <w:rsid w:val="00353519"/>
    <w:rsid w:val="00353B43"/>
    <w:rsid w:val="00353B62"/>
    <w:rsid w:val="0035400E"/>
    <w:rsid w:val="00354090"/>
    <w:rsid w:val="00354120"/>
    <w:rsid w:val="00354294"/>
    <w:rsid w:val="00354392"/>
    <w:rsid w:val="00354DDC"/>
    <w:rsid w:val="00354DEF"/>
    <w:rsid w:val="00356F92"/>
    <w:rsid w:val="00357997"/>
    <w:rsid w:val="003604DA"/>
    <w:rsid w:val="003605A3"/>
    <w:rsid w:val="00360A98"/>
    <w:rsid w:val="003614A2"/>
    <w:rsid w:val="00362612"/>
    <w:rsid w:val="0036362C"/>
    <w:rsid w:val="0036443A"/>
    <w:rsid w:val="003648E3"/>
    <w:rsid w:val="00365097"/>
    <w:rsid w:val="0036512D"/>
    <w:rsid w:val="003663CF"/>
    <w:rsid w:val="00367642"/>
    <w:rsid w:val="00367B4E"/>
    <w:rsid w:val="00367F92"/>
    <w:rsid w:val="00372458"/>
    <w:rsid w:val="003726B6"/>
    <w:rsid w:val="00372AC3"/>
    <w:rsid w:val="003739F8"/>
    <w:rsid w:val="00374AF3"/>
    <w:rsid w:val="0037505E"/>
    <w:rsid w:val="0037510D"/>
    <w:rsid w:val="00375306"/>
    <w:rsid w:val="0037544E"/>
    <w:rsid w:val="0037576B"/>
    <w:rsid w:val="00376346"/>
    <w:rsid w:val="0037636E"/>
    <w:rsid w:val="0037674A"/>
    <w:rsid w:val="003768BB"/>
    <w:rsid w:val="00377131"/>
    <w:rsid w:val="003771FF"/>
    <w:rsid w:val="0037720C"/>
    <w:rsid w:val="00377D22"/>
    <w:rsid w:val="0038011A"/>
    <w:rsid w:val="00380495"/>
    <w:rsid w:val="00380899"/>
    <w:rsid w:val="00381290"/>
    <w:rsid w:val="00381A40"/>
    <w:rsid w:val="00382090"/>
    <w:rsid w:val="00382141"/>
    <w:rsid w:val="003821AE"/>
    <w:rsid w:val="00382F53"/>
    <w:rsid w:val="003834FF"/>
    <w:rsid w:val="003839D2"/>
    <w:rsid w:val="00387B59"/>
    <w:rsid w:val="00387DC0"/>
    <w:rsid w:val="0039010D"/>
    <w:rsid w:val="003905B4"/>
    <w:rsid w:val="00391596"/>
    <w:rsid w:val="0039297B"/>
    <w:rsid w:val="00392EF7"/>
    <w:rsid w:val="0039308F"/>
    <w:rsid w:val="00393C92"/>
    <w:rsid w:val="00394A74"/>
    <w:rsid w:val="00394CFC"/>
    <w:rsid w:val="00395575"/>
    <w:rsid w:val="003956A6"/>
    <w:rsid w:val="003960F1"/>
    <w:rsid w:val="00397C02"/>
    <w:rsid w:val="00397F7D"/>
    <w:rsid w:val="003A04EC"/>
    <w:rsid w:val="003A0B78"/>
    <w:rsid w:val="003A1359"/>
    <w:rsid w:val="003A1DD2"/>
    <w:rsid w:val="003A2719"/>
    <w:rsid w:val="003A279B"/>
    <w:rsid w:val="003A2A0E"/>
    <w:rsid w:val="003A2BD1"/>
    <w:rsid w:val="003A33A7"/>
    <w:rsid w:val="003A3959"/>
    <w:rsid w:val="003A5A8A"/>
    <w:rsid w:val="003A632F"/>
    <w:rsid w:val="003A79CE"/>
    <w:rsid w:val="003B0326"/>
    <w:rsid w:val="003B1519"/>
    <w:rsid w:val="003B2642"/>
    <w:rsid w:val="003B3045"/>
    <w:rsid w:val="003B3AFB"/>
    <w:rsid w:val="003B403E"/>
    <w:rsid w:val="003B430C"/>
    <w:rsid w:val="003B4689"/>
    <w:rsid w:val="003B5273"/>
    <w:rsid w:val="003B55A2"/>
    <w:rsid w:val="003B5786"/>
    <w:rsid w:val="003B5BDB"/>
    <w:rsid w:val="003C198F"/>
    <w:rsid w:val="003C2748"/>
    <w:rsid w:val="003C3122"/>
    <w:rsid w:val="003C3623"/>
    <w:rsid w:val="003C387D"/>
    <w:rsid w:val="003C395C"/>
    <w:rsid w:val="003C412E"/>
    <w:rsid w:val="003C5153"/>
    <w:rsid w:val="003C5A1D"/>
    <w:rsid w:val="003C6329"/>
    <w:rsid w:val="003C6B3C"/>
    <w:rsid w:val="003C6EA7"/>
    <w:rsid w:val="003D0EA9"/>
    <w:rsid w:val="003D110E"/>
    <w:rsid w:val="003D1938"/>
    <w:rsid w:val="003D1F6A"/>
    <w:rsid w:val="003D2AE9"/>
    <w:rsid w:val="003D329B"/>
    <w:rsid w:val="003D353C"/>
    <w:rsid w:val="003D35D3"/>
    <w:rsid w:val="003D3ACC"/>
    <w:rsid w:val="003D3DF8"/>
    <w:rsid w:val="003D4F3F"/>
    <w:rsid w:val="003D5B4E"/>
    <w:rsid w:val="003D5F04"/>
    <w:rsid w:val="003D5F24"/>
    <w:rsid w:val="003D6342"/>
    <w:rsid w:val="003D6704"/>
    <w:rsid w:val="003D6F7A"/>
    <w:rsid w:val="003D7437"/>
    <w:rsid w:val="003E0578"/>
    <w:rsid w:val="003E09B4"/>
    <w:rsid w:val="003E0F44"/>
    <w:rsid w:val="003E104A"/>
    <w:rsid w:val="003E1267"/>
    <w:rsid w:val="003E23E7"/>
    <w:rsid w:val="003E28D9"/>
    <w:rsid w:val="003E2A6E"/>
    <w:rsid w:val="003E2E00"/>
    <w:rsid w:val="003E444F"/>
    <w:rsid w:val="003E4C54"/>
    <w:rsid w:val="003E5BC9"/>
    <w:rsid w:val="003E5ED7"/>
    <w:rsid w:val="003E663E"/>
    <w:rsid w:val="003E6B63"/>
    <w:rsid w:val="003E7A77"/>
    <w:rsid w:val="003E7E18"/>
    <w:rsid w:val="003F0999"/>
    <w:rsid w:val="003F1BAE"/>
    <w:rsid w:val="003F2B51"/>
    <w:rsid w:val="003F4210"/>
    <w:rsid w:val="003F4A7A"/>
    <w:rsid w:val="003F516E"/>
    <w:rsid w:val="003F6F08"/>
    <w:rsid w:val="003F725F"/>
    <w:rsid w:val="003F7853"/>
    <w:rsid w:val="00400514"/>
    <w:rsid w:val="00400F6E"/>
    <w:rsid w:val="00402392"/>
    <w:rsid w:val="004028F5"/>
    <w:rsid w:val="00402F13"/>
    <w:rsid w:val="00403197"/>
    <w:rsid w:val="00405B44"/>
    <w:rsid w:val="00405F6A"/>
    <w:rsid w:val="00406C98"/>
    <w:rsid w:val="00410BC7"/>
    <w:rsid w:val="004111EA"/>
    <w:rsid w:val="0041131A"/>
    <w:rsid w:val="00411B67"/>
    <w:rsid w:val="00411ECC"/>
    <w:rsid w:val="004121E7"/>
    <w:rsid w:val="0041332B"/>
    <w:rsid w:val="00414A89"/>
    <w:rsid w:val="004155F3"/>
    <w:rsid w:val="004156BD"/>
    <w:rsid w:val="00416340"/>
    <w:rsid w:val="00416C9F"/>
    <w:rsid w:val="00416DF5"/>
    <w:rsid w:val="004173F3"/>
    <w:rsid w:val="004177FF"/>
    <w:rsid w:val="00420AC1"/>
    <w:rsid w:val="00420D0D"/>
    <w:rsid w:val="00421519"/>
    <w:rsid w:val="00421ADA"/>
    <w:rsid w:val="00421CD7"/>
    <w:rsid w:val="00421F7E"/>
    <w:rsid w:val="00423515"/>
    <w:rsid w:val="0042449F"/>
    <w:rsid w:val="00425804"/>
    <w:rsid w:val="00425EDD"/>
    <w:rsid w:val="00427AE9"/>
    <w:rsid w:val="00430E6F"/>
    <w:rsid w:val="00430F37"/>
    <w:rsid w:val="00431298"/>
    <w:rsid w:val="0043139B"/>
    <w:rsid w:val="004325A1"/>
    <w:rsid w:val="00433120"/>
    <w:rsid w:val="004331DA"/>
    <w:rsid w:val="00433661"/>
    <w:rsid w:val="0043388C"/>
    <w:rsid w:val="00433CAA"/>
    <w:rsid w:val="00434224"/>
    <w:rsid w:val="004346B3"/>
    <w:rsid w:val="00434CB5"/>
    <w:rsid w:val="0043511C"/>
    <w:rsid w:val="0043524F"/>
    <w:rsid w:val="00435B2D"/>
    <w:rsid w:val="004363F3"/>
    <w:rsid w:val="00437562"/>
    <w:rsid w:val="0043761B"/>
    <w:rsid w:val="00437C99"/>
    <w:rsid w:val="00440356"/>
    <w:rsid w:val="004409DB"/>
    <w:rsid w:val="00440B70"/>
    <w:rsid w:val="00442813"/>
    <w:rsid w:val="00442E5D"/>
    <w:rsid w:val="004439AB"/>
    <w:rsid w:val="00444446"/>
    <w:rsid w:val="00444E04"/>
    <w:rsid w:val="004457B2"/>
    <w:rsid w:val="00445CED"/>
    <w:rsid w:val="00445D6C"/>
    <w:rsid w:val="004468F9"/>
    <w:rsid w:val="00446A53"/>
    <w:rsid w:val="00446C00"/>
    <w:rsid w:val="0044797B"/>
    <w:rsid w:val="00447D09"/>
    <w:rsid w:val="004500B6"/>
    <w:rsid w:val="0045017C"/>
    <w:rsid w:val="00452867"/>
    <w:rsid w:val="004529C9"/>
    <w:rsid w:val="004529F2"/>
    <w:rsid w:val="00453400"/>
    <w:rsid w:val="004554D1"/>
    <w:rsid w:val="00455EE7"/>
    <w:rsid w:val="0045630E"/>
    <w:rsid w:val="0045743E"/>
    <w:rsid w:val="00460601"/>
    <w:rsid w:val="0046079B"/>
    <w:rsid w:val="00460C9C"/>
    <w:rsid w:val="00460FA9"/>
    <w:rsid w:val="00461E3A"/>
    <w:rsid w:val="00462B79"/>
    <w:rsid w:val="004633AD"/>
    <w:rsid w:val="004645AC"/>
    <w:rsid w:val="00464713"/>
    <w:rsid w:val="0046541C"/>
    <w:rsid w:val="004660EC"/>
    <w:rsid w:val="0046686E"/>
    <w:rsid w:val="0046748B"/>
    <w:rsid w:val="00467934"/>
    <w:rsid w:val="00467BD4"/>
    <w:rsid w:val="00467D96"/>
    <w:rsid w:val="0047217B"/>
    <w:rsid w:val="0047324F"/>
    <w:rsid w:val="004734C0"/>
    <w:rsid w:val="004735A1"/>
    <w:rsid w:val="004735A9"/>
    <w:rsid w:val="004741DB"/>
    <w:rsid w:val="00474549"/>
    <w:rsid w:val="004759B7"/>
    <w:rsid w:val="00475A95"/>
    <w:rsid w:val="0048040B"/>
    <w:rsid w:val="004804FD"/>
    <w:rsid w:val="00480608"/>
    <w:rsid w:val="00481815"/>
    <w:rsid w:val="00482156"/>
    <w:rsid w:val="00483801"/>
    <w:rsid w:val="0048420A"/>
    <w:rsid w:val="00485BC0"/>
    <w:rsid w:val="00486110"/>
    <w:rsid w:val="00486C21"/>
    <w:rsid w:val="00486EDB"/>
    <w:rsid w:val="00486F1B"/>
    <w:rsid w:val="00487437"/>
    <w:rsid w:val="004874A9"/>
    <w:rsid w:val="004875B6"/>
    <w:rsid w:val="00487DD6"/>
    <w:rsid w:val="00490BB9"/>
    <w:rsid w:val="00490E55"/>
    <w:rsid w:val="0049199C"/>
    <w:rsid w:val="00491D89"/>
    <w:rsid w:val="004928D5"/>
    <w:rsid w:val="00493353"/>
    <w:rsid w:val="004935C3"/>
    <w:rsid w:val="00493774"/>
    <w:rsid w:val="0049481B"/>
    <w:rsid w:val="0049485F"/>
    <w:rsid w:val="00495888"/>
    <w:rsid w:val="004960F7"/>
    <w:rsid w:val="00496187"/>
    <w:rsid w:val="004962A1"/>
    <w:rsid w:val="0049704E"/>
    <w:rsid w:val="00497F91"/>
    <w:rsid w:val="004A06C7"/>
    <w:rsid w:val="004A1A65"/>
    <w:rsid w:val="004A22AC"/>
    <w:rsid w:val="004A23CA"/>
    <w:rsid w:val="004A252B"/>
    <w:rsid w:val="004A479C"/>
    <w:rsid w:val="004A5151"/>
    <w:rsid w:val="004A5544"/>
    <w:rsid w:val="004A5EBF"/>
    <w:rsid w:val="004A660D"/>
    <w:rsid w:val="004A66C6"/>
    <w:rsid w:val="004A70E9"/>
    <w:rsid w:val="004A755C"/>
    <w:rsid w:val="004A7931"/>
    <w:rsid w:val="004A7BAB"/>
    <w:rsid w:val="004B1164"/>
    <w:rsid w:val="004B193B"/>
    <w:rsid w:val="004B2A78"/>
    <w:rsid w:val="004B3B73"/>
    <w:rsid w:val="004B4D90"/>
    <w:rsid w:val="004B54DC"/>
    <w:rsid w:val="004B5647"/>
    <w:rsid w:val="004B6841"/>
    <w:rsid w:val="004B706E"/>
    <w:rsid w:val="004C0611"/>
    <w:rsid w:val="004C0C2D"/>
    <w:rsid w:val="004C119A"/>
    <w:rsid w:val="004C20DB"/>
    <w:rsid w:val="004C3617"/>
    <w:rsid w:val="004C3B6B"/>
    <w:rsid w:val="004C3DB7"/>
    <w:rsid w:val="004C4664"/>
    <w:rsid w:val="004C5AFA"/>
    <w:rsid w:val="004C6040"/>
    <w:rsid w:val="004C6F1E"/>
    <w:rsid w:val="004C7FB1"/>
    <w:rsid w:val="004D1077"/>
    <w:rsid w:val="004D12B2"/>
    <w:rsid w:val="004D1432"/>
    <w:rsid w:val="004D2BB8"/>
    <w:rsid w:val="004D3022"/>
    <w:rsid w:val="004D37A9"/>
    <w:rsid w:val="004D431C"/>
    <w:rsid w:val="004D5131"/>
    <w:rsid w:val="004D6850"/>
    <w:rsid w:val="004D6D40"/>
    <w:rsid w:val="004D7702"/>
    <w:rsid w:val="004D77AB"/>
    <w:rsid w:val="004E2FB9"/>
    <w:rsid w:val="004E3519"/>
    <w:rsid w:val="004E3D91"/>
    <w:rsid w:val="004E43A6"/>
    <w:rsid w:val="004E4C37"/>
    <w:rsid w:val="004E5241"/>
    <w:rsid w:val="004E6B10"/>
    <w:rsid w:val="004F07D6"/>
    <w:rsid w:val="004F0A14"/>
    <w:rsid w:val="004F0F0B"/>
    <w:rsid w:val="004F28DF"/>
    <w:rsid w:val="004F35F9"/>
    <w:rsid w:val="004F440A"/>
    <w:rsid w:val="004F4D4F"/>
    <w:rsid w:val="004F69C6"/>
    <w:rsid w:val="004F71BE"/>
    <w:rsid w:val="004F7556"/>
    <w:rsid w:val="005004E3"/>
    <w:rsid w:val="00500555"/>
    <w:rsid w:val="005008D6"/>
    <w:rsid w:val="00500976"/>
    <w:rsid w:val="005014C0"/>
    <w:rsid w:val="0050168C"/>
    <w:rsid w:val="005017D2"/>
    <w:rsid w:val="005026C1"/>
    <w:rsid w:val="00502820"/>
    <w:rsid w:val="00502F33"/>
    <w:rsid w:val="00503982"/>
    <w:rsid w:val="005039AF"/>
    <w:rsid w:val="0050405B"/>
    <w:rsid w:val="005045EC"/>
    <w:rsid w:val="00504BE3"/>
    <w:rsid w:val="0050534E"/>
    <w:rsid w:val="005058DD"/>
    <w:rsid w:val="00506A7C"/>
    <w:rsid w:val="005075F0"/>
    <w:rsid w:val="00507691"/>
    <w:rsid w:val="005077C3"/>
    <w:rsid w:val="00507AE2"/>
    <w:rsid w:val="005106C5"/>
    <w:rsid w:val="00511E5C"/>
    <w:rsid w:val="00511F32"/>
    <w:rsid w:val="005140BE"/>
    <w:rsid w:val="005142E0"/>
    <w:rsid w:val="00514316"/>
    <w:rsid w:val="005146D6"/>
    <w:rsid w:val="005148DB"/>
    <w:rsid w:val="00514995"/>
    <w:rsid w:val="0051520B"/>
    <w:rsid w:val="005158CF"/>
    <w:rsid w:val="005163C9"/>
    <w:rsid w:val="00516444"/>
    <w:rsid w:val="00520955"/>
    <w:rsid w:val="00520BB2"/>
    <w:rsid w:val="00520E6C"/>
    <w:rsid w:val="00521056"/>
    <w:rsid w:val="00521502"/>
    <w:rsid w:val="005232A6"/>
    <w:rsid w:val="00523612"/>
    <w:rsid w:val="00523792"/>
    <w:rsid w:val="005237E1"/>
    <w:rsid w:val="0052388D"/>
    <w:rsid w:val="0052398A"/>
    <w:rsid w:val="00523EE7"/>
    <w:rsid w:val="00524445"/>
    <w:rsid w:val="0052452C"/>
    <w:rsid w:val="00524A21"/>
    <w:rsid w:val="00525252"/>
    <w:rsid w:val="005254F5"/>
    <w:rsid w:val="00526DF6"/>
    <w:rsid w:val="00527B09"/>
    <w:rsid w:val="00527B73"/>
    <w:rsid w:val="00530E0A"/>
    <w:rsid w:val="00530EA3"/>
    <w:rsid w:val="00531392"/>
    <w:rsid w:val="00531976"/>
    <w:rsid w:val="005322C4"/>
    <w:rsid w:val="0053275D"/>
    <w:rsid w:val="00536A87"/>
    <w:rsid w:val="005370E0"/>
    <w:rsid w:val="00537CDD"/>
    <w:rsid w:val="00537EA9"/>
    <w:rsid w:val="00537EC6"/>
    <w:rsid w:val="00540696"/>
    <w:rsid w:val="00540EAF"/>
    <w:rsid w:val="00540F0E"/>
    <w:rsid w:val="00542294"/>
    <w:rsid w:val="0054291B"/>
    <w:rsid w:val="00542DAA"/>
    <w:rsid w:val="00542FDD"/>
    <w:rsid w:val="005433EB"/>
    <w:rsid w:val="005435CA"/>
    <w:rsid w:val="00544700"/>
    <w:rsid w:val="00544D9E"/>
    <w:rsid w:val="00545AEC"/>
    <w:rsid w:val="00545D84"/>
    <w:rsid w:val="00546158"/>
    <w:rsid w:val="00546217"/>
    <w:rsid w:val="00546D0E"/>
    <w:rsid w:val="00547BC4"/>
    <w:rsid w:val="0055131F"/>
    <w:rsid w:val="00551844"/>
    <w:rsid w:val="005520E6"/>
    <w:rsid w:val="0055270D"/>
    <w:rsid w:val="0055309A"/>
    <w:rsid w:val="005531E4"/>
    <w:rsid w:val="005532C0"/>
    <w:rsid w:val="00553541"/>
    <w:rsid w:val="005547FF"/>
    <w:rsid w:val="00555676"/>
    <w:rsid w:val="0055576E"/>
    <w:rsid w:val="0055581C"/>
    <w:rsid w:val="005572CB"/>
    <w:rsid w:val="0055778E"/>
    <w:rsid w:val="00560F37"/>
    <w:rsid w:val="00562BDF"/>
    <w:rsid w:val="0056328D"/>
    <w:rsid w:val="005638F4"/>
    <w:rsid w:val="00564BBE"/>
    <w:rsid w:val="00565B53"/>
    <w:rsid w:val="005664A3"/>
    <w:rsid w:val="0056654D"/>
    <w:rsid w:val="0056674F"/>
    <w:rsid w:val="00566ECD"/>
    <w:rsid w:val="0056717B"/>
    <w:rsid w:val="00567900"/>
    <w:rsid w:val="00567B04"/>
    <w:rsid w:val="00570288"/>
    <w:rsid w:val="0057057A"/>
    <w:rsid w:val="00570BEB"/>
    <w:rsid w:val="00570DB1"/>
    <w:rsid w:val="00570FF9"/>
    <w:rsid w:val="00571A76"/>
    <w:rsid w:val="00572072"/>
    <w:rsid w:val="00573C08"/>
    <w:rsid w:val="00574C08"/>
    <w:rsid w:val="0057562A"/>
    <w:rsid w:val="00575757"/>
    <w:rsid w:val="00577A3B"/>
    <w:rsid w:val="005813BB"/>
    <w:rsid w:val="00581536"/>
    <w:rsid w:val="00581B5A"/>
    <w:rsid w:val="00581E9E"/>
    <w:rsid w:val="00582B6A"/>
    <w:rsid w:val="005849E9"/>
    <w:rsid w:val="00584E69"/>
    <w:rsid w:val="005851AA"/>
    <w:rsid w:val="00585401"/>
    <w:rsid w:val="00586021"/>
    <w:rsid w:val="005865E3"/>
    <w:rsid w:val="00586BBA"/>
    <w:rsid w:val="00590503"/>
    <w:rsid w:val="00590EEB"/>
    <w:rsid w:val="0059125C"/>
    <w:rsid w:val="0059231A"/>
    <w:rsid w:val="0059259E"/>
    <w:rsid w:val="00593B1E"/>
    <w:rsid w:val="00594141"/>
    <w:rsid w:val="005943E8"/>
    <w:rsid w:val="00594969"/>
    <w:rsid w:val="00594A59"/>
    <w:rsid w:val="005953AC"/>
    <w:rsid w:val="00595591"/>
    <w:rsid w:val="0059595E"/>
    <w:rsid w:val="00595D22"/>
    <w:rsid w:val="00596435"/>
    <w:rsid w:val="00596BC8"/>
    <w:rsid w:val="00596CF3"/>
    <w:rsid w:val="005A0786"/>
    <w:rsid w:val="005A24FA"/>
    <w:rsid w:val="005A2500"/>
    <w:rsid w:val="005A306D"/>
    <w:rsid w:val="005A369A"/>
    <w:rsid w:val="005A3EF7"/>
    <w:rsid w:val="005A441B"/>
    <w:rsid w:val="005A4B4A"/>
    <w:rsid w:val="005A5845"/>
    <w:rsid w:val="005A6BA6"/>
    <w:rsid w:val="005B07DD"/>
    <w:rsid w:val="005B0A0C"/>
    <w:rsid w:val="005B1BE8"/>
    <w:rsid w:val="005B2920"/>
    <w:rsid w:val="005B3522"/>
    <w:rsid w:val="005B3BD2"/>
    <w:rsid w:val="005B42F8"/>
    <w:rsid w:val="005B4EE9"/>
    <w:rsid w:val="005B5104"/>
    <w:rsid w:val="005B622C"/>
    <w:rsid w:val="005B69A6"/>
    <w:rsid w:val="005C001D"/>
    <w:rsid w:val="005C04D4"/>
    <w:rsid w:val="005C05A2"/>
    <w:rsid w:val="005C17FC"/>
    <w:rsid w:val="005C1FFB"/>
    <w:rsid w:val="005C2EF8"/>
    <w:rsid w:val="005C4404"/>
    <w:rsid w:val="005C536C"/>
    <w:rsid w:val="005C67DD"/>
    <w:rsid w:val="005C67DF"/>
    <w:rsid w:val="005C7360"/>
    <w:rsid w:val="005C7B0C"/>
    <w:rsid w:val="005C7FA7"/>
    <w:rsid w:val="005D0825"/>
    <w:rsid w:val="005D08BA"/>
    <w:rsid w:val="005D0FD2"/>
    <w:rsid w:val="005D154C"/>
    <w:rsid w:val="005D1ACC"/>
    <w:rsid w:val="005D22F5"/>
    <w:rsid w:val="005D2477"/>
    <w:rsid w:val="005D3016"/>
    <w:rsid w:val="005D3F54"/>
    <w:rsid w:val="005D49A6"/>
    <w:rsid w:val="005D60E2"/>
    <w:rsid w:val="005D72D0"/>
    <w:rsid w:val="005D73B0"/>
    <w:rsid w:val="005D7850"/>
    <w:rsid w:val="005E12DC"/>
    <w:rsid w:val="005E1C06"/>
    <w:rsid w:val="005E1D20"/>
    <w:rsid w:val="005E1ED6"/>
    <w:rsid w:val="005E3E24"/>
    <w:rsid w:val="005E3E3E"/>
    <w:rsid w:val="005E41A7"/>
    <w:rsid w:val="005E43CB"/>
    <w:rsid w:val="005E594C"/>
    <w:rsid w:val="005E6199"/>
    <w:rsid w:val="005E7117"/>
    <w:rsid w:val="005F0125"/>
    <w:rsid w:val="005F0F21"/>
    <w:rsid w:val="005F18CD"/>
    <w:rsid w:val="005F19AF"/>
    <w:rsid w:val="005F1DB6"/>
    <w:rsid w:val="005F1E2B"/>
    <w:rsid w:val="005F2AFF"/>
    <w:rsid w:val="005F3212"/>
    <w:rsid w:val="005F40C4"/>
    <w:rsid w:val="005F41C3"/>
    <w:rsid w:val="005F4866"/>
    <w:rsid w:val="005F48EB"/>
    <w:rsid w:val="005F7E42"/>
    <w:rsid w:val="006003F6"/>
    <w:rsid w:val="00601009"/>
    <w:rsid w:val="00601534"/>
    <w:rsid w:val="006019B7"/>
    <w:rsid w:val="00601BFD"/>
    <w:rsid w:val="00601CD0"/>
    <w:rsid w:val="00602853"/>
    <w:rsid w:val="00603143"/>
    <w:rsid w:val="00604340"/>
    <w:rsid w:val="00604C7B"/>
    <w:rsid w:val="00604EF7"/>
    <w:rsid w:val="0060501A"/>
    <w:rsid w:val="00605162"/>
    <w:rsid w:val="0060585F"/>
    <w:rsid w:val="00605DBB"/>
    <w:rsid w:val="00606D71"/>
    <w:rsid w:val="0060758D"/>
    <w:rsid w:val="0060777C"/>
    <w:rsid w:val="0061090F"/>
    <w:rsid w:val="0061112D"/>
    <w:rsid w:val="0061156C"/>
    <w:rsid w:val="0061197D"/>
    <w:rsid w:val="00611AB1"/>
    <w:rsid w:val="00611AD0"/>
    <w:rsid w:val="0061202F"/>
    <w:rsid w:val="00612181"/>
    <w:rsid w:val="00612911"/>
    <w:rsid w:val="00612923"/>
    <w:rsid w:val="00612C6B"/>
    <w:rsid w:val="00614539"/>
    <w:rsid w:val="00614627"/>
    <w:rsid w:val="00614BDD"/>
    <w:rsid w:val="00615A7E"/>
    <w:rsid w:val="00615DC4"/>
    <w:rsid w:val="00615EAF"/>
    <w:rsid w:val="0061605C"/>
    <w:rsid w:val="00617056"/>
    <w:rsid w:val="0061775E"/>
    <w:rsid w:val="0062099A"/>
    <w:rsid w:val="00620AA4"/>
    <w:rsid w:val="0062173D"/>
    <w:rsid w:val="00621BF0"/>
    <w:rsid w:val="00621BFC"/>
    <w:rsid w:val="006220A6"/>
    <w:rsid w:val="00622A70"/>
    <w:rsid w:val="006230E5"/>
    <w:rsid w:val="00623375"/>
    <w:rsid w:val="0062350C"/>
    <w:rsid w:val="006235C6"/>
    <w:rsid w:val="00623DAB"/>
    <w:rsid w:val="0062436B"/>
    <w:rsid w:val="00624784"/>
    <w:rsid w:val="006249CD"/>
    <w:rsid w:val="00625B9E"/>
    <w:rsid w:val="00625CE1"/>
    <w:rsid w:val="00625CF4"/>
    <w:rsid w:val="0062600E"/>
    <w:rsid w:val="00626011"/>
    <w:rsid w:val="0062601D"/>
    <w:rsid w:val="006260D7"/>
    <w:rsid w:val="006263DA"/>
    <w:rsid w:val="00627C2E"/>
    <w:rsid w:val="0062CA69"/>
    <w:rsid w:val="0063011C"/>
    <w:rsid w:val="00630A88"/>
    <w:rsid w:val="00631060"/>
    <w:rsid w:val="00631D26"/>
    <w:rsid w:val="006325F5"/>
    <w:rsid w:val="006334C3"/>
    <w:rsid w:val="00633ACA"/>
    <w:rsid w:val="00634BA1"/>
    <w:rsid w:val="00634BF8"/>
    <w:rsid w:val="0063695C"/>
    <w:rsid w:val="00636B96"/>
    <w:rsid w:val="00636C55"/>
    <w:rsid w:val="00636F8F"/>
    <w:rsid w:val="00637EE2"/>
    <w:rsid w:val="006407B9"/>
    <w:rsid w:val="006410F3"/>
    <w:rsid w:val="006430C2"/>
    <w:rsid w:val="00643415"/>
    <w:rsid w:val="006443BA"/>
    <w:rsid w:val="00644706"/>
    <w:rsid w:val="00644BAD"/>
    <w:rsid w:val="00645764"/>
    <w:rsid w:val="00645A3B"/>
    <w:rsid w:val="00645E0D"/>
    <w:rsid w:val="006464AE"/>
    <w:rsid w:val="00647375"/>
    <w:rsid w:val="0064739D"/>
    <w:rsid w:val="006474F5"/>
    <w:rsid w:val="006505A8"/>
    <w:rsid w:val="00651319"/>
    <w:rsid w:val="006516AF"/>
    <w:rsid w:val="006519BE"/>
    <w:rsid w:val="006542A2"/>
    <w:rsid w:val="006542FB"/>
    <w:rsid w:val="0065638B"/>
    <w:rsid w:val="00656B21"/>
    <w:rsid w:val="0065754F"/>
    <w:rsid w:val="00657C9A"/>
    <w:rsid w:val="00660A24"/>
    <w:rsid w:val="00661BEB"/>
    <w:rsid w:val="0066207C"/>
    <w:rsid w:val="00663424"/>
    <w:rsid w:val="00664C34"/>
    <w:rsid w:val="0066544C"/>
    <w:rsid w:val="0066661D"/>
    <w:rsid w:val="00666AF5"/>
    <w:rsid w:val="00667927"/>
    <w:rsid w:val="00670245"/>
    <w:rsid w:val="006722FE"/>
    <w:rsid w:val="0067238F"/>
    <w:rsid w:val="00673094"/>
    <w:rsid w:val="00673389"/>
    <w:rsid w:val="006747E0"/>
    <w:rsid w:val="00676556"/>
    <w:rsid w:val="00676CC5"/>
    <w:rsid w:val="00677810"/>
    <w:rsid w:val="00677CAE"/>
    <w:rsid w:val="00680098"/>
    <w:rsid w:val="0068028A"/>
    <w:rsid w:val="00680336"/>
    <w:rsid w:val="00681516"/>
    <w:rsid w:val="006822FF"/>
    <w:rsid w:val="00682D07"/>
    <w:rsid w:val="00683608"/>
    <w:rsid w:val="00683F5E"/>
    <w:rsid w:val="00684363"/>
    <w:rsid w:val="00684C62"/>
    <w:rsid w:val="00686798"/>
    <w:rsid w:val="006867DF"/>
    <w:rsid w:val="00686886"/>
    <w:rsid w:val="00686BC5"/>
    <w:rsid w:val="00690679"/>
    <w:rsid w:val="0069105C"/>
    <w:rsid w:val="00691560"/>
    <w:rsid w:val="00691E32"/>
    <w:rsid w:val="006928AB"/>
    <w:rsid w:val="00692C98"/>
    <w:rsid w:val="00694214"/>
    <w:rsid w:val="00695AC2"/>
    <w:rsid w:val="0069628D"/>
    <w:rsid w:val="0069710A"/>
    <w:rsid w:val="006974C2"/>
    <w:rsid w:val="006978E2"/>
    <w:rsid w:val="006A059A"/>
    <w:rsid w:val="006A0644"/>
    <w:rsid w:val="006A0F95"/>
    <w:rsid w:val="006A2847"/>
    <w:rsid w:val="006A2F35"/>
    <w:rsid w:val="006A2FB9"/>
    <w:rsid w:val="006A3836"/>
    <w:rsid w:val="006A3EC2"/>
    <w:rsid w:val="006A5500"/>
    <w:rsid w:val="006A5F1C"/>
    <w:rsid w:val="006A6439"/>
    <w:rsid w:val="006A6669"/>
    <w:rsid w:val="006A6B8D"/>
    <w:rsid w:val="006A6E2D"/>
    <w:rsid w:val="006A6FCF"/>
    <w:rsid w:val="006A71B6"/>
    <w:rsid w:val="006A7898"/>
    <w:rsid w:val="006A79CD"/>
    <w:rsid w:val="006A7C6D"/>
    <w:rsid w:val="006A7D7B"/>
    <w:rsid w:val="006B03A3"/>
    <w:rsid w:val="006B1E47"/>
    <w:rsid w:val="006B254B"/>
    <w:rsid w:val="006B2B45"/>
    <w:rsid w:val="006B2E2F"/>
    <w:rsid w:val="006B2F4E"/>
    <w:rsid w:val="006B3733"/>
    <w:rsid w:val="006B3C2E"/>
    <w:rsid w:val="006B46C6"/>
    <w:rsid w:val="006B550D"/>
    <w:rsid w:val="006B58F9"/>
    <w:rsid w:val="006B6A13"/>
    <w:rsid w:val="006B6ED5"/>
    <w:rsid w:val="006C0371"/>
    <w:rsid w:val="006C08E7"/>
    <w:rsid w:val="006C1018"/>
    <w:rsid w:val="006C1C88"/>
    <w:rsid w:val="006C312A"/>
    <w:rsid w:val="006C3F3C"/>
    <w:rsid w:val="006C4C7D"/>
    <w:rsid w:val="006C5079"/>
    <w:rsid w:val="006C514A"/>
    <w:rsid w:val="006C5206"/>
    <w:rsid w:val="006C533E"/>
    <w:rsid w:val="006C545A"/>
    <w:rsid w:val="006C5519"/>
    <w:rsid w:val="006C56C8"/>
    <w:rsid w:val="006C6D06"/>
    <w:rsid w:val="006C7CB3"/>
    <w:rsid w:val="006C7CD3"/>
    <w:rsid w:val="006D073A"/>
    <w:rsid w:val="006D0E84"/>
    <w:rsid w:val="006D1B84"/>
    <w:rsid w:val="006D2181"/>
    <w:rsid w:val="006D2F9D"/>
    <w:rsid w:val="006D484B"/>
    <w:rsid w:val="006D5930"/>
    <w:rsid w:val="006D5C70"/>
    <w:rsid w:val="006D5DAE"/>
    <w:rsid w:val="006D623A"/>
    <w:rsid w:val="006D6A1C"/>
    <w:rsid w:val="006D7C4A"/>
    <w:rsid w:val="006E16D8"/>
    <w:rsid w:val="006E1B51"/>
    <w:rsid w:val="006E2975"/>
    <w:rsid w:val="006E2A61"/>
    <w:rsid w:val="006E2E1E"/>
    <w:rsid w:val="006E355F"/>
    <w:rsid w:val="006E368F"/>
    <w:rsid w:val="006E3898"/>
    <w:rsid w:val="006E397B"/>
    <w:rsid w:val="006E3A32"/>
    <w:rsid w:val="006E3C14"/>
    <w:rsid w:val="006E4176"/>
    <w:rsid w:val="006E43D0"/>
    <w:rsid w:val="006E4C0A"/>
    <w:rsid w:val="006E50C2"/>
    <w:rsid w:val="006E6100"/>
    <w:rsid w:val="006F0A78"/>
    <w:rsid w:val="006F0F98"/>
    <w:rsid w:val="006F13F9"/>
    <w:rsid w:val="006F1F5B"/>
    <w:rsid w:val="006F2445"/>
    <w:rsid w:val="006F330C"/>
    <w:rsid w:val="006F3FE7"/>
    <w:rsid w:val="006F498C"/>
    <w:rsid w:val="006F5D5A"/>
    <w:rsid w:val="006F60A7"/>
    <w:rsid w:val="006F634F"/>
    <w:rsid w:val="006F68EF"/>
    <w:rsid w:val="006F6AAC"/>
    <w:rsid w:val="006F74B3"/>
    <w:rsid w:val="006F7D23"/>
    <w:rsid w:val="00700730"/>
    <w:rsid w:val="00700E4A"/>
    <w:rsid w:val="007010AD"/>
    <w:rsid w:val="007011B3"/>
    <w:rsid w:val="00701603"/>
    <w:rsid w:val="007024A2"/>
    <w:rsid w:val="00703273"/>
    <w:rsid w:val="007040F1"/>
    <w:rsid w:val="00705053"/>
    <w:rsid w:val="00705A1B"/>
    <w:rsid w:val="00705C98"/>
    <w:rsid w:val="00705F13"/>
    <w:rsid w:val="0070664A"/>
    <w:rsid w:val="00706C25"/>
    <w:rsid w:val="00710051"/>
    <w:rsid w:val="00710B54"/>
    <w:rsid w:val="00710D3A"/>
    <w:rsid w:val="00711EB8"/>
    <w:rsid w:val="0071293C"/>
    <w:rsid w:val="00712BFD"/>
    <w:rsid w:val="00713D2F"/>
    <w:rsid w:val="0071414A"/>
    <w:rsid w:val="007147D3"/>
    <w:rsid w:val="0071522C"/>
    <w:rsid w:val="007153CE"/>
    <w:rsid w:val="007156DA"/>
    <w:rsid w:val="00716D03"/>
    <w:rsid w:val="0071721D"/>
    <w:rsid w:val="00720555"/>
    <w:rsid w:val="00720D20"/>
    <w:rsid w:val="00721327"/>
    <w:rsid w:val="007216F6"/>
    <w:rsid w:val="007217DF"/>
    <w:rsid w:val="0072216F"/>
    <w:rsid w:val="007222E7"/>
    <w:rsid w:val="007224A1"/>
    <w:rsid w:val="00722B6C"/>
    <w:rsid w:val="00723257"/>
    <w:rsid w:val="007238E3"/>
    <w:rsid w:val="007244BA"/>
    <w:rsid w:val="00724BE4"/>
    <w:rsid w:val="0072507C"/>
    <w:rsid w:val="00726A4C"/>
    <w:rsid w:val="007308C6"/>
    <w:rsid w:val="00730B7B"/>
    <w:rsid w:val="00730F17"/>
    <w:rsid w:val="00731445"/>
    <w:rsid w:val="00732318"/>
    <w:rsid w:val="00732DEE"/>
    <w:rsid w:val="007331C0"/>
    <w:rsid w:val="00733609"/>
    <w:rsid w:val="00733BD0"/>
    <w:rsid w:val="00733D39"/>
    <w:rsid w:val="00733E5D"/>
    <w:rsid w:val="0073429D"/>
    <w:rsid w:val="007347AE"/>
    <w:rsid w:val="007348B4"/>
    <w:rsid w:val="0073500B"/>
    <w:rsid w:val="00735057"/>
    <w:rsid w:val="00735608"/>
    <w:rsid w:val="007366B7"/>
    <w:rsid w:val="0074077A"/>
    <w:rsid w:val="007411D7"/>
    <w:rsid w:val="00741658"/>
    <w:rsid w:val="0074213C"/>
    <w:rsid w:val="00742294"/>
    <w:rsid w:val="00743262"/>
    <w:rsid w:val="00744029"/>
    <w:rsid w:val="0074404C"/>
    <w:rsid w:val="0074412B"/>
    <w:rsid w:val="00744376"/>
    <w:rsid w:val="00744ECD"/>
    <w:rsid w:val="00744F39"/>
    <w:rsid w:val="007456DD"/>
    <w:rsid w:val="007458EC"/>
    <w:rsid w:val="0074617A"/>
    <w:rsid w:val="007465E6"/>
    <w:rsid w:val="00750349"/>
    <w:rsid w:val="00750A90"/>
    <w:rsid w:val="00750B93"/>
    <w:rsid w:val="00750CF1"/>
    <w:rsid w:val="00750DAE"/>
    <w:rsid w:val="00751A17"/>
    <w:rsid w:val="00751EF2"/>
    <w:rsid w:val="007527B2"/>
    <w:rsid w:val="007530EC"/>
    <w:rsid w:val="00753B38"/>
    <w:rsid w:val="00753D9E"/>
    <w:rsid w:val="00754EF0"/>
    <w:rsid w:val="007577BB"/>
    <w:rsid w:val="007607E7"/>
    <w:rsid w:val="00760ADC"/>
    <w:rsid w:val="007628D6"/>
    <w:rsid w:val="00763446"/>
    <w:rsid w:val="00763919"/>
    <w:rsid w:val="00764453"/>
    <w:rsid w:val="00764656"/>
    <w:rsid w:val="007657E6"/>
    <w:rsid w:val="007664B8"/>
    <w:rsid w:val="00766570"/>
    <w:rsid w:val="007668E4"/>
    <w:rsid w:val="00766B89"/>
    <w:rsid w:val="00766D61"/>
    <w:rsid w:val="007677C5"/>
    <w:rsid w:val="00767828"/>
    <w:rsid w:val="00770C3D"/>
    <w:rsid w:val="00771669"/>
    <w:rsid w:val="00772A50"/>
    <w:rsid w:val="00772D31"/>
    <w:rsid w:val="00772F3C"/>
    <w:rsid w:val="00772F41"/>
    <w:rsid w:val="00773F32"/>
    <w:rsid w:val="00774BB3"/>
    <w:rsid w:val="0077541A"/>
    <w:rsid w:val="007756E8"/>
    <w:rsid w:val="00775816"/>
    <w:rsid w:val="00775C85"/>
    <w:rsid w:val="00775FFA"/>
    <w:rsid w:val="007762EE"/>
    <w:rsid w:val="00776ACE"/>
    <w:rsid w:val="00776D09"/>
    <w:rsid w:val="00777920"/>
    <w:rsid w:val="007800BE"/>
    <w:rsid w:val="00781622"/>
    <w:rsid w:val="007836C9"/>
    <w:rsid w:val="00783BF5"/>
    <w:rsid w:val="0078411D"/>
    <w:rsid w:val="007864F5"/>
    <w:rsid w:val="007874E3"/>
    <w:rsid w:val="00787553"/>
    <w:rsid w:val="00787DEB"/>
    <w:rsid w:val="00787EA2"/>
    <w:rsid w:val="007904C8"/>
    <w:rsid w:val="0079083E"/>
    <w:rsid w:val="00790A55"/>
    <w:rsid w:val="007911E6"/>
    <w:rsid w:val="00792133"/>
    <w:rsid w:val="007926E0"/>
    <w:rsid w:val="0079296F"/>
    <w:rsid w:val="007948F1"/>
    <w:rsid w:val="00794A13"/>
    <w:rsid w:val="00795669"/>
    <w:rsid w:val="00795BBB"/>
    <w:rsid w:val="007969A4"/>
    <w:rsid w:val="00796D5C"/>
    <w:rsid w:val="007976E4"/>
    <w:rsid w:val="00797908"/>
    <w:rsid w:val="007A0AFB"/>
    <w:rsid w:val="007A2901"/>
    <w:rsid w:val="007A3958"/>
    <w:rsid w:val="007A3AA6"/>
    <w:rsid w:val="007A4395"/>
    <w:rsid w:val="007A526C"/>
    <w:rsid w:val="007A606D"/>
    <w:rsid w:val="007A62DE"/>
    <w:rsid w:val="007A633A"/>
    <w:rsid w:val="007A63A4"/>
    <w:rsid w:val="007A68BD"/>
    <w:rsid w:val="007A70C4"/>
    <w:rsid w:val="007A7125"/>
    <w:rsid w:val="007A7646"/>
    <w:rsid w:val="007B073A"/>
    <w:rsid w:val="007B0D85"/>
    <w:rsid w:val="007B2028"/>
    <w:rsid w:val="007B38F6"/>
    <w:rsid w:val="007B4BA6"/>
    <w:rsid w:val="007B4BDC"/>
    <w:rsid w:val="007B6A8E"/>
    <w:rsid w:val="007B7DD4"/>
    <w:rsid w:val="007C0A48"/>
    <w:rsid w:val="007C12F7"/>
    <w:rsid w:val="007C2EC2"/>
    <w:rsid w:val="007C34F2"/>
    <w:rsid w:val="007C4CD5"/>
    <w:rsid w:val="007C50EE"/>
    <w:rsid w:val="007C58DC"/>
    <w:rsid w:val="007C6A9C"/>
    <w:rsid w:val="007C7CA1"/>
    <w:rsid w:val="007D011C"/>
    <w:rsid w:val="007D0239"/>
    <w:rsid w:val="007D0C94"/>
    <w:rsid w:val="007D0D94"/>
    <w:rsid w:val="007D0DF4"/>
    <w:rsid w:val="007D0E20"/>
    <w:rsid w:val="007D0FD4"/>
    <w:rsid w:val="007D12DD"/>
    <w:rsid w:val="007D18F0"/>
    <w:rsid w:val="007D1FCD"/>
    <w:rsid w:val="007D249C"/>
    <w:rsid w:val="007D32B4"/>
    <w:rsid w:val="007D3FB6"/>
    <w:rsid w:val="007D43F1"/>
    <w:rsid w:val="007D53DC"/>
    <w:rsid w:val="007D55C0"/>
    <w:rsid w:val="007D55C4"/>
    <w:rsid w:val="007D61A2"/>
    <w:rsid w:val="007D6C31"/>
    <w:rsid w:val="007D6F7E"/>
    <w:rsid w:val="007D763B"/>
    <w:rsid w:val="007D782F"/>
    <w:rsid w:val="007E0936"/>
    <w:rsid w:val="007E1256"/>
    <w:rsid w:val="007E143F"/>
    <w:rsid w:val="007E1767"/>
    <w:rsid w:val="007E1D25"/>
    <w:rsid w:val="007E2658"/>
    <w:rsid w:val="007E3021"/>
    <w:rsid w:val="007E305A"/>
    <w:rsid w:val="007E4C68"/>
    <w:rsid w:val="007E76E8"/>
    <w:rsid w:val="007E7C57"/>
    <w:rsid w:val="007E7EE1"/>
    <w:rsid w:val="007F02D4"/>
    <w:rsid w:val="007F1878"/>
    <w:rsid w:val="007F1C2A"/>
    <w:rsid w:val="007F1CB7"/>
    <w:rsid w:val="007F373B"/>
    <w:rsid w:val="007F5BEE"/>
    <w:rsid w:val="007F693D"/>
    <w:rsid w:val="007F7935"/>
    <w:rsid w:val="008001D5"/>
    <w:rsid w:val="0080031E"/>
    <w:rsid w:val="00800B90"/>
    <w:rsid w:val="00800C6E"/>
    <w:rsid w:val="00801AC1"/>
    <w:rsid w:val="00801D5A"/>
    <w:rsid w:val="0080272B"/>
    <w:rsid w:val="00802AF1"/>
    <w:rsid w:val="00803A8D"/>
    <w:rsid w:val="00803F5B"/>
    <w:rsid w:val="0080573B"/>
    <w:rsid w:val="00807987"/>
    <w:rsid w:val="008079D8"/>
    <w:rsid w:val="00807F3F"/>
    <w:rsid w:val="00810013"/>
    <w:rsid w:val="0081140E"/>
    <w:rsid w:val="00811A3E"/>
    <w:rsid w:val="00811E18"/>
    <w:rsid w:val="008121F1"/>
    <w:rsid w:val="00812842"/>
    <w:rsid w:val="00813487"/>
    <w:rsid w:val="00813F76"/>
    <w:rsid w:val="00815B71"/>
    <w:rsid w:val="008160F6"/>
    <w:rsid w:val="008162BF"/>
    <w:rsid w:val="00816550"/>
    <w:rsid w:val="00817677"/>
    <w:rsid w:val="00817E9B"/>
    <w:rsid w:val="00820AEB"/>
    <w:rsid w:val="00820BFA"/>
    <w:rsid w:val="00820D1C"/>
    <w:rsid w:val="0082118E"/>
    <w:rsid w:val="008212FC"/>
    <w:rsid w:val="00821FC6"/>
    <w:rsid w:val="00823974"/>
    <w:rsid w:val="00823ED2"/>
    <w:rsid w:val="008245A8"/>
    <w:rsid w:val="00824A03"/>
    <w:rsid w:val="00824C99"/>
    <w:rsid w:val="008253CE"/>
    <w:rsid w:val="0082552A"/>
    <w:rsid w:val="008262C3"/>
    <w:rsid w:val="008266DE"/>
    <w:rsid w:val="00827F82"/>
    <w:rsid w:val="00831768"/>
    <w:rsid w:val="00831DFD"/>
    <w:rsid w:val="00832B09"/>
    <w:rsid w:val="008334D8"/>
    <w:rsid w:val="008338A8"/>
    <w:rsid w:val="008348EF"/>
    <w:rsid w:val="008357DF"/>
    <w:rsid w:val="00836B59"/>
    <w:rsid w:val="00836E2E"/>
    <w:rsid w:val="00837B7D"/>
    <w:rsid w:val="00837CA9"/>
    <w:rsid w:val="0084020F"/>
    <w:rsid w:val="00840E26"/>
    <w:rsid w:val="008413C7"/>
    <w:rsid w:val="00841BFD"/>
    <w:rsid w:val="00841DBD"/>
    <w:rsid w:val="008426A6"/>
    <w:rsid w:val="00842754"/>
    <w:rsid w:val="008427F4"/>
    <w:rsid w:val="00843901"/>
    <w:rsid w:val="00845F93"/>
    <w:rsid w:val="00846125"/>
    <w:rsid w:val="00846211"/>
    <w:rsid w:val="00847001"/>
    <w:rsid w:val="00847366"/>
    <w:rsid w:val="008475A8"/>
    <w:rsid w:val="00847C92"/>
    <w:rsid w:val="008509B6"/>
    <w:rsid w:val="00851569"/>
    <w:rsid w:val="008523F1"/>
    <w:rsid w:val="008535BD"/>
    <w:rsid w:val="008538AB"/>
    <w:rsid w:val="00853A97"/>
    <w:rsid w:val="008542C6"/>
    <w:rsid w:val="00855DC8"/>
    <w:rsid w:val="00855E93"/>
    <w:rsid w:val="008563C1"/>
    <w:rsid w:val="008570D5"/>
    <w:rsid w:val="00857846"/>
    <w:rsid w:val="008578CD"/>
    <w:rsid w:val="00860BCA"/>
    <w:rsid w:val="00860FAE"/>
    <w:rsid w:val="00861A0E"/>
    <w:rsid w:val="00861CBD"/>
    <w:rsid w:val="008625C7"/>
    <w:rsid w:val="008627A4"/>
    <w:rsid w:val="00862C53"/>
    <w:rsid w:val="00862E8E"/>
    <w:rsid w:val="008641F5"/>
    <w:rsid w:val="00865DE5"/>
    <w:rsid w:val="008661FC"/>
    <w:rsid w:val="0086677E"/>
    <w:rsid w:val="00866858"/>
    <w:rsid w:val="00867E42"/>
    <w:rsid w:val="008702D8"/>
    <w:rsid w:val="008703AE"/>
    <w:rsid w:val="008707F7"/>
    <w:rsid w:val="00871AB3"/>
    <w:rsid w:val="008734B3"/>
    <w:rsid w:val="0087485C"/>
    <w:rsid w:val="00874DBB"/>
    <w:rsid w:val="00875265"/>
    <w:rsid w:val="00875670"/>
    <w:rsid w:val="00875BB3"/>
    <w:rsid w:val="00875F1B"/>
    <w:rsid w:val="0087792E"/>
    <w:rsid w:val="00880A0D"/>
    <w:rsid w:val="00880D9A"/>
    <w:rsid w:val="00882798"/>
    <w:rsid w:val="00882FA4"/>
    <w:rsid w:val="00883C67"/>
    <w:rsid w:val="008840AD"/>
    <w:rsid w:val="008844BA"/>
    <w:rsid w:val="008852B6"/>
    <w:rsid w:val="00885D89"/>
    <w:rsid w:val="008865FC"/>
    <w:rsid w:val="00890DE0"/>
    <w:rsid w:val="00890E11"/>
    <w:rsid w:val="00890E98"/>
    <w:rsid w:val="008910C2"/>
    <w:rsid w:val="00892033"/>
    <w:rsid w:val="0089206F"/>
    <w:rsid w:val="008925E9"/>
    <w:rsid w:val="00892FFE"/>
    <w:rsid w:val="00893266"/>
    <w:rsid w:val="008949C0"/>
    <w:rsid w:val="00895146"/>
    <w:rsid w:val="008951F1"/>
    <w:rsid w:val="00896665"/>
    <w:rsid w:val="00897192"/>
    <w:rsid w:val="008A0D23"/>
    <w:rsid w:val="008A11C1"/>
    <w:rsid w:val="008A137E"/>
    <w:rsid w:val="008A271A"/>
    <w:rsid w:val="008A32D0"/>
    <w:rsid w:val="008A3978"/>
    <w:rsid w:val="008A4083"/>
    <w:rsid w:val="008A49B6"/>
    <w:rsid w:val="008A4E73"/>
    <w:rsid w:val="008A512B"/>
    <w:rsid w:val="008A55E3"/>
    <w:rsid w:val="008A61E0"/>
    <w:rsid w:val="008A6362"/>
    <w:rsid w:val="008A69DE"/>
    <w:rsid w:val="008A72CA"/>
    <w:rsid w:val="008A7B6D"/>
    <w:rsid w:val="008B08BD"/>
    <w:rsid w:val="008B0AB4"/>
    <w:rsid w:val="008B0CA7"/>
    <w:rsid w:val="008B17C7"/>
    <w:rsid w:val="008B382F"/>
    <w:rsid w:val="008B3990"/>
    <w:rsid w:val="008B3AA2"/>
    <w:rsid w:val="008B3ACD"/>
    <w:rsid w:val="008B437B"/>
    <w:rsid w:val="008B51BA"/>
    <w:rsid w:val="008B5886"/>
    <w:rsid w:val="008B6099"/>
    <w:rsid w:val="008B6855"/>
    <w:rsid w:val="008B7439"/>
    <w:rsid w:val="008B7580"/>
    <w:rsid w:val="008C047B"/>
    <w:rsid w:val="008C0A9C"/>
    <w:rsid w:val="008C103B"/>
    <w:rsid w:val="008C1D11"/>
    <w:rsid w:val="008C1E85"/>
    <w:rsid w:val="008C20D8"/>
    <w:rsid w:val="008C25D4"/>
    <w:rsid w:val="008C2FFA"/>
    <w:rsid w:val="008C3086"/>
    <w:rsid w:val="008C3EE7"/>
    <w:rsid w:val="008C41A2"/>
    <w:rsid w:val="008C525F"/>
    <w:rsid w:val="008C5874"/>
    <w:rsid w:val="008C6CE1"/>
    <w:rsid w:val="008C6D5A"/>
    <w:rsid w:val="008C7552"/>
    <w:rsid w:val="008C7F34"/>
    <w:rsid w:val="008D112E"/>
    <w:rsid w:val="008D190D"/>
    <w:rsid w:val="008D2055"/>
    <w:rsid w:val="008D2E23"/>
    <w:rsid w:val="008D3864"/>
    <w:rsid w:val="008D435F"/>
    <w:rsid w:val="008D4BB7"/>
    <w:rsid w:val="008D501C"/>
    <w:rsid w:val="008D5288"/>
    <w:rsid w:val="008D5974"/>
    <w:rsid w:val="008D66A0"/>
    <w:rsid w:val="008E0BA2"/>
    <w:rsid w:val="008E2241"/>
    <w:rsid w:val="008E22FF"/>
    <w:rsid w:val="008E29F0"/>
    <w:rsid w:val="008E2E78"/>
    <w:rsid w:val="008E3311"/>
    <w:rsid w:val="008E370B"/>
    <w:rsid w:val="008E43E1"/>
    <w:rsid w:val="008E56C3"/>
    <w:rsid w:val="008E5CFC"/>
    <w:rsid w:val="008E654B"/>
    <w:rsid w:val="008E67A3"/>
    <w:rsid w:val="008E7016"/>
    <w:rsid w:val="008E71A3"/>
    <w:rsid w:val="008E7B91"/>
    <w:rsid w:val="008F1021"/>
    <w:rsid w:val="008F11EF"/>
    <w:rsid w:val="008F1D5F"/>
    <w:rsid w:val="008F1FAF"/>
    <w:rsid w:val="008F2929"/>
    <w:rsid w:val="008F2A78"/>
    <w:rsid w:val="008F3265"/>
    <w:rsid w:val="008F3CE5"/>
    <w:rsid w:val="008F3E49"/>
    <w:rsid w:val="008F4D56"/>
    <w:rsid w:val="008F5613"/>
    <w:rsid w:val="008F5724"/>
    <w:rsid w:val="008F5AAE"/>
    <w:rsid w:val="008F5BE4"/>
    <w:rsid w:val="008F6523"/>
    <w:rsid w:val="008F6C59"/>
    <w:rsid w:val="008F6E90"/>
    <w:rsid w:val="008F6ED1"/>
    <w:rsid w:val="008F71B2"/>
    <w:rsid w:val="008F7B3C"/>
    <w:rsid w:val="00901B7A"/>
    <w:rsid w:val="009039B3"/>
    <w:rsid w:val="009039EC"/>
    <w:rsid w:val="00904062"/>
    <w:rsid w:val="009047E3"/>
    <w:rsid w:val="00904E81"/>
    <w:rsid w:val="009052B2"/>
    <w:rsid w:val="009059C7"/>
    <w:rsid w:val="00905C84"/>
    <w:rsid w:val="00905D71"/>
    <w:rsid w:val="00906A21"/>
    <w:rsid w:val="00906A5A"/>
    <w:rsid w:val="00906E6C"/>
    <w:rsid w:val="00910337"/>
    <w:rsid w:val="00910E88"/>
    <w:rsid w:val="00911047"/>
    <w:rsid w:val="00911DA6"/>
    <w:rsid w:val="00912132"/>
    <w:rsid w:val="00913425"/>
    <w:rsid w:val="00913A98"/>
    <w:rsid w:val="00913DC1"/>
    <w:rsid w:val="00913E0A"/>
    <w:rsid w:val="00914FFD"/>
    <w:rsid w:val="00915A43"/>
    <w:rsid w:val="009172F6"/>
    <w:rsid w:val="00917C3B"/>
    <w:rsid w:val="00917E62"/>
    <w:rsid w:val="009214C6"/>
    <w:rsid w:val="00921760"/>
    <w:rsid w:val="00922692"/>
    <w:rsid w:val="00923D15"/>
    <w:rsid w:val="00924084"/>
    <w:rsid w:val="00925AE0"/>
    <w:rsid w:val="00925E46"/>
    <w:rsid w:val="00926286"/>
    <w:rsid w:val="00927089"/>
    <w:rsid w:val="00927E3D"/>
    <w:rsid w:val="00927FD3"/>
    <w:rsid w:val="00930012"/>
    <w:rsid w:val="009304CF"/>
    <w:rsid w:val="009308C3"/>
    <w:rsid w:val="00932159"/>
    <w:rsid w:val="00932F73"/>
    <w:rsid w:val="00933363"/>
    <w:rsid w:val="009340A5"/>
    <w:rsid w:val="00934293"/>
    <w:rsid w:val="009401B3"/>
    <w:rsid w:val="00941829"/>
    <w:rsid w:val="00941BB9"/>
    <w:rsid w:val="00942A6C"/>
    <w:rsid w:val="00943A13"/>
    <w:rsid w:val="00943A77"/>
    <w:rsid w:val="009446A9"/>
    <w:rsid w:val="009454D2"/>
    <w:rsid w:val="00945900"/>
    <w:rsid w:val="00945CC1"/>
    <w:rsid w:val="00946244"/>
    <w:rsid w:val="00946583"/>
    <w:rsid w:val="009474E2"/>
    <w:rsid w:val="0095091D"/>
    <w:rsid w:val="00951459"/>
    <w:rsid w:val="00951612"/>
    <w:rsid w:val="00951A77"/>
    <w:rsid w:val="00951A8A"/>
    <w:rsid w:val="009520CE"/>
    <w:rsid w:val="0095242E"/>
    <w:rsid w:val="00954059"/>
    <w:rsid w:val="009552B2"/>
    <w:rsid w:val="009554CE"/>
    <w:rsid w:val="0095682A"/>
    <w:rsid w:val="00956ADC"/>
    <w:rsid w:val="00957462"/>
    <w:rsid w:val="009601C0"/>
    <w:rsid w:val="009603E8"/>
    <w:rsid w:val="009609EB"/>
    <w:rsid w:val="00960A19"/>
    <w:rsid w:val="00961228"/>
    <w:rsid w:val="0096137A"/>
    <w:rsid w:val="00962853"/>
    <w:rsid w:val="0096286F"/>
    <w:rsid w:val="009631BE"/>
    <w:rsid w:val="00963B9F"/>
    <w:rsid w:val="009649EA"/>
    <w:rsid w:val="00964C21"/>
    <w:rsid w:val="009665AF"/>
    <w:rsid w:val="00966E3A"/>
    <w:rsid w:val="009672A9"/>
    <w:rsid w:val="00967405"/>
    <w:rsid w:val="00967640"/>
    <w:rsid w:val="00967DBB"/>
    <w:rsid w:val="00970163"/>
    <w:rsid w:val="00970401"/>
    <w:rsid w:val="00972BF7"/>
    <w:rsid w:val="00972C47"/>
    <w:rsid w:val="00972C82"/>
    <w:rsid w:val="00973728"/>
    <w:rsid w:val="0097378F"/>
    <w:rsid w:val="00973CCB"/>
    <w:rsid w:val="00973F08"/>
    <w:rsid w:val="00973FB4"/>
    <w:rsid w:val="00974254"/>
    <w:rsid w:val="009750E2"/>
    <w:rsid w:val="009757DF"/>
    <w:rsid w:val="009769A4"/>
    <w:rsid w:val="00976D56"/>
    <w:rsid w:val="0097707A"/>
    <w:rsid w:val="00977D1E"/>
    <w:rsid w:val="00977FCC"/>
    <w:rsid w:val="009806DD"/>
    <w:rsid w:val="0098088D"/>
    <w:rsid w:val="00980CE8"/>
    <w:rsid w:val="009813B3"/>
    <w:rsid w:val="00981F0D"/>
    <w:rsid w:val="009821F0"/>
    <w:rsid w:val="00982B3E"/>
    <w:rsid w:val="009839ED"/>
    <w:rsid w:val="00983E64"/>
    <w:rsid w:val="009849B4"/>
    <w:rsid w:val="00984FE5"/>
    <w:rsid w:val="009854F4"/>
    <w:rsid w:val="009869C1"/>
    <w:rsid w:val="00987A0D"/>
    <w:rsid w:val="00987A71"/>
    <w:rsid w:val="00987EE2"/>
    <w:rsid w:val="00990ED5"/>
    <w:rsid w:val="00993B73"/>
    <w:rsid w:val="0099492E"/>
    <w:rsid w:val="00994D76"/>
    <w:rsid w:val="00995168"/>
    <w:rsid w:val="00996050"/>
    <w:rsid w:val="009961B5"/>
    <w:rsid w:val="0099643A"/>
    <w:rsid w:val="00996B9F"/>
    <w:rsid w:val="00997288"/>
    <w:rsid w:val="0099763F"/>
    <w:rsid w:val="009A022C"/>
    <w:rsid w:val="009A0410"/>
    <w:rsid w:val="009A0D2F"/>
    <w:rsid w:val="009A1534"/>
    <w:rsid w:val="009A1A61"/>
    <w:rsid w:val="009A1D70"/>
    <w:rsid w:val="009A2611"/>
    <w:rsid w:val="009A2667"/>
    <w:rsid w:val="009A2C2A"/>
    <w:rsid w:val="009A3F2F"/>
    <w:rsid w:val="009A4B09"/>
    <w:rsid w:val="009A5EA8"/>
    <w:rsid w:val="009A62AA"/>
    <w:rsid w:val="009A6A5B"/>
    <w:rsid w:val="009A798F"/>
    <w:rsid w:val="009B055C"/>
    <w:rsid w:val="009B08AF"/>
    <w:rsid w:val="009B132F"/>
    <w:rsid w:val="009B2263"/>
    <w:rsid w:val="009B2D04"/>
    <w:rsid w:val="009B30E9"/>
    <w:rsid w:val="009B43B8"/>
    <w:rsid w:val="009B441D"/>
    <w:rsid w:val="009B5A43"/>
    <w:rsid w:val="009B71E3"/>
    <w:rsid w:val="009C083B"/>
    <w:rsid w:val="009C0D71"/>
    <w:rsid w:val="009C1401"/>
    <w:rsid w:val="009C164D"/>
    <w:rsid w:val="009C1677"/>
    <w:rsid w:val="009C1A3A"/>
    <w:rsid w:val="009C1DE5"/>
    <w:rsid w:val="009C2E49"/>
    <w:rsid w:val="009C30CA"/>
    <w:rsid w:val="009C45FA"/>
    <w:rsid w:val="009C49C8"/>
    <w:rsid w:val="009C4B3F"/>
    <w:rsid w:val="009C5230"/>
    <w:rsid w:val="009C5793"/>
    <w:rsid w:val="009C5897"/>
    <w:rsid w:val="009C5F28"/>
    <w:rsid w:val="009C6850"/>
    <w:rsid w:val="009C715E"/>
    <w:rsid w:val="009C7494"/>
    <w:rsid w:val="009C749C"/>
    <w:rsid w:val="009D026C"/>
    <w:rsid w:val="009D074E"/>
    <w:rsid w:val="009D0768"/>
    <w:rsid w:val="009D0AD0"/>
    <w:rsid w:val="009D196A"/>
    <w:rsid w:val="009D1F21"/>
    <w:rsid w:val="009D3BB9"/>
    <w:rsid w:val="009D444F"/>
    <w:rsid w:val="009D46F0"/>
    <w:rsid w:val="009D4AF5"/>
    <w:rsid w:val="009D4C8D"/>
    <w:rsid w:val="009D578E"/>
    <w:rsid w:val="009D6D9A"/>
    <w:rsid w:val="009D747A"/>
    <w:rsid w:val="009D78D9"/>
    <w:rsid w:val="009D7DA3"/>
    <w:rsid w:val="009E0221"/>
    <w:rsid w:val="009E0EAB"/>
    <w:rsid w:val="009E0FC5"/>
    <w:rsid w:val="009E17AA"/>
    <w:rsid w:val="009E185D"/>
    <w:rsid w:val="009E272D"/>
    <w:rsid w:val="009E3661"/>
    <w:rsid w:val="009E3DA0"/>
    <w:rsid w:val="009E4E87"/>
    <w:rsid w:val="009E4F54"/>
    <w:rsid w:val="009E503E"/>
    <w:rsid w:val="009E5570"/>
    <w:rsid w:val="009E5F14"/>
    <w:rsid w:val="009E61CE"/>
    <w:rsid w:val="009E62FC"/>
    <w:rsid w:val="009E6525"/>
    <w:rsid w:val="009E7DD9"/>
    <w:rsid w:val="009E7FF9"/>
    <w:rsid w:val="009F09DA"/>
    <w:rsid w:val="009F0E38"/>
    <w:rsid w:val="009F1329"/>
    <w:rsid w:val="009F2FC2"/>
    <w:rsid w:val="009F3F8A"/>
    <w:rsid w:val="009F4012"/>
    <w:rsid w:val="009F4CBC"/>
    <w:rsid w:val="009F5392"/>
    <w:rsid w:val="009F60F2"/>
    <w:rsid w:val="009F6765"/>
    <w:rsid w:val="009F68C5"/>
    <w:rsid w:val="009F6A2E"/>
    <w:rsid w:val="009F756F"/>
    <w:rsid w:val="009F799A"/>
    <w:rsid w:val="00A00C3F"/>
    <w:rsid w:val="00A018DA"/>
    <w:rsid w:val="00A041BC"/>
    <w:rsid w:val="00A04741"/>
    <w:rsid w:val="00A04E89"/>
    <w:rsid w:val="00A057BF"/>
    <w:rsid w:val="00A0739B"/>
    <w:rsid w:val="00A07E00"/>
    <w:rsid w:val="00A101AC"/>
    <w:rsid w:val="00A10567"/>
    <w:rsid w:val="00A108D7"/>
    <w:rsid w:val="00A1225F"/>
    <w:rsid w:val="00A12570"/>
    <w:rsid w:val="00A13211"/>
    <w:rsid w:val="00A1426A"/>
    <w:rsid w:val="00A162C4"/>
    <w:rsid w:val="00A1660E"/>
    <w:rsid w:val="00A1685E"/>
    <w:rsid w:val="00A170E4"/>
    <w:rsid w:val="00A1796E"/>
    <w:rsid w:val="00A17F25"/>
    <w:rsid w:val="00A2118C"/>
    <w:rsid w:val="00A21654"/>
    <w:rsid w:val="00A21846"/>
    <w:rsid w:val="00A21FB8"/>
    <w:rsid w:val="00A2290D"/>
    <w:rsid w:val="00A2343C"/>
    <w:rsid w:val="00A24354"/>
    <w:rsid w:val="00A24DC1"/>
    <w:rsid w:val="00A25B8C"/>
    <w:rsid w:val="00A264DA"/>
    <w:rsid w:val="00A271D6"/>
    <w:rsid w:val="00A2757A"/>
    <w:rsid w:val="00A27BB3"/>
    <w:rsid w:val="00A30210"/>
    <w:rsid w:val="00A30C0C"/>
    <w:rsid w:val="00A31389"/>
    <w:rsid w:val="00A3224F"/>
    <w:rsid w:val="00A32C9A"/>
    <w:rsid w:val="00A32DF5"/>
    <w:rsid w:val="00A341C3"/>
    <w:rsid w:val="00A341F2"/>
    <w:rsid w:val="00A35C45"/>
    <w:rsid w:val="00A35E48"/>
    <w:rsid w:val="00A3730A"/>
    <w:rsid w:val="00A378A7"/>
    <w:rsid w:val="00A3797E"/>
    <w:rsid w:val="00A40006"/>
    <w:rsid w:val="00A401C8"/>
    <w:rsid w:val="00A40AD2"/>
    <w:rsid w:val="00A40B6B"/>
    <w:rsid w:val="00A41541"/>
    <w:rsid w:val="00A42443"/>
    <w:rsid w:val="00A448C8"/>
    <w:rsid w:val="00A44A97"/>
    <w:rsid w:val="00A45150"/>
    <w:rsid w:val="00A452A9"/>
    <w:rsid w:val="00A46559"/>
    <w:rsid w:val="00A46D1D"/>
    <w:rsid w:val="00A47383"/>
    <w:rsid w:val="00A47899"/>
    <w:rsid w:val="00A50170"/>
    <w:rsid w:val="00A51163"/>
    <w:rsid w:val="00A51190"/>
    <w:rsid w:val="00A52638"/>
    <w:rsid w:val="00A527B9"/>
    <w:rsid w:val="00A53177"/>
    <w:rsid w:val="00A53191"/>
    <w:rsid w:val="00A534EB"/>
    <w:rsid w:val="00A537C1"/>
    <w:rsid w:val="00A548C3"/>
    <w:rsid w:val="00A54C8B"/>
    <w:rsid w:val="00A55053"/>
    <w:rsid w:val="00A5605F"/>
    <w:rsid w:val="00A563BA"/>
    <w:rsid w:val="00A57A38"/>
    <w:rsid w:val="00A60B90"/>
    <w:rsid w:val="00A60DA2"/>
    <w:rsid w:val="00A6156A"/>
    <w:rsid w:val="00A62117"/>
    <w:rsid w:val="00A625D4"/>
    <w:rsid w:val="00A6299A"/>
    <w:rsid w:val="00A6345D"/>
    <w:rsid w:val="00A63A95"/>
    <w:rsid w:val="00A640A9"/>
    <w:rsid w:val="00A65F78"/>
    <w:rsid w:val="00A6666B"/>
    <w:rsid w:val="00A6677E"/>
    <w:rsid w:val="00A669A8"/>
    <w:rsid w:val="00A67B01"/>
    <w:rsid w:val="00A67B15"/>
    <w:rsid w:val="00A67C84"/>
    <w:rsid w:val="00A70352"/>
    <w:rsid w:val="00A70E5D"/>
    <w:rsid w:val="00A712C4"/>
    <w:rsid w:val="00A72F9C"/>
    <w:rsid w:val="00A73B99"/>
    <w:rsid w:val="00A73C24"/>
    <w:rsid w:val="00A73DDF"/>
    <w:rsid w:val="00A744C8"/>
    <w:rsid w:val="00A746C0"/>
    <w:rsid w:val="00A74FED"/>
    <w:rsid w:val="00A76A0C"/>
    <w:rsid w:val="00A76BF8"/>
    <w:rsid w:val="00A7733C"/>
    <w:rsid w:val="00A811F1"/>
    <w:rsid w:val="00A81386"/>
    <w:rsid w:val="00A826A0"/>
    <w:rsid w:val="00A8297A"/>
    <w:rsid w:val="00A832F4"/>
    <w:rsid w:val="00A83AC9"/>
    <w:rsid w:val="00A83EDF"/>
    <w:rsid w:val="00A84038"/>
    <w:rsid w:val="00A85887"/>
    <w:rsid w:val="00A85C08"/>
    <w:rsid w:val="00A85FEB"/>
    <w:rsid w:val="00A86C89"/>
    <w:rsid w:val="00A86D3E"/>
    <w:rsid w:val="00A8730E"/>
    <w:rsid w:val="00A87944"/>
    <w:rsid w:val="00A90D16"/>
    <w:rsid w:val="00A91C00"/>
    <w:rsid w:val="00A926BA"/>
    <w:rsid w:val="00A92ECA"/>
    <w:rsid w:val="00A9368F"/>
    <w:rsid w:val="00A93C24"/>
    <w:rsid w:val="00A9481B"/>
    <w:rsid w:val="00A94EA2"/>
    <w:rsid w:val="00A951D0"/>
    <w:rsid w:val="00A96999"/>
    <w:rsid w:val="00A97538"/>
    <w:rsid w:val="00AA074F"/>
    <w:rsid w:val="00AA10AA"/>
    <w:rsid w:val="00AA2E65"/>
    <w:rsid w:val="00AA4ACC"/>
    <w:rsid w:val="00AA4B5D"/>
    <w:rsid w:val="00AA53DE"/>
    <w:rsid w:val="00AA5602"/>
    <w:rsid w:val="00AA5EA2"/>
    <w:rsid w:val="00AA756C"/>
    <w:rsid w:val="00AA7AE0"/>
    <w:rsid w:val="00AB0C03"/>
    <w:rsid w:val="00AB15E1"/>
    <w:rsid w:val="00AB1D21"/>
    <w:rsid w:val="00AB1E67"/>
    <w:rsid w:val="00AB2894"/>
    <w:rsid w:val="00AB28E2"/>
    <w:rsid w:val="00AB3C37"/>
    <w:rsid w:val="00AB4846"/>
    <w:rsid w:val="00AB57E5"/>
    <w:rsid w:val="00AB5E57"/>
    <w:rsid w:val="00AB68A2"/>
    <w:rsid w:val="00AB6FA1"/>
    <w:rsid w:val="00AB7272"/>
    <w:rsid w:val="00AB75A7"/>
    <w:rsid w:val="00AB7937"/>
    <w:rsid w:val="00AB7F83"/>
    <w:rsid w:val="00AC086C"/>
    <w:rsid w:val="00AC0FA5"/>
    <w:rsid w:val="00AC10C9"/>
    <w:rsid w:val="00AC10CB"/>
    <w:rsid w:val="00AC1679"/>
    <w:rsid w:val="00AC19EF"/>
    <w:rsid w:val="00AC1D9C"/>
    <w:rsid w:val="00AC327C"/>
    <w:rsid w:val="00AC4130"/>
    <w:rsid w:val="00AC4169"/>
    <w:rsid w:val="00AC5D72"/>
    <w:rsid w:val="00AC5F4F"/>
    <w:rsid w:val="00AC6E05"/>
    <w:rsid w:val="00AC7436"/>
    <w:rsid w:val="00AD08E5"/>
    <w:rsid w:val="00AD15BA"/>
    <w:rsid w:val="00AD1AC8"/>
    <w:rsid w:val="00AD21AE"/>
    <w:rsid w:val="00AD2DAA"/>
    <w:rsid w:val="00AD2EA2"/>
    <w:rsid w:val="00AD34F8"/>
    <w:rsid w:val="00AD3792"/>
    <w:rsid w:val="00AD3CD1"/>
    <w:rsid w:val="00AD4D56"/>
    <w:rsid w:val="00AD4F29"/>
    <w:rsid w:val="00AD6F03"/>
    <w:rsid w:val="00AD7915"/>
    <w:rsid w:val="00AD7DFB"/>
    <w:rsid w:val="00AD7F30"/>
    <w:rsid w:val="00AE16A5"/>
    <w:rsid w:val="00AE1C0F"/>
    <w:rsid w:val="00AE24ED"/>
    <w:rsid w:val="00AE2AF1"/>
    <w:rsid w:val="00AE2F75"/>
    <w:rsid w:val="00AE39EE"/>
    <w:rsid w:val="00AE5238"/>
    <w:rsid w:val="00AE553A"/>
    <w:rsid w:val="00AE56FB"/>
    <w:rsid w:val="00AE70EA"/>
    <w:rsid w:val="00AE7BDF"/>
    <w:rsid w:val="00AF1052"/>
    <w:rsid w:val="00AF1144"/>
    <w:rsid w:val="00AF1DC1"/>
    <w:rsid w:val="00AF1DCD"/>
    <w:rsid w:val="00AF29B5"/>
    <w:rsid w:val="00AF45B3"/>
    <w:rsid w:val="00AF4DD0"/>
    <w:rsid w:val="00AF5B74"/>
    <w:rsid w:val="00AF5E48"/>
    <w:rsid w:val="00AF64D5"/>
    <w:rsid w:val="00AF69C3"/>
    <w:rsid w:val="00AF7050"/>
    <w:rsid w:val="00AF7132"/>
    <w:rsid w:val="00AF758D"/>
    <w:rsid w:val="00B02DBB"/>
    <w:rsid w:val="00B02E49"/>
    <w:rsid w:val="00B03A17"/>
    <w:rsid w:val="00B043B3"/>
    <w:rsid w:val="00B045D6"/>
    <w:rsid w:val="00B04A3B"/>
    <w:rsid w:val="00B04D96"/>
    <w:rsid w:val="00B04DA6"/>
    <w:rsid w:val="00B04F8D"/>
    <w:rsid w:val="00B05757"/>
    <w:rsid w:val="00B057A0"/>
    <w:rsid w:val="00B062BF"/>
    <w:rsid w:val="00B0644C"/>
    <w:rsid w:val="00B06A7C"/>
    <w:rsid w:val="00B06E11"/>
    <w:rsid w:val="00B07483"/>
    <w:rsid w:val="00B07A9E"/>
    <w:rsid w:val="00B10538"/>
    <w:rsid w:val="00B10883"/>
    <w:rsid w:val="00B10AA7"/>
    <w:rsid w:val="00B10D24"/>
    <w:rsid w:val="00B11430"/>
    <w:rsid w:val="00B1208C"/>
    <w:rsid w:val="00B12196"/>
    <w:rsid w:val="00B1248D"/>
    <w:rsid w:val="00B1298B"/>
    <w:rsid w:val="00B1537A"/>
    <w:rsid w:val="00B15CFB"/>
    <w:rsid w:val="00B16525"/>
    <w:rsid w:val="00B16E02"/>
    <w:rsid w:val="00B211AA"/>
    <w:rsid w:val="00B222E1"/>
    <w:rsid w:val="00B225F9"/>
    <w:rsid w:val="00B22DB4"/>
    <w:rsid w:val="00B231A1"/>
    <w:rsid w:val="00B2540D"/>
    <w:rsid w:val="00B25EDF"/>
    <w:rsid w:val="00B30DA4"/>
    <w:rsid w:val="00B32299"/>
    <w:rsid w:val="00B34707"/>
    <w:rsid w:val="00B34D01"/>
    <w:rsid w:val="00B353E9"/>
    <w:rsid w:val="00B364E9"/>
    <w:rsid w:val="00B37342"/>
    <w:rsid w:val="00B37ABE"/>
    <w:rsid w:val="00B37CCC"/>
    <w:rsid w:val="00B37F09"/>
    <w:rsid w:val="00B40E2C"/>
    <w:rsid w:val="00B413F3"/>
    <w:rsid w:val="00B41E1C"/>
    <w:rsid w:val="00B42174"/>
    <w:rsid w:val="00B42A7E"/>
    <w:rsid w:val="00B42B49"/>
    <w:rsid w:val="00B43578"/>
    <w:rsid w:val="00B43782"/>
    <w:rsid w:val="00B442D7"/>
    <w:rsid w:val="00B453EE"/>
    <w:rsid w:val="00B45F78"/>
    <w:rsid w:val="00B502CB"/>
    <w:rsid w:val="00B504AF"/>
    <w:rsid w:val="00B50B00"/>
    <w:rsid w:val="00B51212"/>
    <w:rsid w:val="00B523CD"/>
    <w:rsid w:val="00B538A6"/>
    <w:rsid w:val="00B53F7B"/>
    <w:rsid w:val="00B54267"/>
    <w:rsid w:val="00B549C4"/>
    <w:rsid w:val="00B5505E"/>
    <w:rsid w:val="00B5516D"/>
    <w:rsid w:val="00B5524F"/>
    <w:rsid w:val="00B558D8"/>
    <w:rsid w:val="00B56B09"/>
    <w:rsid w:val="00B571C2"/>
    <w:rsid w:val="00B57B2E"/>
    <w:rsid w:val="00B57F2E"/>
    <w:rsid w:val="00B60045"/>
    <w:rsid w:val="00B60137"/>
    <w:rsid w:val="00B603CA"/>
    <w:rsid w:val="00B628BA"/>
    <w:rsid w:val="00B6446F"/>
    <w:rsid w:val="00B64B75"/>
    <w:rsid w:val="00B64F50"/>
    <w:rsid w:val="00B65604"/>
    <w:rsid w:val="00B65606"/>
    <w:rsid w:val="00B65ED8"/>
    <w:rsid w:val="00B66325"/>
    <w:rsid w:val="00B672ED"/>
    <w:rsid w:val="00B676EC"/>
    <w:rsid w:val="00B70966"/>
    <w:rsid w:val="00B7186B"/>
    <w:rsid w:val="00B71BF5"/>
    <w:rsid w:val="00B7274C"/>
    <w:rsid w:val="00B740BA"/>
    <w:rsid w:val="00B7457C"/>
    <w:rsid w:val="00B74594"/>
    <w:rsid w:val="00B74937"/>
    <w:rsid w:val="00B80B90"/>
    <w:rsid w:val="00B81EAF"/>
    <w:rsid w:val="00B83D5E"/>
    <w:rsid w:val="00B8420D"/>
    <w:rsid w:val="00B842DA"/>
    <w:rsid w:val="00B85977"/>
    <w:rsid w:val="00B85A31"/>
    <w:rsid w:val="00B8721C"/>
    <w:rsid w:val="00B87A78"/>
    <w:rsid w:val="00B9013B"/>
    <w:rsid w:val="00B9051A"/>
    <w:rsid w:val="00B909E0"/>
    <w:rsid w:val="00B91162"/>
    <w:rsid w:val="00B91672"/>
    <w:rsid w:val="00B91A98"/>
    <w:rsid w:val="00B92079"/>
    <w:rsid w:val="00B92B8E"/>
    <w:rsid w:val="00B93975"/>
    <w:rsid w:val="00B939FC"/>
    <w:rsid w:val="00B94DCE"/>
    <w:rsid w:val="00B94DD2"/>
    <w:rsid w:val="00B94E54"/>
    <w:rsid w:val="00B95779"/>
    <w:rsid w:val="00B96CD5"/>
    <w:rsid w:val="00BA066D"/>
    <w:rsid w:val="00BA0B66"/>
    <w:rsid w:val="00BA19E5"/>
    <w:rsid w:val="00BA5C5A"/>
    <w:rsid w:val="00BA5D73"/>
    <w:rsid w:val="00BA71AA"/>
    <w:rsid w:val="00BA7E69"/>
    <w:rsid w:val="00BA7EDA"/>
    <w:rsid w:val="00BB0C9E"/>
    <w:rsid w:val="00BB1CAD"/>
    <w:rsid w:val="00BB22BB"/>
    <w:rsid w:val="00BB2BC6"/>
    <w:rsid w:val="00BB2BDD"/>
    <w:rsid w:val="00BB2E37"/>
    <w:rsid w:val="00BB2E48"/>
    <w:rsid w:val="00BB2F23"/>
    <w:rsid w:val="00BB75EB"/>
    <w:rsid w:val="00BB7A15"/>
    <w:rsid w:val="00BB7CDE"/>
    <w:rsid w:val="00BC18F8"/>
    <w:rsid w:val="00BC1B38"/>
    <w:rsid w:val="00BC1D7C"/>
    <w:rsid w:val="00BC1E13"/>
    <w:rsid w:val="00BC2882"/>
    <w:rsid w:val="00BC3911"/>
    <w:rsid w:val="00BC4AF0"/>
    <w:rsid w:val="00BC4FFA"/>
    <w:rsid w:val="00BC519A"/>
    <w:rsid w:val="00BC669D"/>
    <w:rsid w:val="00BC6C80"/>
    <w:rsid w:val="00BC71AB"/>
    <w:rsid w:val="00BD0A00"/>
    <w:rsid w:val="00BD3D14"/>
    <w:rsid w:val="00BD4010"/>
    <w:rsid w:val="00BD434A"/>
    <w:rsid w:val="00BD46BA"/>
    <w:rsid w:val="00BD5DA5"/>
    <w:rsid w:val="00BD70DC"/>
    <w:rsid w:val="00BD74C2"/>
    <w:rsid w:val="00BD780B"/>
    <w:rsid w:val="00BE257C"/>
    <w:rsid w:val="00BE25DE"/>
    <w:rsid w:val="00BE2773"/>
    <w:rsid w:val="00BE2D5B"/>
    <w:rsid w:val="00BE2F91"/>
    <w:rsid w:val="00BE3841"/>
    <w:rsid w:val="00BE427F"/>
    <w:rsid w:val="00BE4873"/>
    <w:rsid w:val="00BE5A28"/>
    <w:rsid w:val="00BE5F46"/>
    <w:rsid w:val="00BE5F59"/>
    <w:rsid w:val="00BE5F6D"/>
    <w:rsid w:val="00BE61B4"/>
    <w:rsid w:val="00BE637D"/>
    <w:rsid w:val="00BE6BB6"/>
    <w:rsid w:val="00BE6E7B"/>
    <w:rsid w:val="00BE792F"/>
    <w:rsid w:val="00BF04CE"/>
    <w:rsid w:val="00BF0991"/>
    <w:rsid w:val="00BF13ED"/>
    <w:rsid w:val="00BF17C4"/>
    <w:rsid w:val="00BF20DC"/>
    <w:rsid w:val="00BF3339"/>
    <w:rsid w:val="00BF39FD"/>
    <w:rsid w:val="00BF4212"/>
    <w:rsid w:val="00BF45C3"/>
    <w:rsid w:val="00BF5767"/>
    <w:rsid w:val="00BF5F83"/>
    <w:rsid w:val="00BF62F1"/>
    <w:rsid w:val="00BF7003"/>
    <w:rsid w:val="00BF7853"/>
    <w:rsid w:val="00BF7F5B"/>
    <w:rsid w:val="00C00145"/>
    <w:rsid w:val="00C004F9"/>
    <w:rsid w:val="00C012B8"/>
    <w:rsid w:val="00C01A43"/>
    <w:rsid w:val="00C01D7C"/>
    <w:rsid w:val="00C02E8C"/>
    <w:rsid w:val="00C03253"/>
    <w:rsid w:val="00C03C70"/>
    <w:rsid w:val="00C03FBF"/>
    <w:rsid w:val="00C0554C"/>
    <w:rsid w:val="00C05EBC"/>
    <w:rsid w:val="00C05F82"/>
    <w:rsid w:val="00C068AA"/>
    <w:rsid w:val="00C0716F"/>
    <w:rsid w:val="00C078C6"/>
    <w:rsid w:val="00C07EB4"/>
    <w:rsid w:val="00C1033A"/>
    <w:rsid w:val="00C1232C"/>
    <w:rsid w:val="00C12F0D"/>
    <w:rsid w:val="00C13587"/>
    <w:rsid w:val="00C1425B"/>
    <w:rsid w:val="00C151B1"/>
    <w:rsid w:val="00C156AD"/>
    <w:rsid w:val="00C16374"/>
    <w:rsid w:val="00C1647D"/>
    <w:rsid w:val="00C16EDF"/>
    <w:rsid w:val="00C17617"/>
    <w:rsid w:val="00C17A45"/>
    <w:rsid w:val="00C2083A"/>
    <w:rsid w:val="00C20863"/>
    <w:rsid w:val="00C208D3"/>
    <w:rsid w:val="00C20C48"/>
    <w:rsid w:val="00C21DDD"/>
    <w:rsid w:val="00C227C4"/>
    <w:rsid w:val="00C2387D"/>
    <w:rsid w:val="00C254A1"/>
    <w:rsid w:val="00C25C29"/>
    <w:rsid w:val="00C26168"/>
    <w:rsid w:val="00C26BA6"/>
    <w:rsid w:val="00C30130"/>
    <w:rsid w:val="00C313E7"/>
    <w:rsid w:val="00C3191A"/>
    <w:rsid w:val="00C320D6"/>
    <w:rsid w:val="00C32ADC"/>
    <w:rsid w:val="00C33E7A"/>
    <w:rsid w:val="00C344F4"/>
    <w:rsid w:val="00C34D52"/>
    <w:rsid w:val="00C35682"/>
    <w:rsid w:val="00C369BC"/>
    <w:rsid w:val="00C36C08"/>
    <w:rsid w:val="00C370F0"/>
    <w:rsid w:val="00C40543"/>
    <w:rsid w:val="00C41197"/>
    <w:rsid w:val="00C41DA2"/>
    <w:rsid w:val="00C41F4E"/>
    <w:rsid w:val="00C41F85"/>
    <w:rsid w:val="00C421B7"/>
    <w:rsid w:val="00C4290E"/>
    <w:rsid w:val="00C432AD"/>
    <w:rsid w:val="00C43897"/>
    <w:rsid w:val="00C43A91"/>
    <w:rsid w:val="00C43E78"/>
    <w:rsid w:val="00C449DB"/>
    <w:rsid w:val="00C44EE2"/>
    <w:rsid w:val="00C45376"/>
    <w:rsid w:val="00C45539"/>
    <w:rsid w:val="00C45C67"/>
    <w:rsid w:val="00C45D64"/>
    <w:rsid w:val="00C4618E"/>
    <w:rsid w:val="00C462EE"/>
    <w:rsid w:val="00C47784"/>
    <w:rsid w:val="00C505B9"/>
    <w:rsid w:val="00C52D9B"/>
    <w:rsid w:val="00C52F4C"/>
    <w:rsid w:val="00C53822"/>
    <w:rsid w:val="00C540DD"/>
    <w:rsid w:val="00C548C0"/>
    <w:rsid w:val="00C5683D"/>
    <w:rsid w:val="00C576FC"/>
    <w:rsid w:val="00C57AD2"/>
    <w:rsid w:val="00C60140"/>
    <w:rsid w:val="00C60CAA"/>
    <w:rsid w:val="00C621A1"/>
    <w:rsid w:val="00C6226E"/>
    <w:rsid w:val="00C62586"/>
    <w:rsid w:val="00C62A69"/>
    <w:rsid w:val="00C63D7F"/>
    <w:rsid w:val="00C64CDD"/>
    <w:rsid w:val="00C65567"/>
    <w:rsid w:val="00C6611E"/>
    <w:rsid w:val="00C66E09"/>
    <w:rsid w:val="00C66FFB"/>
    <w:rsid w:val="00C67BD9"/>
    <w:rsid w:val="00C67C26"/>
    <w:rsid w:val="00C7038D"/>
    <w:rsid w:val="00C704DC"/>
    <w:rsid w:val="00C714AC"/>
    <w:rsid w:val="00C71DFC"/>
    <w:rsid w:val="00C724FA"/>
    <w:rsid w:val="00C72C43"/>
    <w:rsid w:val="00C73EC4"/>
    <w:rsid w:val="00C73FB0"/>
    <w:rsid w:val="00C744C6"/>
    <w:rsid w:val="00C75357"/>
    <w:rsid w:val="00C754B6"/>
    <w:rsid w:val="00C754BC"/>
    <w:rsid w:val="00C757EB"/>
    <w:rsid w:val="00C76171"/>
    <w:rsid w:val="00C76EC0"/>
    <w:rsid w:val="00C770EB"/>
    <w:rsid w:val="00C770FA"/>
    <w:rsid w:val="00C77849"/>
    <w:rsid w:val="00C7790A"/>
    <w:rsid w:val="00C812B4"/>
    <w:rsid w:val="00C81D78"/>
    <w:rsid w:val="00C831E5"/>
    <w:rsid w:val="00C83F0C"/>
    <w:rsid w:val="00C83F9B"/>
    <w:rsid w:val="00C84121"/>
    <w:rsid w:val="00C846D7"/>
    <w:rsid w:val="00C84EE6"/>
    <w:rsid w:val="00C8524E"/>
    <w:rsid w:val="00C85462"/>
    <w:rsid w:val="00C86712"/>
    <w:rsid w:val="00C873FF"/>
    <w:rsid w:val="00C90615"/>
    <w:rsid w:val="00C90CE4"/>
    <w:rsid w:val="00C90CE6"/>
    <w:rsid w:val="00C915E8"/>
    <w:rsid w:val="00C91C0E"/>
    <w:rsid w:val="00C91C1F"/>
    <w:rsid w:val="00C91CA8"/>
    <w:rsid w:val="00C92F8A"/>
    <w:rsid w:val="00C93834"/>
    <w:rsid w:val="00C93B9E"/>
    <w:rsid w:val="00C93CEB"/>
    <w:rsid w:val="00C94D00"/>
    <w:rsid w:val="00C95C60"/>
    <w:rsid w:val="00C95E78"/>
    <w:rsid w:val="00C970E9"/>
    <w:rsid w:val="00CA0CBD"/>
    <w:rsid w:val="00CA14A2"/>
    <w:rsid w:val="00CA1C91"/>
    <w:rsid w:val="00CA1DB5"/>
    <w:rsid w:val="00CA2477"/>
    <w:rsid w:val="00CA2F50"/>
    <w:rsid w:val="00CA31C0"/>
    <w:rsid w:val="00CA321B"/>
    <w:rsid w:val="00CA3A26"/>
    <w:rsid w:val="00CA3EEE"/>
    <w:rsid w:val="00CA77B5"/>
    <w:rsid w:val="00CA7A2B"/>
    <w:rsid w:val="00CB0177"/>
    <w:rsid w:val="00CB01E6"/>
    <w:rsid w:val="00CB059F"/>
    <w:rsid w:val="00CB0A96"/>
    <w:rsid w:val="00CB1055"/>
    <w:rsid w:val="00CB2201"/>
    <w:rsid w:val="00CB2668"/>
    <w:rsid w:val="00CB29FD"/>
    <w:rsid w:val="00CB397B"/>
    <w:rsid w:val="00CB5139"/>
    <w:rsid w:val="00CB63B5"/>
    <w:rsid w:val="00CB708A"/>
    <w:rsid w:val="00CB7426"/>
    <w:rsid w:val="00CC02AF"/>
    <w:rsid w:val="00CC1245"/>
    <w:rsid w:val="00CC1DA4"/>
    <w:rsid w:val="00CC204D"/>
    <w:rsid w:val="00CC3008"/>
    <w:rsid w:val="00CC3B73"/>
    <w:rsid w:val="00CC4BB4"/>
    <w:rsid w:val="00CC558D"/>
    <w:rsid w:val="00CC7331"/>
    <w:rsid w:val="00CC7BCD"/>
    <w:rsid w:val="00CC7EB1"/>
    <w:rsid w:val="00CD059D"/>
    <w:rsid w:val="00CD08A7"/>
    <w:rsid w:val="00CD12F4"/>
    <w:rsid w:val="00CD166B"/>
    <w:rsid w:val="00CD2BC3"/>
    <w:rsid w:val="00CD39BE"/>
    <w:rsid w:val="00CD58C7"/>
    <w:rsid w:val="00CD5988"/>
    <w:rsid w:val="00CD5D84"/>
    <w:rsid w:val="00CD75F9"/>
    <w:rsid w:val="00CE01EC"/>
    <w:rsid w:val="00CE0552"/>
    <w:rsid w:val="00CE0E28"/>
    <w:rsid w:val="00CE163E"/>
    <w:rsid w:val="00CE1E19"/>
    <w:rsid w:val="00CE2155"/>
    <w:rsid w:val="00CE230D"/>
    <w:rsid w:val="00CE32A6"/>
    <w:rsid w:val="00CE4675"/>
    <w:rsid w:val="00CE49E0"/>
    <w:rsid w:val="00CE4D63"/>
    <w:rsid w:val="00CE4F52"/>
    <w:rsid w:val="00CE4FB1"/>
    <w:rsid w:val="00CE54D9"/>
    <w:rsid w:val="00CE5936"/>
    <w:rsid w:val="00CE640B"/>
    <w:rsid w:val="00CE69DB"/>
    <w:rsid w:val="00CE7BF0"/>
    <w:rsid w:val="00CF06F9"/>
    <w:rsid w:val="00CF0941"/>
    <w:rsid w:val="00CF133B"/>
    <w:rsid w:val="00CF13B2"/>
    <w:rsid w:val="00CF185B"/>
    <w:rsid w:val="00CF1C86"/>
    <w:rsid w:val="00CF1F1C"/>
    <w:rsid w:val="00CF1F5E"/>
    <w:rsid w:val="00CF326A"/>
    <w:rsid w:val="00CF357A"/>
    <w:rsid w:val="00CF52B7"/>
    <w:rsid w:val="00CF5ED2"/>
    <w:rsid w:val="00CF6392"/>
    <w:rsid w:val="00CF63D3"/>
    <w:rsid w:val="00CF68AF"/>
    <w:rsid w:val="00CF6A60"/>
    <w:rsid w:val="00CF6DC6"/>
    <w:rsid w:val="00CF72A2"/>
    <w:rsid w:val="00CF78D1"/>
    <w:rsid w:val="00CF7EF4"/>
    <w:rsid w:val="00D00183"/>
    <w:rsid w:val="00D01B04"/>
    <w:rsid w:val="00D03018"/>
    <w:rsid w:val="00D03334"/>
    <w:rsid w:val="00D035DA"/>
    <w:rsid w:val="00D03954"/>
    <w:rsid w:val="00D03BEF"/>
    <w:rsid w:val="00D03E22"/>
    <w:rsid w:val="00D051BE"/>
    <w:rsid w:val="00D05D9E"/>
    <w:rsid w:val="00D06D41"/>
    <w:rsid w:val="00D07947"/>
    <w:rsid w:val="00D07F23"/>
    <w:rsid w:val="00D100EC"/>
    <w:rsid w:val="00D10776"/>
    <w:rsid w:val="00D10F2A"/>
    <w:rsid w:val="00D13541"/>
    <w:rsid w:val="00D13B28"/>
    <w:rsid w:val="00D1416E"/>
    <w:rsid w:val="00D14550"/>
    <w:rsid w:val="00D14691"/>
    <w:rsid w:val="00D14978"/>
    <w:rsid w:val="00D14E21"/>
    <w:rsid w:val="00D14F94"/>
    <w:rsid w:val="00D15414"/>
    <w:rsid w:val="00D15A0F"/>
    <w:rsid w:val="00D1634E"/>
    <w:rsid w:val="00D1660B"/>
    <w:rsid w:val="00D171EE"/>
    <w:rsid w:val="00D17DC3"/>
    <w:rsid w:val="00D20B26"/>
    <w:rsid w:val="00D21C5F"/>
    <w:rsid w:val="00D21CBC"/>
    <w:rsid w:val="00D2273E"/>
    <w:rsid w:val="00D229E0"/>
    <w:rsid w:val="00D235F4"/>
    <w:rsid w:val="00D2399E"/>
    <w:rsid w:val="00D23BE8"/>
    <w:rsid w:val="00D23BF9"/>
    <w:rsid w:val="00D241DC"/>
    <w:rsid w:val="00D24625"/>
    <w:rsid w:val="00D25446"/>
    <w:rsid w:val="00D25A42"/>
    <w:rsid w:val="00D25D54"/>
    <w:rsid w:val="00D25FFE"/>
    <w:rsid w:val="00D26350"/>
    <w:rsid w:val="00D263D5"/>
    <w:rsid w:val="00D26B14"/>
    <w:rsid w:val="00D3098D"/>
    <w:rsid w:val="00D317F8"/>
    <w:rsid w:val="00D31910"/>
    <w:rsid w:val="00D32A96"/>
    <w:rsid w:val="00D3367F"/>
    <w:rsid w:val="00D34395"/>
    <w:rsid w:val="00D34FB5"/>
    <w:rsid w:val="00D3640F"/>
    <w:rsid w:val="00D3687E"/>
    <w:rsid w:val="00D3727B"/>
    <w:rsid w:val="00D3779D"/>
    <w:rsid w:val="00D40C76"/>
    <w:rsid w:val="00D416F5"/>
    <w:rsid w:val="00D41701"/>
    <w:rsid w:val="00D41DF5"/>
    <w:rsid w:val="00D449BC"/>
    <w:rsid w:val="00D44B21"/>
    <w:rsid w:val="00D46290"/>
    <w:rsid w:val="00D47279"/>
    <w:rsid w:val="00D472AC"/>
    <w:rsid w:val="00D478DB"/>
    <w:rsid w:val="00D47CF9"/>
    <w:rsid w:val="00D50F42"/>
    <w:rsid w:val="00D50F92"/>
    <w:rsid w:val="00D5164D"/>
    <w:rsid w:val="00D518D6"/>
    <w:rsid w:val="00D51923"/>
    <w:rsid w:val="00D51A11"/>
    <w:rsid w:val="00D52470"/>
    <w:rsid w:val="00D532B6"/>
    <w:rsid w:val="00D53764"/>
    <w:rsid w:val="00D537BA"/>
    <w:rsid w:val="00D555F2"/>
    <w:rsid w:val="00D55EAC"/>
    <w:rsid w:val="00D569A5"/>
    <w:rsid w:val="00D57DB0"/>
    <w:rsid w:val="00D6006A"/>
    <w:rsid w:val="00D60798"/>
    <w:rsid w:val="00D60EC2"/>
    <w:rsid w:val="00D616BA"/>
    <w:rsid w:val="00D61EDF"/>
    <w:rsid w:val="00D63530"/>
    <w:rsid w:val="00D63889"/>
    <w:rsid w:val="00D64203"/>
    <w:rsid w:val="00D6469D"/>
    <w:rsid w:val="00D65A86"/>
    <w:rsid w:val="00D668F0"/>
    <w:rsid w:val="00D66B84"/>
    <w:rsid w:val="00D6710E"/>
    <w:rsid w:val="00D672DE"/>
    <w:rsid w:val="00D67F84"/>
    <w:rsid w:val="00D707EB"/>
    <w:rsid w:val="00D7171E"/>
    <w:rsid w:val="00D71ACE"/>
    <w:rsid w:val="00D71E41"/>
    <w:rsid w:val="00D72A86"/>
    <w:rsid w:val="00D72EC3"/>
    <w:rsid w:val="00D72F9B"/>
    <w:rsid w:val="00D72FA7"/>
    <w:rsid w:val="00D73D3C"/>
    <w:rsid w:val="00D73FD2"/>
    <w:rsid w:val="00D74BC2"/>
    <w:rsid w:val="00D74F1B"/>
    <w:rsid w:val="00D75A3E"/>
    <w:rsid w:val="00D75D72"/>
    <w:rsid w:val="00D76564"/>
    <w:rsid w:val="00D76735"/>
    <w:rsid w:val="00D7717C"/>
    <w:rsid w:val="00D77442"/>
    <w:rsid w:val="00D80060"/>
    <w:rsid w:val="00D805A9"/>
    <w:rsid w:val="00D80B06"/>
    <w:rsid w:val="00D81547"/>
    <w:rsid w:val="00D819EE"/>
    <w:rsid w:val="00D81CAF"/>
    <w:rsid w:val="00D82427"/>
    <w:rsid w:val="00D83485"/>
    <w:rsid w:val="00D84D91"/>
    <w:rsid w:val="00D860C8"/>
    <w:rsid w:val="00D87764"/>
    <w:rsid w:val="00D90CBD"/>
    <w:rsid w:val="00D9178A"/>
    <w:rsid w:val="00D91ECF"/>
    <w:rsid w:val="00D921EA"/>
    <w:rsid w:val="00D92858"/>
    <w:rsid w:val="00D92C28"/>
    <w:rsid w:val="00D92F38"/>
    <w:rsid w:val="00D94D9E"/>
    <w:rsid w:val="00D9507F"/>
    <w:rsid w:val="00D950D2"/>
    <w:rsid w:val="00D95104"/>
    <w:rsid w:val="00D961EE"/>
    <w:rsid w:val="00D96216"/>
    <w:rsid w:val="00D962D3"/>
    <w:rsid w:val="00D965EF"/>
    <w:rsid w:val="00D96EE0"/>
    <w:rsid w:val="00D97783"/>
    <w:rsid w:val="00DA1338"/>
    <w:rsid w:val="00DA1E8C"/>
    <w:rsid w:val="00DA311C"/>
    <w:rsid w:val="00DA3AD2"/>
    <w:rsid w:val="00DA3D68"/>
    <w:rsid w:val="00DA3F5D"/>
    <w:rsid w:val="00DA4506"/>
    <w:rsid w:val="00DA5023"/>
    <w:rsid w:val="00DA6B8D"/>
    <w:rsid w:val="00DB0B94"/>
    <w:rsid w:val="00DB1298"/>
    <w:rsid w:val="00DB1343"/>
    <w:rsid w:val="00DB1406"/>
    <w:rsid w:val="00DB166C"/>
    <w:rsid w:val="00DB1E42"/>
    <w:rsid w:val="00DB2A5E"/>
    <w:rsid w:val="00DB3271"/>
    <w:rsid w:val="00DB4798"/>
    <w:rsid w:val="00DB48CE"/>
    <w:rsid w:val="00DB4B28"/>
    <w:rsid w:val="00DB6CA1"/>
    <w:rsid w:val="00DB73D5"/>
    <w:rsid w:val="00DB7641"/>
    <w:rsid w:val="00DB796F"/>
    <w:rsid w:val="00DC02DA"/>
    <w:rsid w:val="00DC036F"/>
    <w:rsid w:val="00DC0955"/>
    <w:rsid w:val="00DC0B76"/>
    <w:rsid w:val="00DC0CB0"/>
    <w:rsid w:val="00DC2A24"/>
    <w:rsid w:val="00DC31A4"/>
    <w:rsid w:val="00DC3ECC"/>
    <w:rsid w:val="00DC44D0"/>
    <w:rsid w:val="00DC466D"/>
    <w:rsid w:val="00DC473E"/>
    <w:rsid w:val="00DC4941"/>
    <w:rsid w:val="00DC50B1"/>
    <w:rsid w:val="00DC50D9"/>
    <w:rsid w:val="00DC6A71"/>
    <w:rsid w:val="00DC735C"/>
    <w:rsid w:val="00DC7E01"/>
    <w:rsid w:val="00DD0343"/>
    <w:rsid w:val="00DD0D8D"/>
    <w:rsid w:val="00DD1820"/>
    <w:rsid w:val="00DD2107"/>
    <w:rsid w:val="00DD24AC"/>
    <w:rsid w:val="00DD3C4A"/>
    <w:rsid w:val="00DD4280"/>
    <w:rsid w:val="00DD42CF"/>
    <w:rsid w:val="00DD4437"/>
    <w:rsid w:val="00DD4E48"/>
    <w:rsid w:val="00DD5911"/>
    <w:rsid w:val="00DD64D3"/>
    <w:rsid w:val="00DD6872"/>
    <w:rsid w:val="00DD69BA"/>
    <w:rsid w:val="00DD735C"/>
    <w:rsid w:val="00DD7C18"/>
    <w:rsid w:val="00DE103E"/>
    <w:rsid w:val="00DE17C4"/>
    <w:rsid w:val="00DE3655"/>
    <w:rsid w:val="00DE3928"/>
    <w:rsid w:val="00DE414B"/>
    <w:rsid w:val="00DE44A3"/>
    <w:rsid w:val="00DE4917"/>
    <w:rsid w:val="00DE5933"/>
    <w:rsid w:val="00DE6834"/>
    <w:rsid w:val="00DF1D14"/>
    <w:rsid w:val="00DF1E85"/>
    <w:rsid w:val="00DF21E2"/>
    <w:rsid w:val="00DF2B6B"/>
    <w:rsid w:val="00DF3523"/>
    <w:rsid w:val="00DF45D4"/>
    <w:rsid w:val="00DF4D8B"/>
    <w:rsid w:val="00DF51E3"/>
    <w:rsid w:val="00DF5FE3"/>
    <w:rsid w:val="00DF63B1"/>
    <w:rsid w:val="00DF677F"/>
    <w:rsid w:val="00DF7502"/>
    <w:rsid w:val="00DF7E71"/>
    <w:rsid w:val="00E001A9"/>
    <w:rsid w:val="00E003B5"/>
    <w:rsid w:val="00E01170"/>
    <w:rsid w:val="00E017D8"/>
    <w:rsid w:val="00E0191E"/>
    <w:rsid w:val="00E02720"/>
    <w:rsid w:val="00E03B80"/>
    <w:rsid w:val="00E04101"/>
    <w:rsid w:val="00E0432C"/>
    <w:rsid w:val="00E04D50"/>
    <w:rsid w:val="00E05842"/>
    <w:rsid w:val="00E06BCF"/>
    <w:rsid w:val="00E07477"/>
    <w:rsid w:val="00E07779"/>
    <w:rsid w:val="00E1093D"/>
    <w:rsid w:val="00E10C0C"/>
    <w:rsid w:val="00E119E7"/>
    <w:rsid w:val="00E11E56"/>
    <w:rsid w:val="00E128CC"/>
    <w:rsid w:val="00E147CA"/>
    <w:rsid w:val="00E14814"/>
    <w:rsid w:val="00E14D72"/>
    <w:rsid w:val="00E15015"/>
    <w:rsid w:val="00E15541"/>
    <w:rsid w:val="00E1669D"/>
    <w:rsid w:val="00E176B5"/>
    <w:rsid w:val="00E20357"/>
    <w:rsid w:val="00E207FA"/>
    <w:rsid w:val="00E21C12"/>
    <w:rsid w:val="00E2212B"/>
    <w:rsid w:val="00E225EA"/>
    <w:rsid w:val="00E22934"/>
    <w:rsid w:val="00E22BFE"/>
    <w:rsid w:val="00E22CA1"/>
    <w:rsid w:val="00E23CEB"/>
    <w:rsid w:val="00E2488E"/>
    <w:rsid w:val="00E24D90"/>
    <w:rsid w:val="00E256D4"/>
    <w:rsid w:val="00E257A8"/>
    <w:rsid w:val="00E25BEB"/>
    <w:rsid w:val="00E25D26"/>
    <w:rsid w:val="00E25FC6"/>
    <w:rsid w:val="00E260C0"/>
    <w:rsid w:val="00E2647B"/>
    <w:rsid w:val="00E275C3"/>
    <w:rsid w:val="00E276D2"/>
    <w:rsid w:val="00E27A4C"/>
    <w:rsid w:val="00E27E20"/>
    <w:rsid w:val="00E31843"/>
    <w:rsid w:val="00E32095"/>
    <w:rsid w:val="00E3508A"/>
    <w:rsid w:val="00E350AF"/>
    <w:rsid w:val="00E358C1"/>
    <w:rsid w:val="00E35A20"/>
    <w:rsid w:val="00E36F3F"/>
    <w:rsid w:val="00E37771"/>
    <w:rsid w:val="00E41E37"/>
    <w:rsid w:val="00E41F43"/>
    <w:rsid w:val="00E42089"/>
    <w:rsid w:val="00E42960"/>
    <w:rsid w:val="00E4325E"/>
    <w:rsid w:val="00E4352D"/>
    <w:rsid w:val="00E43A29"/>
    <w:rsid w:val="00E44572"/>
    <w:rsid w:val="00E45045"/>
    <w:rsid w:val="00E456FC"/>
    <w:rsid w:val="00E461F6"/>
    <w:rsid w:val="00E4631F"/>
    <w:rsid w:val="00E465B6"/>
    <w:rsid w:val="00E46668"/>
    <w:rsid w:val="00E4679A"/>
    <w:rsid w:val="00E4794A"/>
    <w:rsid w:val="00E47C37"/>
    <w:rsid w:val="00E5230A"/>
    <w:rsid w:val="00E5302C"/>
    <w:rsid w:val="00E53AB9"/>
    <w:rsid w:val="00E5557E"/>
    <w:rsid w:val="00E55B6F"/>
    <w:rsid w:val="00E56399"/>
    <w:rsid w:val="00E56E9C"/>
    <w:rsid w:val="00E5733F"/>
    <w:rsid w:val="00E5759B"/>
    <w:rsid w:val="00E6053E"/>
    <w:rsid w:val="00E60F09"/>
    <w:rsid w:val="00E6157D"/>
    <w:rsid w:val="00E61A2C"/>
    <w:rsid w:val="00E61C94"/>
    <w:rsid w:val="00E62335"/>
    <w:rsid w:val="00E63038"/>
    <w:rsid w:val="00E63DCE"/>
    <w:rsid w:val="00E64B7A"/>
    <w:rsid w:val="00E64EDB"/>
    <w:rsid w:val="00E65F8A"/>
    <w:rsid w:val="00E66B32"/>
    <w:rsid w:val="00E66EE0"/>
    <w:rsid w:val="00E67361"/>
    <w:rsid w:val="00E673D0"/>
    <w:rsid w:val="00E67FFC"/>
    <w:rsid w:val="00E705DF"/>
    <w:rsid w:val="00E70FFF"/>
    <w:rsid w:val="00E71400"/>
    <w:rsid w:val="00E71463"/>
    <w:rsid w:val="00E715EF"/>
    <w:rsid w:val="00E715F3"/>
    <w:rsid w:val="00E72245"/>
    <w:rsid w:val="00E728BD"/>
    <w:rsid w:val="00E73342"/>
    <w:rsid w:val="00E73572"/>
    <w:rsid w:val="00E757CE"/>
    <w:rsid w:val="00E76A35"/>
    <w:rsid w:val="00E76DD7"/>
    <w:rsid w:val="00E77C70"/>
    <w:rsid w:val="00E80045"/>
    <w:rsid w:val="00E8095C"/>
    <w:rsid w:val="00E80B81"/>
    <w:rsid w:val="00E80F45"/>
    <w:rsid w:val="00E81BA6"/>
    <w:rsid w:val="00E81D33"/>
    <w:rsid w:val="00E82FB6"/>
    <w:rsid w:val="00E8338A"/>
    <w:rsid w:val="00E83FAE"/>
    <w:rsid w:val="00E83FB2"/>
    <w:rsid w:val="00E84342"/>
    <w:rsid w:val="00E8539D"/>
    <w:rsid w:val="00E858F2"/>
    <w:rsid w:val="00E85F79"/>
    <w:rsid w:val="00E86524"/>
    <w:rsid w:val="00E87629"/>
    <w:rsid w:val="00E876F9"/>
    <w:rsid w:val="00E90443"/>
    <w:rsid w:val="00E90701"/>
    <w:rsid w:val="00E90E0F"/>
    <w:rsid w:val="00E92B7D"/>
    <w:rsid w:val="00E94663"/>
    <w:rsid w:val="00E95E7F"/>
    <w:rsid w:val="00E96270"/>
    <w:rsid w:val="00E970CD"/>
    <w:rsid w:val="00E9756D"/>
    <w:rsid w:val="00E97737"/>
    <w:rsid w:val="00EA04BC"/>
    <w:rsid w:val="00EA04C2"/>
    <w:rsid w:val="00EA13E9"/>
    <w:rsid w:val="00EA17BE"/>
    <w:rsid w:val="00EA18B8"/>
    <w:rsid w:val="00EA1C71"/>
    <w:rsid w:val="00EA275F"/>
    <w:rsid w:val="00EA361A"/>
    <w:rsid w:val="00EA4771"/>
    <w:rsid w:val="00EA490A"/>
    <w:rsid w:val="00EA5A10"/>
    <w:rsid w:val="00EA67A6"/>
    <w:rsid w:val="00EA67DD"/>
    <w:rsid w:val="00EA79A2"/>
    <w:rsid w:val="00EB243C"/>
    <w:rsid w:val="00EB3C72"/>
    <w:rsid w:val="00EB454F"/>
    <w:rsid w:val="00EB59E6"/>
    <w:rsid w:val="00EB617E"/>
    <w:rsid w:val="00EB7AE2"/>
    <w:rsid w:val="00EC1586"/>
    <w:rsid w:val="00EC1DC3"/>
    <w:rsid w:val="00EC21C4"/>
    <w:rsid w:val="00EC22A2"/>
    <w:rsid w:val="00EC292C"/>
    <w:rsid w:val="00EC2BCC"/>
    <w:rsid w:val="00EC2DF2"/>
    <w:rsid w:val="00EC3290"/>
    <w:rsid w:val="00EC3604"/>
    <w:rsid w:val="00EC3B98"/>
    <w:rsid w:val="00EC47FC"/>
    <w:rsid w:val="00EC5A54"/>
    <w:rsid w:val="00EC61C4"/>
    <w:rsid w:val="00ED1084"/>
    <w:rsid w:val="00ED24E5"/>
    <w:rsid w:val="00ED2AF6"/>
    <w:rsid w:val="00ED31B4"/>
    <w:rsid w:val="00ED3441"/>
    <w:rsid w:val="00ED3497"/>
    <w:rsid w:val="00ED3818"/>
    <w:rsid w:val="00ED3857"/>
    <w:rsid w:val="00ED424B"/>
    <w:rsid w:val="00ED5062"/>
    <w:rsid w:val="00ED5122"/>
    <w:rsid w:val="00ED51DD"/>
    <w:rsid w:val="00ED624C"/>
    <w:rsid w:val="00ED6308"/>
    <w:rsid w:val="00ED6DC0"/>
    <w:rsid w:val="00ED76C1"/>
    <w:rsid w:val="00ED79B3"/>
    <w:rsid w:val="00ED7A32"/>
    <w:rsid w:val="00EE234F"/>
    <w:rsid w:val="00EE3799"/>
    <w:rsid w:val="00EE3EA2"/>
    <w:rsid w:val="00EE40B6"/>
    <w:rsid w:val="00EE6E49"/>
    <w:rsid w:val="00EE7292"/>
    <w:rsid w:val="00EE72FF"/>
    <w:rsid w:val="00EE7A13"/>
    <w:rsid w:val="00EE7AD7"/>
    <w:rsid w:val="00EF10F7"/>
    <w:rsid w:val="00EF1CBF"/>
    <w:rsid w:val="00EF1FB9"/>
    <w:rsid w:val="00EF2AB1"/>
    <w:rsid w:val="00EF36D9"/>
    <w:rsid w:val="00EF3FA0"/>
    <w:rsid w:val="00EF4140"/>
    <w:rsid w:val="00EF4399"/>
    <w:rsid w:val="00EF48D2"/>
    <w:rsid w:val="00EF4A2E"/>
    <w:rsid w:val="00EF6856"/>
    <w:rsid w:val="00EF78D9"/>
    <w:rsid w:val="00F00A0A"/>
    <w:rsid w:val="00F00F09"/>
    <w:rsid w:val="00F010F4"/>
    <w:rsid w:val="00F0168D"/>
    <w:rsid w:val="00F019E1"/>
    <w:rsid w:val="00F01EC1"/>
    <w:rsid w:val="00F02835"/>
    <w:rsid w:val="00F0314D"/>
    <w:rsid w:val="00F049A6"/>
    <w:rsid w:val="00F04EA3"/>
    <w:rsid w:val="00F0545C"/>
    <w:rsid w:val="00F05D81"/>
    <w:rsid w:val="00F05E62"/>
    <w:rsid w:val="00F06B7A"/>
    <w:rsid w:val="00F06F62"/>
    <w:rsid w:val="00F102EA"/>
    <w:rsid w:val="00F12F74"/>
    <w:rsid w:val="00F148B7"/>
    <w:rsid w:val="00F14B3D"/>
    <w:rsid w:val="00F14E1F"/>
    <w:rsid w:val="00F15679"/>
    <w:rsid w:val="00F16489"/>
    <w:rsid w:val="00F171DA"/>
    <w:rsid w:val="00F17238"/>
    <w:rsid w:val="00F174A9"/>
    <w:rsid w:val="00F176C1"/>
    <w:rsid w:val="00F178E7"/>
    <w:rsid w:val="00F21081"/>
    <w:rsid w:val="00F220EF"/>
    <w:rsid w:val="00F22D3A"/>
    <w:rsid w:val="00F22E97"/>
    <w:rsid w:val="00F22FD4"/>
    <w:rsid w:val="00F23908"/>
    <w:rsid w:val="00F23A30"/>
    <w:rsid w:val="00F23CCC"/>
    <w:rsid w:val="00F24139"/>
    <w:rsid w:val="00F24500"/>
    <w:rsid w:val="00F246E9"/>
    <w:rsid w:val="00F24926"/>
    <w:rsid w:val="00F25A93"/>
    <w:rsid w:val="00F262CA"/>
    <w:rsid w:val="00F26C2A"/>
    <w:rsid w:val="00F27184"/>
    <w:rsid w:val="00F27822"/>
    <w:rsid w:val="00F31206"/>
    <w:rsid w:val="00F31B3E"/>
    <w:rsid w:val="00F32859"/>
    <w:rsid w:val="00F32C3C"/>
    <w:rsid w:val="00F33FC8"/>
    <w:rsid w:val="00F3475C"/>
    <w:rsid w:val="00F34A09"/>
    <w:rsid w:val="00F35B55"/>
    <w:rsid w:val="00F35C71"/>
    <w:rsid w:val="00F35CEE"/>
    <w:rsid w:val="00F363A0"/>
    <w:rsid w:val="00F36628"/>
    <w:rsid w:val="00F373DE"/>
    <w:rsid w:val="00F40625"/>
    <w:rsid w:val="00F4097C"/>
    <w:rsid w:val="00F41466"/>
    <w:rsid w:val="00F43029"/>
    <w:rsid w:val="00F438CB"/>
    <w:rsid w:val="00F4395F"/>
    <w:rsid w:val="00F441BC"/>
    <w:rsid w:val="00F445AC"/>
    <w:rsid w:val="00F4569D"/>
    <w:rsid w:val="00F457AF"/>
    <w:rsid w:val="00F466B4"/>
    <w:rsid w:val="00F4690E"/>
    <w:rsid w:val="00F473E4"/>
    <w:rsid w:val="00F47525"/>
    <w:rsid w:val="00F503F0"/>
    <w:rsid w:val="00F51060"/>
    <w:rsid w:val="00F521E2"/>
    <w:rsid w:val="00F535B0"/>
    <w:rsid w:val="00F53EC9"/>
    <w:rsid w:val="00F5405B"/>
    <w:rsid w:val="00F565B7"/>
    <w:rsid w:val="00F5734F"/>
    <w:rsid w:val="00F57673"/>
    <w:rsid w:val="00F579BA"/>
    <w:rsid w:val="00F61792"/>
    <w:rsid w:val="00F625E6"/>
    <w:rsid w:val="00F632B4"/>
    <w:rsid w:val="00F63499"/>
    <w:rsid w:val="00F63551"/>
    <w:rsid w:val="00F63804"/>
    <w:rsid w:val="00F63869"/>
    <w:rsid w:val="00F643BA"/>
    <w:rsid w:val="00F64A18"/>
    <w:rsid w:val="00F64A30"/>
    <w:rsid w:val="00F65534"/>
    <w:rsid w:val="00F65E57"/>
    <w:rsid w:val="00F666FF"/>
    <w:rsid w:val="00F670F7"/>
    <w:rsid w:val="00F71136"/>
    <w:rsid w:val="00F72356"/>
    <w:rsid w:val="00F74457"/>
    <w:rsid w:val="00F746F9"/>
    <w:rsid w:val="00F74899"/>
    <w:rsid w:val="00F75092"/>
    <w:rsid w:val="00F75846"/>
    <w:rsid w:val="00F75C5A"/>
    <w:rsid w:val="00F765E1"/>
    <w:rsid w:val="00F765F9"/>
    <w:rsid w:val="00F77C1D"/>
    <w:rsid w:val="00F800ED"/>
    <w:rsid w:val="00F8067B"/>
    <w:rsid w:val="00F80DAF"/>
    <w:rsid w:val="00F81CE3"/>
    <w:rsid w:val="00F822EF"/>
    <w:rsid w:val="00F8265A"/>
    <w:rsid w:val="00F827AC"/>
    <w:rsid w:val="00F82F99"/>
    <w:rsid w:val="00F83A86"/>
    <w:rsid w:val="00F848AA"/>
    <w:rsid w:val="00F854E9"/>
    <w:rsid w:val="00F861C2"/>
    <w:rsid w:val="00F86E06"/>
    <w:rsid w:val="00F8775E"/>
    <w:rsid w:val="00F87844"/>
    <w:rsid w:val="00F87F7A"/>
    <w:rsid w:val="00F90D56"/>
    <w:rsid w:val="00F90FDA"/>
    <w:rsid w:val="00F9184F"/>
    <w:rsid w:val="00F92B48"/>
    <w:rsid w:val="00F938D0"/>
    <w:rsid w:val="00F9556C"/>
    <w:rsid w:val="00F96A67"/>
    <w:rsid w:val="00FA0C55"/>
    <w:rsid w:val="00FA0D09"/>
    <w:rsid w:val="00FA0ED6"/>
    <w:rsid w:val="00FA0EEA"/>
    <w:rsid w:val="00FA1101"/>
    <w:rsid w:val="00FA310D"/>
    <w:rsid w:val="00FA3211"/>
    <w:rsid w:val="00FA34A2"/>
    <w:rsid w:val="00FA3537"/>
    <w:rsid w:val="00FA3F50"/>
    <w:rsid w:val="00FA435F"/>
    <w:rsid w:val="00FA55D8"/>
    <w:rsid w:val="00FA68BD"/>
    <w:rsid w:val="00FA7A5E"/>
    <w:rsid w:val="00FB050E"/>
    <w:rsid w:val="00FB0E9C"/>
    <w:rsid w:val="00FB1DCC"/>
    <w:rsid w:val="00FB22E2"/>
    <w:rsid w:val="00FB25A9"/>
    <w:rsid w:val="00FB2BBC"/>
    <w:rsid w:val="00FB408A"/>
    <w:rsid w:val="00FB4FDB"/>
    <w:rsid w:val="00FB5685"/>
    <w:rsid w:val="00FB5B45"/>
    <w:rsid w:val="00FB6202"/>
    <w:rsid w:val="00FB78EC"/>
    <w:rsid w:val="00FC003D"/>
    <w:rsid w:val="00FC0238"/>
    <w:rsid w:val="00FC17C2"/>
    <w:rsid w:val="00FC2619"/>
    <w:rsid w:val="00FC2F26"/>
    <w:rsid w:val="00FC3C2B"/>
    <w:rsid w:val="00FC433A"/>
    <w:rsid w:val="00FC482D"/>
    <w:rsid w:val="00FC53F8"/>
    <w:rsid w:val="00FC57DF"/>
    <w:rsid w:val="00FC61F1"/>
    <w:rsid w:val="00FC658D"/>
    <w:rsid w:val="00FC6ADB"/>
    <w:rsid w:val="00FC6B57"/>
    <w:rsid w:val="00FD04EE"/>
    <w:rsid w:val="00FD0795"/>
    <w:rsid w:val="00FD0F76"/>
    <w:rsid w:val="00FD100F"/>
    <w:rsid w:val="00FD2516"/>
    <w:rsid w:val="00FD2E9D"/>
    <w:rsid w:val="00FD4C43"/>
    <w:rsid w:val="00FD5B4F"/>
    <w:rsid w:val="00FD63C2"/>
    <w:rsid w:val="00FD79F5"/>
    <w:rsid w:val="00FE0BF4"/>
    <w:rsid w:val="00FE1D21"/>
    <w:rsid w:val="00FE2668"/>
    <w:rsid w:val="00FE2ED4"/>
    <w:rsid w:val="00FE3A74"/>
    <w:rsid w:val="00FE4177"/>
    <w:rsid w:val="00FE4266"/>
    <w:rsid w:val="00FE4434"/>
    <w:rsid w:val="00FE4D56"/>
    <w:rsid w:val="00FE59C5"/>
    <w:rsid w:val="00FE642A"/>
    <w:rsid w:val="00FE7887"/>
    <w:rsid w:val="00FE7B05"/>
    <w:rsid w:val="00FE7C8E"/>
    <w:rsid w:val="00FF04F5"/>
    <w:rsid w:val="00FF12DC"/>
    <w:rsid w:val="00FF1459"/>
    <w:rsid w:val="00FF1542"/>
    <w:rsid w:val="00FF23DF"/>
    <w:rsid w:val="00FF2640"/>
    <w:rsid w:val="00FF37CB"/>
    <w:rsid w:val="00FF4E43"/>
    <w:rsid w:val="00FF62F9"/>
    <w:rsid w:val="00FF725A"/>
    <w:rsid w:val="00FF7C56"/>
    <w:rsid w:val="00FF7FE5"/>
    <w:rsid w:val="011C6662"/>
    <w:rsid w:val="011CAC1B"/>
    <w:rsid w:val="014B0761"/>
    <w:rsid w:val="016D3BC0"/>
    <w:rsid w:val="01703118"/>
    <w:rsid w:val="017FEA93"/>
    <w:rsid w:val="0185E94B"/>
    <w:rsid w:val="0197541E"/>
    <w:rsid w:val="019EF17F"/>
    <w:rsid w:val="01AE8158"/>
    <w:rsid w:val="01B000A5"/>
    <w:rsid w:val="01BDDA06"/>
    <w:rsid w:val="01E52967"/>
    <w:rsid w:val="01E5322D"/>
    <w:rsid w:val="01E54F2E"/>
    <w:rsid w:val="01EBEF2A"/>
    <w:rsid w:val="01F7299E"/>
    <w:rsid w:val="020C3ADB"/>
    <w:rsid w:val="02262AAB"/>
    <w:rsid w:val="0269A50E"/>
    <w:rsid w:val="026CB1F4"/>
    <w:rsid w:val="028A6F51"/>
    <w:rsid w:val="02AE4CB8"/>
    <w:rsid w:val="02DE7890"/>
    <w:rsid w:val="0311DCCD"/>
    <w:rsid w:val="032F4C08"/>
    <w:rsid w:val="0332F16C"/>
    <w:rsid w:val="03532536"/>
    <w:rsid w:val="0362940C"/>
    <w:rsid w:val="03945791"/>
    <w:rsid w:val="03B7E96A"/>
    <w:rsid w:val="03CA1C27"/>
    <w:rsid w:val="03D4F90E"/>
    <w:rsid w:val="03E5BC96"/>
    <w:rsid w:val="03FBD393"/>
    <w:rsid w:val="03FF4E40"/>
    <w:rsid w:val="044A1D19"/>
    <w:rsid w:val="04967AC0"/>
    <w:rsid w:val="04A35F4C"/>
    <w:rsid w:val="04B965AF"/>
    <w:rsid w:val="04C312C6"/>
    <w:rsid w:val="04D2F3D8"/>
    <w:rsid w:val="04D6B429"/>
    <w:rsid w:val="0507EBD2"/>
    <w:rsid w:val="054D5CBF"/>
    <w:rsid w:val="055C381C"/>
    <w:rsid w:val="0560926A"/>
    <w:rsid w:val="05901B72"/>
    <w:rsid w:val="05E14098"/>
    <w:rsid w:val="05E69DB1"/>
    <w:rsid w:val="05EFECE6"/>
    <w:rsid w:val="05F47820"/>
    <w:rsid w:val="0614403B"/>
    <w:rsid w:val="06AF937B"/>
    <w:rsid w:val="06B72C02"/>
    <w:rsid w:val="06B9B754"/>
    <w:rsid w:val="06E4B7CA"/>
    <w:rsid w:val="06F58101"/>
    <w:rsid w:val="0717CE4B"/>
    <w:rsid w:val="072E3862"/>
    <w:rsid w:val="07534493"/>
    <w:rsid w:val="0754BB1A"/>
    <w:rsid w:val="075DD8AA"/>
    <w:rsid w:val="0770F243"/>
    <w:rsid w:val="0780E292"/>
    <w:rsid w:val="079A8F35"/>
    <w:rsid w:val="07C7CEF2"/>
    <w:rsid w:val="07E08D5B"/>
    <w:rsid w:val="07E5512B"/>
    <w:rsid w:val="08071FA2"/>
    <w:rsid w:val="0811775B"/>
    <w:rsid w:val="082597F6"/>
    <w:rsid w:val="0875FD6B"/>
    <w:rsid w:val="0880571E"/>
    <w:rsid w:val="08E28439"/>
    <w:rsid w:val="08FE6130"/>
    <w:rsid w:val="09144ED4"/>
    <w:rsid w:val="094C80D2"/>
    <w:rsid w:val="0963BB43"/>
    <w:rsid w:val="0981218C"/>
    <w:rsid w:val="098B5F1A"/>
    <w:rsid w:val="09B4320D"/>
    <w:rsid w:val="09D78385"/>
    <w:rsid w:val="09F0D30C"/>
    <w:rsid w:val="0A05B7F6"/>
    <w:rsid w:val="0A196AA7"/>
    <w:rsid w:val="0A235D77"/>
    <w:rsid w:val="0A40D5FB"/>
    <w:rsid w:val="0A4C9DC1"/>
    <w:rsid w:val="0A5DB761"/>
    <w:rsid w:val="0A75FA31"/>
    <w:rsid w:val="0A82D874"/>
    <w:rsid w:val="0AA461B0"/>
    <w:rsid w:val="0AB43074"/>
    <w:rsid w:val="0AEC5FA0"/>
    <w:rsid w:val="0AF137EB"/>
    <w:rsid w:val="0B2F4F8A"/>
    <w:rsid w:val="0B3B986B"/>
    <w:rsid w:val="0B41B574"/>
    <w:rsid w:val="0B4509AC"/>
    <w:rsid w:val="0B5F2B9A"/>
    <w:rsid w:val="0B88EED6"/>
    <w:rsid w:val="0B9401DF"/>
    <w:rsid w:val="0BB7A313"/>
    <w:rsid w:val="0BCA2DF2"/>
    <w:rsid w:val="0BEB3923"/>
    <w:rsid w:val="0C3A7CAC"/>
    <w:rsid w:val="0C5D1B2D"/>
    <w:rsid w:val="0C6E8607"/>
    <w:rsid w:val="0CD2D6C3"/>
    <w:rsid w:val="0CD761B5"/>
    <w:rsid w:val="0D00B213"/>
    <w:rsid w:val="0D04B37A"/>
    <w:rsid w:val="0D21B846"/>
    <w:rsid w:val="0D30E4DE"/>
    <w:rsid w:val="0D4273F1"/>
    <w:rsid w:val="0D6AA07D"/>
    <w:rsid w:val="0D7876BD"/>
    <w:rsid w:val="0D808684"/>
    <w:rsid w:val="0DA53535"/>
    <w:rsid w:val="0DB2147A"/>
    <w:rsid w:val="0DB9474B"/>
    <w:rsid w:val="0DDB35D3"/>
    <w:rsid w:val="0DF9EC0F"/>
    <w:rsid w:val="0E100B6D"/>
    <w:rsid w:val="0E456793"/>
    <w:rsid w:val="0E485CEB"/>
    <w:rsid w:val="0E559402"/>
    <w:rsid w:val="0E5D9F32"/>
    <w:rsid w:val="0E65E4F7"/>
    <w:rsid w:val="0EA05CF7"/>
    <w:rsid w:val="0EF6C0E6"/>
    <w:rsid w:val="0EFD38FF"/>
    <w:rsid w:val="0F04BCB1"/>
    <w:rsid w:val="0F14A011"/>
    <w:rsid w:val="0F7439F2"/>
    <w:rsid w:val="100AEC9E"/>
    <w:rsid w:val="100F20F2"/>
    <w:rsid w:val="102EDF23"/>
    <w:rsid w:val="102F6C8C"/>
    <w:rsid w:val="1040B2AF"/>
    <w:rsid w:val="1046B7A0"/>
    <w:rsid w:val="104B6702"/>
    <w:rsid w:val="10557871"/>
    <w:rsid w:val="107240A6"/>
    <w:rsid w:val="1073B522"/>
    <w:rsid w:val="10740120"/>
    <w:rsid w:val="1074637B"/>
    <w:rsid w:val="1094F3BD"/>
    <w:rsid w:val="109B7D53"/>
    <w:rsid w:val="10C87AD5"/>
    <w:rsid w:val="10CAF922"/>
    <w:rsid w:val="10ED5267"/>
    <w:rsid w:val="10F6DF6E"/>
    <w:rsid w:val="10F73FEF"/>
    <w:rsid w:val="11332100"/>
    <w:rsid w:val="113F1C4C"/>
    <w:rsid w:val="114FA586"/>
    <w:rsid w:val="115EF317"/>
    <w:rsid w:val="11719394"/>
    <w:rsid w:val="11CBE508"/>
    <w:rsid w:val="11E72FD9"/>
    <w:rsid w:val="11E8A337"/>
    <w:rsid w:val="11F7DC6D"/>
    <w:rsid w:val="120DE69F"/>
    <w:rsid w:val="1216C7ED"/>
    <w:rsid w:val="122E56BD"/>
    <w:rsid w:val="123AE421"/>
    <w:rsid w:val="123B857C"/>
    <w:rsid w:val="1241F5F1"/>
    <w:rsid w:val="12501399"/>
    <w:rsid w:val="1252ADBD"/>
    <w:rsid w:val="12630BA3"/>
    <w:rsid w:val="127759DB"/>
    <w:rsid w:val="12823597"/>
    <w:rsid w:val="12B6949A"/>
    <w:rsid w:val="131F6749"/>
    <w:rsid w:val="1324667C"/>
    <w:rsid w:val="132B0907"/>
    <w:rsid w:val="13696C69"/>
    <w:rsid w:val="139BCCF9"/>
    <w:rsid w:val="13B02773"/>
    <w:rsid w:val="13B2DE9B"/>
    <w:rsid w:val="13E7BD83"/>
    <w:rsid w:val="13F7EB98"/>
    <w:rsid w:val="13FC5243"/>
    <w:rsid w:val="14132A3C"/>
    <w:rsid w:val="1414BB05"/>
    <w:rsid w:val="142316D8"/>
    <w:rsid w:val="142B8D52"/>
    <w:rsid w:val="142BBFB8"/>
    <w:rsid w:val="14312922"/>
    <w:rsid w:val="14447B0E"/>
    <w:rsid w:val="1446A835"/>
    <w:rsid w:val="144AE13D"/>
    <w:rsid w:val="145EF1D5"/>
    <w:rsid w:val="148ED7D1"/>
    <w:rsid w:val="149F42AF"/>
    <w:rsid w:val="14B4A758"/>
    <w:rsid w:val="14C7498A"/>
    <w:rsid w:val="14FE3A8B"/>
    <w:rsid w:val="1505D61F"/>
    <w:rsid w:val="150B541A"/>
    <w:rsid w:val="15143839"/>
    <w:rsid w:val="1516BE33"/>
    <w:rsid w:val="152B1925"/>
    <w:rsid w:val="152C0322"/>
    <w:rsid w:val="152F9A9E"/>
    <w:rsid w:val="154F6D25"/>
    <w:rsid w:val="157AD436"/>
    <w:rsid w:val="15DF2072"/>
    <w:rsid w:val="15FF47AA"/>
    <w:rsid w:val="162ADC56"/>
    <w:rsid w:val="16597FC3"/>
    <w:rsid w:val="16641EE2"/>
    <w:rsid w:val="1667A89C"/>
    <w:rsid w:val="1675A173"/>
    <w:rsid w:val="168C53B7"/>
    <w:rsid w:val="16AB8C57"/>
    <w:rsid w:val="16B75D17"/>
    <w:rsid w:val="16D2D0A4"/>
    <w:rsid w:val="16D4B40D"/>
    <w:rsid w:val="16ED1743"/>
    <w:rsid w:val="16FA9EF1"/>
    <w:rsid w:val="1726CC51"/>
    <w:rsid w:val="173202BB"/>
    <w:rsid w:val="174C4B9B"/>
    <w:rsid w:val="17A5AD1B"/>
    <w:rsid w:val="17A80DCF"/>
    <w:rsid w:val="17A8A759"/>
    <w:rsid w:val="17CF9471"/>
    <w:rsid w:val="17E5CB0D"/>
    <w:rsid w:val="18117C89"/>
    <w:rsid w:val="181A662E"/>
    <w:rsid w:val="1821FE2F"/>
    <w:rsid w:val="182AA1FF"/>
    <w:rsid w:val="184827EB"/>
    <w:rsid w:val="1848956B"/>
    <w:rsid w:val="1869CDCD"/>
    <w:rsid w:val="18B1A77A"/>
    <w:rsid w:val="18BD46B1"/>
    <w:rsid w:val="18C5BA2E"/>
    <w:rsid w:val="18E5032A"/>
    <w:rsid w:val="18F17B24"/>
    <w:rsid w:val="18F1ADF5"/>
    <w:rsid w:val="18F3D989"/>
    <w:rsid w:val="1902ECF2"/>
    <w:rsid w:val="1916EFCC"/>
    <w:rsid w:val="191780F6"/>
    <w:rsid w:val="19207024"/>
    <w:rsid w:val="192144FF"/>
    <w:rsid w:val="192418D8"/>
    <w:rsid w:val="19726048"/>
    <w:rsid w:val="19A0C673"/>
    <w:rsid w:val="19E40E77"/>
    <w:rsid w:val="19F91355"/>
    <w:rsid w:val="19FDD74F"/>
    <w:rsid w:val="1A3027A8"/>
    <w:rsid w:val="1A806614"/>
    <w:rsid w:val="1A928543"/>
    <w:rsid w:val="1ABC54B0"/>
    <w:rsid w:val="1AF54357"/>
    <w:rsid w:val="1B0C7AB2"/>
    <w:rsid w:val="1B0FEB7E"/>
    <w:rsid w:val="1B1EC097"/>
    <w:rsid w:val="1B2A792E"/>
    <w:rsid w:val="1B31C06F"/>
    <w:rsid w:val="1B3572B2"/>
    <w:rsid w:val="1B573F52"/>
    <w:rsid w:val="1B61D9B8"/>
    <w:rsid w:val="1B740A38"/>
    <w:rsid w:val="1B91935C"/>
    <w:rsid w:val="1B93D7BD"/>
    <w:rsid w:val="1BB538D9"/>
    <w:rsid w:val="1BC0416B"/>
    <w:rsid w:val="1BF8AD8A"/>
    <w:rsid w:val="1C186FDF"/>
    <w:rsid w:val="1C50B3EB"/>
    <w:rsid w:val="1C62C94A"/>
    <w:rsid w:val="1C6B4F9E"/>
    <w:rsid w:val="1CB53328"/>
    <w:rsid w:val="1CB7FA47"/>
    <w:rsid w:val="1CBBD7FA"/>
    <w:rsid w:val="1CC79DDF"/>
    <w:rsid w:val="1CC9936E"/>
    <w:rsid w:val="1D0952F4"/>
    <w:rsid w:val="1D38602F"/>
    <w:rsid w:val="1D3BB8C1"/>
    <w:rsid w:val="1D3CC650"/>
    <w:rsid w:val="1D419B02"/>
    <w:rsid w:val="1D45EE27"/>
    <w:rsid w:val="1D501D22"/>
    <w:rsid w:val="1D5F928C"/>
    <w:rsid w:val="1DB91A48"/>
    <w:rsid w:val="1DC58E06"/>
    <w:rsid w:val="1DD47FB2"/>
    <w:rsid w:val="1DF167CE"/>
    <w:rsid w:val="1E33C1DD"/>
    <w:rsid w:val="1E434C94"/>
    <w:rsid w:val="1E610802"/>
    <w:rsid w:val="1E72D30D"/>
    <w:rsid w:val="1E825D7A"/>
    <w:rsid w:val="1EB275E7"/>
    <w:rsid w:val="1EB69EFC"/>
    <w:rsid w:val="1EE435CE"/>
    <w:rsid w:val="1EEBED83"/>
    <w:rsid w:val="1F4C7C3D"/>
    <w:rsid w:val="1F536934"/>
    <w:rsid w:val="1F55DCE3"/>
    <w:rsid w:val="1F5CCE62"/>
    <w:rsid w:val="1F7A7ACF"/>
    <w:rsid w:val="1F7EA31E"/>
    <w:rsid w:val="1F8DC27D"/>
    <w:rsid w:val="1F9B02DA"/>
    <w:rsid w:val="1FA2932A"/>
    <w:rsid w:val="1FA6A854"/>
    <w:rsid w:val="1FBC5DA4"/>
    <w:rsid w:val="1FDB0E7D"/>
    <w:rsid w:val="1FE374E3"/>
    <w:rsid w:val="1FE62A49"/>
    <w:rsid w:val="1FF65DE0"/>
    <w:rsid w:val="1FFF8386"/>
    <w:rsid w:val="20232891"/>
    <w:rsid w:val="204F6882"/>
    <w:rsid w:val="206928AB"/>
    <w:rsid w:val="2087BDE4"/>
    <w:rsid w:val="20937913"/>
    <w:rsid w:val="2096D486"/>
    <w:rsid w:val="20B564BE"/>
    <w:rsid w:val="20C82D3D"/>
    <w:rsid w:val="20EB1E94"/>
    <w:rsid w:val="20F76FBB"/>
    <w:rsid w:val="2102388F"/>
    <w:rsid w:val="212371E7"/>
    <w:rsid w:val="21242D68"/>
    <w:rsid w:val="213071DE"/>
    <w:rsid w:val="2146A7FF"/>
    <w:rsid w:val="2167FF87"/>
    <w:rsid w:val="2186D6AF"/>
    <w:rsid w:val="21886DEB"/>
    <w:rsid w:val="21B5EAA6"/>
    <w:rsid w:val="21B83F22"/>
    <w:rsid w:val="21D11EBC"/>
    <w:rsid w:val="21E03ACA"/>
    <w:rsid w:val="21E6CCDA"/>
    <w:rsid w:val="2200C62B"/>
    <w:rsid w:val="22064F80"/>
    <w:rsid w:val="2208828B"/>
    <w:rsid w:val="22238E45"/>
    <w:rsid w:val="22337FD3"/>
    <w:rsid w:val="223A1B5F"/>
    <w:rsid w:val="223F0AA6"/>
    <w:rsid w:val="224CB133"/>
    <w:rsid w:val="22607D55"/>
    <w:rsid w:val="22893E78"/>
    <w:rsid w:val="228C6606"/>
    <w:rsid w:val="228DAE84"/>
    <w:rsid w:val="229BFC00"/>
    <w:rsid w:val="22B8E303"/>
    <w:rsid w:val="2328A8E2"/>
    <w:rsid w:val="23456097"/>
    <w:rsid w:val="235C86E5"/>
    <w:rsid w:val="2363ED29"/>
    <w:rsid w:val="23793C9E"/>
    <w:rsid w:val="23996279"/>
    <w:rsid w:val="23A0E04E"/>
    <w:rsid w:val="23A62FF9"/>
    <w:rsid w:val="23BFF96F"/>
    <w:rsid w:val="23C04DD2"/>
    <w:rsid w:val="23C5F2B6"/>
    <w:rsid w:val="2402907F"/>
    <w:rsid w:val="24033CA8"/>
    <w:rsid w:val="2409D5C2"/>
    <w:rsid w:val="241F3C77"/>
    <w:rsid w:val="24340D5A"/>
    <w:rsid w:val="2446CAD6"/>
    <w:rsid w:val="244D5870"/>
    <w:rsid w:val="2452A2CA"/>
    <w:rsid w:val="245D984B"/>
    <w:rsid w:val="24651F0C"/>
    <w:rsid w:val="24721B20"/>
    <w:rsid w:val="24761724"/>
    <w:rsid w:val="248A4B9D"/>
    <w:rsid w:val="24B5124E"/>
    <w:rsid w:val="24C0ACBF"/>
    <w:rsid w:val="24DB11EA"/>
    <w:rsid w:val="24F3BC4B"/>
    <w:rsid w:val="251BA1D2"/>
    <w:rsid w:val="253AFC1C"/>
    <w:rsid w:val="2552164E"/>
    <w:rsid w:val="25704158"/>
    <w:rsid w:val="2579977F"/>
    <w:rsid w:val="257DA850"/>
    <w:rsid w:val="257E3718"/>
    <w:rsid w:val="258CCD2E"/>
    <w:rsid w:val="25C8016E"/>
    <w:rsid w:val="25E17CCE"/>
    <w:rsid w:val="2603BEEA"/>
    <w:rsid w:val="26342189"/>
    <w:rsid w:val="2680FC6D"/>
    <w:rsid w:val="2685BD55"/>
    <w:rsid w:val="2697C900"/>
    <w:rsid w:val="26A0893D"/>
    <w:rsid w:val="26A8B2EC"/>
    <w:rsid w:val="270C6EFE"/>
    <w:rsid w:val="27116434"/>
    <w:rsid w:val="2748D7AB"/>
    <w:rsid w:val="2757614F"/>
    <w:rsid w:val="27590BA1"/>
    <w:rsid w:val="27A0B995"/>
    <w:rsid w:val="27D1E2AA"/>
    <w:rsid w:val="27D813D1"/>
    <w:rsid w:val="27DB67D9"/>
    <w:rsid w:val="27E17C49"/>
    <w:rsid w:val="27F3DBE1"/>
    <w:rsid w:val="2854B1BB"/>
    <w:rsid w:val="285D2F6F"/>
    <w:rsid w:val="2895996F"/>
    <w:rsid w:val="28A8D531"/>
    <w:rsid w:val="28BE1E60"/>
    <w:rsid w:val="28FDEE19"/>
    <w:rsid w:val="29090555"/>
    <w:rsid w:val="29134364"/>
    <w:rsid w:val="2924D74C"/>
    <w:rsid w:val="2950EA26"/>
    <w:rsid w:val="295AE708"/>
    <w:rsid w:val="296421D9"/>
    <w:rsid w:val="2978D567"/>
    <w:rsid w:val="297F542B"/>
    <w:rsid w:val="2994D26F"/>
    <w:rsid w:val="29BD7FD6"/>
    <w:rsid w:val="29C3F7A5"/>
    <w:rsid w:val="2A2DF8AB"/>
    <w:rsid w:val="2A5A0105"/>
    <w:rsid w:val="2A7E750C"/>
    <w:rsid w:val="2A82534A"/>
    <w:rsid w:val="2A8AB13A"/>
    <w:rsid w:val="2A8E7268"/>
    <w:rsid w:val="2A9AA3BE"/>
    <w:rsid w:val="2AA2AAA7"/>
    <w:rsid w:val="2AAFEEB1"/>
    <w:rsid w:val="2AD54EB5"/>
    <w:rsid w:val="2AE1310F"/>
    <w:rsid w:val="2AE8583C"/>
    <w:rsid w:val="2AEFE020"/>
    <w:rsid w:val="2B0766CB"/>
    <w:rsid w:val="2B1504CB"/>
    <w:rsid w:val="2B177ECA"/>
    <w:rsid w:val="2B6E04BF"/>
    <w:rsid w:val="2B749676"/>
    <w:rsid w:val="2B7A5368"/>
    <w:rsid w:val="2BA2A241"/>
    <w:rsid w:val="2BBF5060"/>
    <w:rsid w:val="2BD5FC44"/>
    <w:rsid w:val="2C2C26E7"/>
    <w:rsid w:val="2C922B5D"/>
    <w:rsid w:val="2C9E96D9"/>
    <w:rsid w:val="2CA97F0D"/>
    <w:rsid w:val="2CAEC4EE"/>
    <w:rsid w:val="2CB51139"/>
    <w:rsid w:val="2CD75027"/>
    <w:rsid w:val="2CD7E4F8"/>
    <w:rsid w:val="2CF4B274"/>
    <w:rsid w:val="2D0FED2D"/>
    <w:rsid w:val="2D2F394F"/>
    <w:rsid w:val="2D49A8FD"/>
    <w:rsid w:val="2D54A19B"/>
    <w:rsid w:val="2D7EA052"/>
    <w:rsid w:val="2DA0B342"/>
    <w:rsid w:val="2DA5640E"/>
    <w:rsid w:val="2DC1BA84"/>
    <w:rsid w:val="2DC2477F"/>
    <w:rsid w:val="2DCEFE8E"/>
    <w:rsid w:val="2DDF2CA3"/>
    <w:rsid w:val="2E3E7EE5"/>
    <w:rsid w:val="2E406517"/>
    <w:rsid w:val="2E4ACF2D"/>
    <w:rsid w:val="2E4DF1B0"/>
    <w:rsid w:val="2E987FF2"/>
    <w:rsid w:val="2EC62033"/>
    <w:rsid w:val="2ECE4F2E"/>
    <w:rsid w:val="2EE8C111"/>
    <w:rsid w:val="2EEA8F08"/>
    <w:rsid w:val="2EEC005A"/>
    <w:rsid w:val="2F049A45"/>
    <w:rsid w:val="2F2CBFB7"/>
    <w:rsid w:val="2F2D5876"/>
    <w:rsid w:val="2F514D68"/>
    <w:rsid w:val="2F7B8D80"/>
    <w:rsid w:val="2F82337D"/>
    <w:rsid w:val="2F879CEA"/>
    <w:rsid w:val="2FA8D572"/>
    <w:rsid w:val="2FC582FF"/>
    <w:rsid w:val="2FC69067"/>
    <w:rsid w:val="2FDC4CBF"/>
    <w:rsid w:val="3010E168"/>
    <w:rsid w:val="30159192"/>
    <w:rsid w:val="3025C73A"/>
    <w:rsid w:val="305B86E8"/>
    <w:rsid w:val="307A898D"/>
    <w:rsid w:val="30897F2A"/>
    <w:rsid w:val="30927862"/>
    <w:rsid w:val="30AAE7E2"/>
    <w:rsid w:val="30C9F370"/>
    <w:rsid w:val="31031AEC"/>
    <w:rsid w:val="311CFF45"/>
    <w:rsid w:val="31287E81"/>
    <w:rsid w:val="3137A471"/>
    <w:rsid w:val="317922D0"/>
    <w:rsid w:val="318FB242"/>
    <w:rsid w:val="31A5F42B"/>
    <w:rsid w:val="31B7E3B2"/>
    <w:rsid w:val="31BE731D"/>
    <w:rsid w:val="31CF796F"/>
    <w:rsid w:val="31D3247E"/>
    <w:rsid w:val="31E49296"/>
    <w:rsid w:val="32035359"/>
    <w:rsid w:val="3213BC76"/>
    <w:rsid w:val="321CE0CA"/>
    <w:rsid w:val="32291DC4"/>
    <w:rsid w:val="3232FE9F"/>
    <w:rsid w:val="3240B9F8"/>
    <w:rsid w:val="32421191"/>
    <w:rsid w:val="32765FD8"/>
    <w:rsid w:val="327F9001"/>
    <w:rsid w:val="3295858E"/>
    <w:rsid w:val="32AC44F0"/>
    <w:rsid w:val="32CC764B"/>
    <w:rsid w:val="32CF4142"/>
    <w:rsid w:val="32D03472"/>
    <w:rsid w:val="32EC0E37"/>
    <w:rsid w:val="32FA816E"/>
    <w:rsid w:val="3316EE54"/>
    <w:rsid w:val="3318E313"/>
    <w:rsid w:val="33595B11"/>
    <w:rsid w:val="33706FF0"/>
    <w:rsid w:val="3371547E"/>
    <w:rsid w:val="337E23DA"/>
    <w:rsid w:val="33818293"/>
    <w:rsid w:val="3392D5F0"/>
    <w:rsid w:val="3398CDA7"/>
    <w:rsid w:val="33AE9072"/>
    <w:rsid w:val="33DA902D"/>
    <w:rsid w:val="33DDE1F2"/>
    <w:rsid w:val="33EFDDDD"/>
    <w:rsid w:val="33F3BFCE"/>
    <w:rsid w:val="3402D492"/>
    <w:rsid w:val="341A0BC6"/>
    <w:rsid w:val="34639175"/>
    <w:rsid w:val="347AD21F"/>
    <w:rsid w:val="349BB3B6"/>
    <w:rsid w:val="34AC069E"/>
    <w:rsid w:val="34D4A354"/>
    <w:rsid w:val="34DFAC8B"/>
    <w:rsid w:val="34E54E6D"/>
    <w:rsid w:val="351A0C66"/>
    <w:rsid w:val="3525EDEB"/>
    <w:rsid w:val="35464475"/>
    <w:rsid w:val="3583719D"/>
    <w:rsid w:val="35861A5A"/>
    <w:rsid w:val="358C1788"/>
    <w:rsid w:val="358F9B97"/>
    <w:rsid w:val="35A128FB"/>
    <w:rsid w:val="35AC5114"/>
    <w:rsid w:val="35B44B34"/>
    <w:rsid w:val="35F362AA"/>
    <w:rsid w:val="360B7F5D"/>
    <w:rsid w:val="3666FD36"/>
    <w:rsid w:val="36974EFD"/>
    <w:rsid w:val="36B5DCC7"/>
    <w:rsid w:val="36B98274"/>
    <w:rsid w:val="36DC85F8"/>
    <w:rsid w:val="36F57798"/>
    <w:rsid w:val="371975B8"/>
    <w:rsid w:val="3766D10C"/>
    <w:rsid w:val="37920667"/>
    <w:rsid w:val="37B9AA72"/>
    <w:rsid w:val="37C1C670"/>
    <w:rsid w:val="37D4E614"/>
    <w:rsid w:val="37DD8E04"/>
    <w:rsid w:val="37ED1FC1"/>
    <w:rsid w:val="3808AB05"/>
    <w:rsid w:val="38180046"/>
    <w:rsid w:val="382EC9FA"/>
    <w:rsid w:val="3841747B"/>
    <w:rsid w:val="38A1122B"/>
    <w:rsid w:val="38B0E119"/>
    <w:rsid w:val="38B187A5"/>
    <w:rsid w:val="38B96FD0"/>
    <w:rsid w:val="38C1C830"/>
    <w:rsid w:val="38EC47C9"/>
    <w:rsid w:val="38F555DC"/>
    <w:rsid w:val="3900FDC3"/>
    <w:rsid w:val="3915A1DF"/>
    <w:rsid w:val="3936F243"/>
    <w:rsid w:val="3939B99D"/>
    <w:rsid w:val="397D84B8"/>
    <w:rsid w:val="399AA4FB"/>
    <w:rsid w:val="39C60B20"/>
    <w:rsid w:val="39D4ADB6"/>
    <w:rsid w:val="39DBA6BF"/>
    <w:rsid w:val="39E9E44E"/>
    <w:rsid w:val="39EAF092"/>
    <w:rsid w:val="39F067AA"/>
    <w:rsid w:val="39F71D0B"/>
    <w:rsid w:val="39FC7F3B"/>
    <w:rsid w:val="39FE721D"/>
    <w:rsid w:val="3A15D54F"/>
    <w:rsid w:val="3A20324B"/>
    <w:rsid w:val="3A232479"/>
    <w:rsid w:val="3A54E166"/>
    <w:rsid w:val="3A5C02DB"/>
    <w:rsid w:val="3ABB61A2"/>
    <w:rsid w:val="3ABD28D6"/>
    <w:rsid w:val="3AF4702D"/>
    <w:rsid w:val="3AFF32D9"/>
    <w:rsid w:val="3B0A12A1"/>
    <w:rsid w:val="3B2F1D47"/>
    <w:rsid w:val="3B639290"/>
    <w:rsid w:val="3B65AD5E"/>
    <w:rsid w:val="3BAC9164"/>
    <w:rsid w:val="3BBD53C4"/>
    <w:rsid w:val="3BBF7039"/>
    <w:rsid w:val="3BC0141D"/>
    <w:rsid w:val="3BDFC8D6"/>
    <w:rsid w:val="3C0297B6"/>
    <w:rsid w:val="3C2749C9"/>
    <w:rsid w:val="3C3D816A"/>
    <w:rsid w:val="3C57B9A4"/>
    <w:rsid w:val="3C8866FB"/>
    <w:rsid w:val="3C8A616D"/>
    <w:rsid w:val="3C9E900A"/>
    <w:rsid w:val="3CA221FE"/>
    <w:rsid w:val="3CB2FC87"/>
    <w:rsid w:val="3CBA07F7"/>
    <w:rsid w:val="3CE2853C"/>
    <w:rsid w:val="3D001975"/>
    <w:rsid w:val="3D109F0F"/>
    <w:rsid w:val="3D1F248C"/>
    <w:rsid w:val="3D1FF133"/>
    <w:rsid w:val="3D20ED98"/>
    <w:rsid w:val="3D2AFCDC"/>
    <w:rsid w:val="3D38990B"/>
    <w:rsid w:val="3D4861C5"/>
    <w:rsid w:val="3D5F5BBA"/>
    <w:rsid w:val="3D70C704"/>
    <w:rsid w:val="3D84F8C8"/>
    <w:rsid w:val="3DC5AED9"/>
    <w:rsid w:val="3DE0F5B0"/>
    <w:rsid w:val="3E216273"/>
    <w:rsid w:val="3E319088"/>
    <w:rsid w:val="3E53CC0C"/>
    <w:rsid w:val="3E5E2769"/>
    <w:rsid w:val="3E6D9C2C"/>
    <w:rsid w:val="3E7B045D"/>
    <w:rsid w:val="3E820D19"/>
    <w:rsid w:val="3E858D2A"/>
    <w:rsid w:val="3E9BD412"/>
    <w:rsid w:val="3EAF7C4D"/>
    <w:rsid w:val="3EC148D6"/>
    <w:rsid w:val="3EE1F07B"/>
    <w:rsid w:val="3EE28A23"/>
    <w:rsid w:val="3EF3A36E"/>
    <w:rsid w:val="3F4FDAED"/>
    <w:rsid w:val="3FA61029"/>
    <w:rsid w:val="3FA6E58A"/>
    <w:rsid w:val="3FB4E0F9"/>
    <w:rsid w:val="3FC4EBCA"/>
    <w:rsid w:val="3FC884AB"/>
    <w:rsid w:val="3FCB1C18"/>
    <w:rsid w:val="3FDCD4BE"/>
    <w:rsid w:val="3FE25D4A"/>
    <w:rsid w:val="3FFD2010"/>
    <w:rsid w:val="401A0143"/>
    <w:rsid w:val="402A000F"/>
    <w:rsid w:val="40354FBB"/>
    <w:rsid w:val="404A4D78"/>
    <w:rsid w:val="404C60DB"/>
    <w:rsid w:val="406D491C"/>
    <w:rsid w:val="40800287"/>
    <w:rsid w:val="40883265"/>
    <w:rsid w:val="4089A16A"/>
    <w:rsid w:val="408C7C48"/>
    <w:rsid w:val="40946F24"/>
    <w:rsid w:val="40B6A474"/>
    <w:rsid w:val="40C30539"/>
    <w:rsid w:val="40E6AA1D"/>
    <w:rsid w:val="40E833C9"/>
    <w:rsid w:val="4103DCA5"/>
    <w:rsid w:val="410B303E"/>
    <w:rsid w:val="4162E6F6"/>
    <w:rsid w:val="416392D3"/>
    <w:rsid w:val="4169721A"/>
    <w:rsid w:val="41B54B76"/>
    <w:rsid w:val="41D1E812"/>
    <w:rsid w:val="41E21627"/>
    <w:rsid w:val="41F9F159"/>
    <w:rsid w:val="42346B3E"/>
    <w:rsid w:val="423DD08D"/>
    <w:rsid w:val="4256E326"/>
    <w:rsid w:val="42579233"/>
    <w:rsid w:val="42613782"/>
    <w:rsid w:val="4263F549"/>
    <w:rsid w:val="428D8CBB"/>
    <w:rsid w:val="42B2FE3C"/>
    <w:rsid w:val="42BE3920"/>
    <w:rsid w:val="42D5EE0F"/>
    <w:rsid w:val="42DE864C"/>
    <w:rsid w:val="430C9A32"/>
    <w:rsid w:val="43196694"/>
    <w:rsid w:val="431989B5"/>
    <w:rsid w:val="43405647"/>
    <w:rsid w:val="4343674D"/>
    <w:rsid w:val="43481923"/>
    <w:rsid w:val="43508B86"/>
    <w:rsid w:val="4369D222"/>
    <w:rsid w:val="437706BF"/>
    <w:rsid w:val="43B4A359"/>
    <w:rsid w:val="43CA8D58"/>
    <w:rsid w:val="4400E3FA"/>
    <w:rsid w:val="4416ACD0"/>
    <w:rsid w:val="4466E114"/>
    <w:rsid w:val="44D21F0E"/>
    <w:rsid w:val="452F3EE9"/>
    <w:rsid w:val="4537F9E5"/>
    <w:rsid w:val="453A4B4D"/>
    <w:rsid w:val="45451920"/>
    <w:rsid w:val="458595DA"/>
    <w:rsid w:val="45B35605"/>
    <w:rsid w:val="45D4F5C6"/>
    <w:rsid w:val="45F7BFAE"/>
    <w:rsid w:val="461B0FE2"/>
    <w:rsid w:val="462FF3D6"/>
    <w:rsid w:val="46314FAE"/>
    <w:rsid w:val="46527FAF"/>
    <w:rsid w:val="465D1F04"/>
    <w:rsid w:val="468CF139"/>
    <w:rsid w:val="4695DD4C"/>
    <w:rsid w:val="46C618A0"/>
    <w:rsid w:val="46C6281B"/>
    <w:rsid w:val="47290352"/>
    <w:rsid w:val="472C0EFC"/>
    <w:rsid w:val="472E9526"/>
    <w:rsid w:val="473D6CE0"/>
    <w:rsid w:val="47427D52"/>
    <w:rsid w:val="477A4FC1"/>
    <w:rsid w:val="477BFB85"/>
    <w:rsid w:val="47846AF0"/>
    <w:rsid w:val="47B16999"/>
    <w:rsid w:val="47DE0396"/>
    <w:rsid w:val="480580F3"/>
    <w:rsid w:val="4812EC81"/>
    <w:rsid w:val="4816ED18"/>
    <w:rsid w:val="488B3F8B"/>
    <w:rsid w:val="488DCA97"/>
    <w:rsid w:val="48A12E1C"/>
    <w:rsid w:val="48AB9E5F"/>
    <w:rsid w:val="48B50954"/>
    <w:rsid w:val="48B766D3"/>
    <w:rsid w:val="48C59DF6"/>
    <w:rsid w:val="48DB0E2B"/>
    <w:rsid w:val="4911A3C1"/>
    <w:rsid w:val="494326D6"/>
    <w:rsid w:val="497B1268"/>
    <w:rsid w:val="49A19F79"/>
    <w:rsid w:val="49AE8049"/>
    <w:rsid w:val="49C9C41B"/>
    <w:rsid w:val="49DD4586"/>
    <w:rsid w:val="49DDB6E2"/>
    <w:rsid w:val="49E06767"/>
    <w:rsid w:val="49E337C9"/>
    <w:rsid w:val="49E508B0"/>
    <w:rsid w:val="49E54BDE"/>
    <w:rsid w:val="49FFF0D5"/>
    <w:rsid w:val="4A15B607"/>
    <w:rsid w:val="4A2898C9"/>
    <w:rsid w:val="4A2D1295"/>
    <w:rsid w:val="4A517F19"/>
    <w:rsid w:val="4ABA2153"/>
    <w:rsid w:val="4ACA1AD0"/>
    <w:rsid w:val="4ADB3A26"/>
    <w:rsid w:val="4AE08F5B"/>
    <w:rsid w:val="4AEAB4E6"/>
    <w:rsid w:val="4AEDFD6A"/>
    <w:rsid w:val="4AF178A8"/>
    <w:rsid w:val="4B0A3B33"/>
    <w:rsid w:val="4B2DE1B5"/>
    <w:rsid w:val="4B2E4072"/>
    <w:rsid w:val="4B64257C"/>
    <w:rsid w:val="4B7984ED"/>
    <w:rsid w:val="4B889870"/>
    <w:rsid w:val="4BAE7EAE"/>
    <w:rsid w:val="4BC58F6D"/>
    <w:rsid w:val="4BD0E69D"/>
    <w:rsid w:val="4C2A0876"/>
    <w:rsid w:val="4C3D0784"/>
    <w:rsid w:val="4C46B8F8"/>
    <w:rsid w:val="4C7FD67C"/>
    <w:rsid w:val="4CD16A32"/>
    <w:rsid w:val="4CDF0A50"/>
    <w:rsid w:val="4D065524"/>
    <w:rsid w:val="4D0811A4"/>
    <w:rsid w:val="4D180829"/>
    <w:rsid w:val="4D2C34F6"/>
    <w:rsid w:val="4D32A3C7"/>
    <w:rsid w:val="4D4412F3"/>
    <w:rsid w:val="4D5797AB"/>
    <w:rsid w:val="4D586B24"/>
    <w:rsid w:val="4D8421C9"/>
    <w:rsid w:val="4D8CFE55"/>
    <w:rsid w:val="4D93830D"/>
    <w:rsid w:val="4DAA1B2E"/>
    <w:rsid w:val="4DC5F128"/>
    <w:rsid w:val="4DC5F7D3"/>
    <w:rsid w:val="4DD2E7A4"/>
    <w:rsid w:val="4DD3DF07"/>
    <w:rsid w:val="4DF545FF"/>
    <w:rsid w:val="4DFE66C2"/>
    <w:rsid w:val="4E39837C"/>
    <w:rsid w:val="4E51B87B"/>
    <w:rsid w:val="4E54C96E"/>
    <w:rsid w:val="4E739BF3"/>
    <w:rsid w:val="4EAB4116"/>
    <w:rsid w:val="4EB67E8B"/>
    <w:rsid w:val="4EF1BCE2"/>
    <w:rsid w:val="4F0511B5"/>
    <w:rsid w:val="4F26372A"/>
    <w:rsid w:val="4F4A65DA"/>
    <w:rsid w:val="4F5B3CBA"/>
    <w:rsid w:val="4F61D2F5"/>
    <w:rsid w:val="4F722B0B"/>
    <w:rsid w:val="4F7CFBDB"/>
    <w:rsid w:val="4F81428C"/>
    <w:rsid w:val="4F81ADC7"/>
    <w:rsid w:val="4F81B652"/>
    <w:rsid w:val="4FB49244"/>
    <w:rsid w:val="4FC38080"/>
    <w:rsid w:val="4FC79935"/>
    <w:rsid w:val="4FE4EE5E"/>
    <w:rsid w:val="4FF85F2C"/>
    <w:rsid w:val="5000DAF5"/>
    <w:rsid w:val="5010BF15"/>
    <w:rsid w:val="50281555"/>
    <w:rsid w:val="5041FA72"/>
    <w:rsid w:val="5075953E"/>
    <w:rsid w:val="50994FE8"/>
    <w:rsid w:val="50AFDEB0"/>
    <w:rsid w:val="50C2F5FE"/>
    <w:rsid w:val="50FB59DD"/>
    <w:rsid w:val="510CB0FB"/>
    <w:rsid w:val="5125D6D5"/>
    <w:rsid w:val="51313FAE"/>
    <w:rsid w:val="513142AA"/>
    <w:rsid w:val="51655903"/>
    <w:rsid w:val="51B3E05B"/>
    <w:rsid w:val="51B9EE94"/>
    <w:rsid w:val="52361EB8"/>
    <w:rsid w:val="52382058"/>
    <w:rsid w:val="52626F20"/>
    <w:rsid w:val="5273C022"/>
    <w:rsid w:val="52746C30"/>
    <w:rsid w:val="527D32F2"/>
    <w:rsid w:val="52937F2A"/>
    <w:rsid w:val="5298F673"/>
    <w:rsid w:val="52A233A1"/>
    <w:rsid w:val="52A6B4BF"/>
    <w:rsid w:val="52C1A894"/>
    <w:rsid w:val="52C5C959"/>
    <w:rsid w:val="52C90532"/>
    <w:rsid w:val="52FB0B17"/>
    <w:rsid w:val="530066D3"/>
    <w:rsid w:val="5316EF24"/>
    <w:rsid w:val="531FEAD2"/>
    <w:rsid w:val="534745A6"/>
    <w:rsid w:val="5349284B"/>
    <w:rsid w:val="5350E0DF"/>
    <w:rsid w:val="53B15142"/>
    <w:rsid w:val="53E24558"/>
    <w:rsid w:val="53E6296E"/>
    <w:rsid w:val="53FAA5E0"/>
    <w:rsid w:val="53FE92CF"/>
    <w:rsid w:val="54271EB5"/>
    <w:rsid w:val="542AE07A"/>
    <w:rsid w:val="5434FDB8"/>
    <w:rsid w:val="54506CFE"/>
    <w:rsid w:val="5455547E"/>
    <w:rsid w:val="546BBF6F"/>
    <w:rsid w:val="54786912"/>
    <w:rsid w:val="549C2204"/>
    <w:rsid w:val="54A6E0B7"/>
    <w:rsid w:val="54B31343"/>
    <w:rsid w:val="54CBD04F"/>
    <w:rsid w:val="54E1C849"/>
    <w:rsid w:val="54E4F8AC"/>
    <w:rsid w:val="54E993A1"/>
    <w:rsid w:val="55196DA2"/>
    <w:rsid w:val="5530CEC0"/>
    <w:rsid w:val="5543BDC6"/>
    <w:rsid w:val="5543D582"/>
    <w:rsid w:val="557064FC"/>
    <w:rsid w:val="55726D76"/>
    <w:rsid w:val="55B55BAE"/>
    <w:rsid w:val="55BF9342"/>
    <w:rsid w:val="55CCEAA1"/>
    <w:rsid w:val="55D31502"/>
    <w:rsid w:val="5662189C"/>
    <w:rsid w:val="5663FE28"/>
    <w:rsid w:val="5672AEE9"/>
    <w:rsid w:val="56A32A6A"/>
    <w:rsid w:val="56BD6D39"/>
    <w:rsid w:val="56C0E108"/>
    <w:rsid w:val="56C52C4D"/>
    <w:rsid w:val="56C577C9"/>
    <w:rsid w:val="56F5D0AD"/>
    <w:rsid w:val="5708B3E3"/>
    <w:rsid w:val="570D7429"/>
    <w:rsid w:val="571D16B4"/>
    <w:rsid w:val="5727AFF4"/>
    <w:rsid w:val="572D9F8E"/>
    <w:rsid w:val="5744DEB2"/>
    <w:rsid w:val="57518C7D"/>
    <w:rsid w:val="575DD1CA"/>
    <w:rsid w:val="576B3C1F"/>
    <w:rsid w:val="577379D5"/>
    <w:rsid w:val="57774715"/>
    <w:rsid w:val="57DE9B54"/>
    <w:rsid w:val="57EB25B8"/>
    <w:rsid w:val="57F20A13"/>
    <w:rsid w:val="57FB95F2"/>
    <w:rsid w:val="581272ED"/>
    <w:rsid w:val="58264345"/>
    <w:rsid w:val="582B1A27"/>
    <w:rsid w:val="5837421C"/>
    <w:rsid w:val="5866C10B"/>
    <w:rsid w:val="5886126A"/>
    <w:rsid w:val="58890B05"/>
    <w:rsid w:val="588AD260"/>
    <w:rsid w:val="588C72AA"/>
    <w:rsid w:val="58BA4C39"/>
    <w:rsid w:val="58C05AE0"/>
    <w:rsid w:val="58D282CB"/>
    <w:rsid w:val="58E65556"/>
    <w:rsid w:val="58EE8FEB"/>
    <w:rsid w:val="590AB5C4"/>
    <w:rsid w:val="590C48EE"/>
    <w:rsid w:val="5919E71B"/>
    <w:rsid w:val="591F019E"/>
    <w:rsid w:val="59320F92"/>
    <w:rsid w:val="5943559E"/>
    <w:rsid w:val="5953CE19"/>
    <w:rsid w:val="597AE5E4"/>
    <w:rsid w:val="59B869CF"/>
    <w:rsid w:val="59D78918"/>
    <w:rsid w:val="59E6AE57"/>
    <w:rsid w:val="59F05EA3"/>
    <w:rsid w:val="59FF09C7"/>
    <w:rsid w:val="5A107244"/>
    <w:rsid w:val="5A122F4A"/>
    <w:rsid w:val="5A19C24F"/>
    <w:rsid w:val="5A265D48"/>
    <w:rsid w:val="5A52F042"/>
    <w:rsid w:val="5A5A4A8A"/>
    <w:rsid w:val="5A6661AA"/>
    <w:rsid w:val="5A6AF6D8"/>
    <w:rsid w:val="5A789A7F"/>
    <w:rsid w:val="5A81C313"/>
    <w:rsid w:val="5A830961"/>
    <w:rsid w:val="5AB879A2"/>
    <w:rsid w:val="5AB8E713"/>
    <w:rsid w:val="5AC8A26F"/>
    <w:rsid w:val="5AD2F88B"/>
    <w:rsid w:val="5AF02F00"/>
    <w:rsid w:val="5AFA7762"/>
    <w:rsid w:val="5B00D589"/>
    <w:rsid w:val="5B1C0CA3"/>
    <w:rsid w:val="5B4D6CF8"/>
    <w:rsid w:val="5B622371"/>
    <w:rsid w:val="5B66D077"/>
    <w:rsid w:val="5B6A164D"/>
    <w:rsid w:val="5B70E1A7"/>
    <w:rsid w:val="5B789B9E"/>
    <w:rsid w:val="5BA7B407"/>
    <w:rsid w:val="5BAA1D1E"/>
    <w:rsid w:val="5BD3331C"/>
    <w:rsid w:val="5BD9A3E9"/>
    <w:rsid w:val="5BDECA1E"/>
    <w:rsid w:val="5BE392A2"/>
    <w:rsid w:val="5BF113CF"/>
    <w:rsid w:val="5C1454D5"/>
    <w:rsid w:val="5C2ED4C6"/>
    <w:rsid w:val="5C3BF7F8"/>
    <w:rsid w:val="5C4A469A"/>
    <w:rsid w:val="5C8A42F7"/>
    <w:rsid w:val="5CA00B4A"/>
    <w:rsid w:val="5CB3738E"/>
    <w:rsid w:val="5CBFD456"/>
    <w:rsid w:val="5CF89D25"/>
    <w:rsid w:val="5D0182D1"/>
    <w:rsid w:val="5D1355E9"/>
    <w:rsid w:val="5D26C7D2"/>
    <w:rsid w:val="5D493312"/>
    <w:rsid w:val="5D6832A0"/>
    <w:rsid w:val="5D904778"/>
    <w:rsid w:val="5D90F264"/>
    <w:rsid w:val="5D917B27"/>
    <w:rsid w:val="5DA7B997"/>
    <w:rsid w:val="5DAAF96E"/>
    <w:rsid w:val="5DB4D649"/>
    <w:rsid w:val="5DDB1316"/>
    <w:rsid w:val="5DE1C9E1"/>
    <w:rsid w:val="5DEAFF13"/>
    <w:rsid w:val="5DF4FFF7"/>
    <w:rsid w:val="5DFADA0A"/>
    <w:rsid w:val="5E12331D"/>
    <w:rsid w:val="5E246D0C"/>
    <w:rsid w:val="5E366D5B"/>
    <w:rsid w:val="5E8E08C1"/>
    <w:rsid w:val="5ECA695D"/>
    <w:rsid w:val="5EDDBFB3"/>
    <w:rsid w:val="5F234018"/>
    <w:rsid w:val="5F2E399F"/>
    <w:rsid w:val="5F40A649"/>
    <w:rsid w:val="5F587F60"/>
    <w:rsid w:val="5F6D1408"/>
    <w:rsid w:val="5F980C40"/>
    <w:rsid w:val="5FA13F71"/>
    <w:rsid w:val="5FAA5D81"/>
    <w:rsid w:val="5FB4452C"/>
    <w:rsid w:val="5FC8FC40"/>
    <w:rsid w:val="5FD4015F"/>
    <w:rsid w:val="5FDA7D02"/>
    <w:rsid w:val="5FE65F2D"/>
    <w:rsid w:val="60005951"/>
    <w:rsid w:val="60255704"/>
    <w:rsid w:val="60521203"/>
    <w:rsid w:val="60674CDB"/>
    <w:rsid w:val="60B6392F"/>
    <w:rsid w:val="60B71428"/>
    <w:rsid w:val="60D453B6"/>
    <w:rsid w:val="60E64F4F"/>
    <w:rsid w:val="60F833FE"/>
    <w:rsid w:val="610D4F07"/>
    <w:rsid w:val="61219B83"/>
    <w:rsid w:val="61281E3B"/>
    <w:rsid w:val="614B9076"/>
    <w:rsid w:val="615041E5"/>
    <w:rsid w:val="615B7F0D"/>
    <w:rsid w:val="617E6367"/>
    <w:rsid w:val="61DA04CB"/>
    <w:rsid w:val="61E00982"/>
    <w:rsid w:val="61E9170C"/>
    <w:rsid w:val="6205AF68"/>
    <w:rsid w:val="620AF02E"/>
    <w:rsid w:val="62107F8C"/>
    <w:rsid w:val="6235823A"/>
    <w:rsid w:val="62390BED"/>
    <w:rsid w:val="623CFC26"/>
    <w:rsid w:val="624A17FC"/>
    <w:rsid w:val="6278F0EC"/>
    <w:rsid w:val="627BB9CE"/>
    <w:rsid w:val="62859700"/>
    <w:rsid w:val="62C00604"/>
    <w:rsid w:val="6315B785"/>
    <w:rsid w:val="6327AF5B"/>
    <w:rsid w:val="635D7D73"/>
    <w:rsid w:val="636DBF7C"/>
    <w:rsid w:val="637024BA"/>
    <w:rsid w:val="637A4CE0"/>
    <w:rsid w:val="63815281"/>
    <w:rsid w:val="6389CC9C"/>
    <w:rsid w:val="638F7C19"/>
    <w:rsid w:val="63A36AF9"/>
    <w:rsid w:val="63B8AAB8"/>
    <w:rsid w:val="63D54244"/>
    <w:rsid w:val="641C7D9C"/>
    <w:rsid w:val="644B0267"/>
    <w:rsid w:val="645D47D2"/>
    <w:rsid w:val="6494809C"/>
    <w:rsid w:val="64BDF56C"/>
    <w:rsid w:val="64C2AE02"/>
    <w:rsid w:val="64D6FA07"/>
    <w:rsid w:val="6502E4D1"/>
    <w:rsid w:val="650C94B6"/>
    <w:rsid w:val="6518EA02"/>
    <w:rsid w:val="65346250"/>
    <w:rsid w:val="653EC86E"/>
    <w:rsid w:val="654CD15B"/>
    <w:rsid w:val="65578319"/>
    <w:rsid w:val="656C1A8D"/>
    <w:rsid w:val="65770C09"/>
    <w:rsid w:val="657D41DD"/>
    <w:rsid w:val="657EAC47"/>
    <w:rsid w:val="6587F7CA"/>
    <w:rsid w:val="659EBF15"/>
    <w:rsid w:val="65ACC214"/>
    <w:rsid w:val="65F0B427"/>
    <w:rsid w:val="660BAE74"/>
    <w:rsid w:val="660C29EC"/>
    <w:rsid w:val="660FD21C"/>
    <w:rsid w:val="66184702"/>
    <w:rsid w:val="665F41D5"/>
    <w:rsid w:val="666B7C9B"/>
    <w:rsid w:val="667644FE"/>
    <w:rsid w:val="6682C352"/>
    <w:rsid w:val="66A86517"/>
    <w:rsid w:val="66AFAA1B"/>
    <w:rsid w:val="66D6951D"/>
    <w:rsid w:val="671CC296"/>
    <w:rsid w:val="6752FA01"/>
    <w:rsid w:val="678B6614"/>
    <w:rsid w:val="678B77B4"/>
    <w:rsid w:val="67985336"/>
    <w:rsid w:val="67B6942B"/>
    <w:rsid w:val="67BC0553"/>
    <w:rsid w:val="67BD9E45"/>
    <w:rsid w:val="67CABED2"/>
    <w:rsid w:val="67F973D8"/>
    <w:rsid w:val="6811F1A0"/>
    <w:rsid w:val="68218261"/>
    <w:rsid w:val="6824DB65"/>
    <w:rsid w:val="6846CF6F"/>
    <w:rsid w:val="6854859C"/>
    <w:rsid w:val="686FF321"/>
    <w:rsid w:val="6882808C"/>
    <w:rsid w:val="68B6BA4F"/>
    <w:rsid w:val="68EC7D25"/>
    <w:rsid w:val="68FA4C45"/>
    <w:rsid w:val="6908BA41"/>
    <w:rsid w:val="692B1961"/>
    <w:rsid w:val="693692A3"/>
    <w:rsid w:val="6962FE78"/>
    <w:rsid w:val="69A65DDD"/>
    <w:rsid w:val="69A7A664"/>
    <w:rsid w:val="69BB59EC"/>
    <w:rsid w:val="69C9CF67"/>
    <w:rsid w:val="6A46B96F"/>
    <w:rsid w:val="6A633618"/>
    <w:rsid w:val="6A7929FD"/>
    <w:rsid w:val="6A9E51DF"/>
    <w:rsid w:val="6AC773E1"/>
    <w:rsid w:val="6B231196"/>
    <w:rsid w:val="6B3A2336"/>
    <w:rsid w:val="6B579F66"/>
    <w:rsid w:val="6B592323"/>
    <w:rsid w:val="6B62A7A1"/>
    <w:rsid w:val="6B9370AF"/>
    <w:rsid w:val="6B9C8DE9"/>
    <w:rsid w:val="6BA15D44"/>
    <w:rsid w:val="6BC09F06"/>
    <w:rsid w:val="6BC9BE3C"/>
    <w:rsid w:val="6BE35AE4"/>
    <w:rsid w:val="6BF27AD5"/>
    <w:rsid w:val="6BF9CFE8"/>
    <w:rsid w:val="6C039CFC"/>
    <w:rsid w:val="6C059697"/>
    <w:rsid w:val="6C1CC058"/>
    <w:rsid w:val="6C20F9E3"/>
    <w:rsid w:val="6C27C4AD"/>
    <w:rsid w:val="6C2D16B6"/>
    <w:rsid w:val="6C30EA49"/>
    <w:rsid w:val="6C9A5DF1"/>
    <w:rsid w:val="6CA70FF8"/>
    <w:rsid w:val="6CC19D7E"/>
    <w:rsid w:val="6CDD5684"/>
    <w:rsid w:val="6CE486F3"/>
    <w:rsid w:val="6CF4A198"/>
    <w:rsid w:val="6CF85DCA"/>
    <w:rsid w:val="6D0179B5"/>
    <w:rsid w:val="6D1A6B2E"/>
    <w:rsid w:val="6D265444"/>
    <w:rsid w:val="6DA51864"/>
    <w:rsid w:val="6DB2B317"/>
    <w:rsid w:val="6DBAF471"/>
    <w:rsid w:val="6E0CDD0F"/>
    <w:rsid w:val="6E2602F8"/>
    <w:rsid w:val="6E36A4FD"/>
    <w:rsid w:val="6E613DD5"/>
    <w:rsid w:val="6E8EA044"/>
    <w:rsid w:val="6E8F0B3C"/>
    <w:rsid w:val="6EA7E19A"/>
    <w:rsid w:val="6ED234AE"/>
    <w:rsid w:val="6ED29DBF"/>
    <w:rsid w:val="6EE53D02"/>
    <w:rsid w:val="6F1F8A1E"/>
    <w:rsid w:val="6F1FAACB"/>
    <w:rsid w:val="6F39DD1F"/>
    <w:rsid w:val="6F67F393"/>
    <w:rsid w:val="6F864329"/>
    <w:rsid w:val="6F993289"/>
    <w:rsid w:val="6FC29F1B"/>
    <w:rsid w:val="6FCEBA86"/>
    <w:rsid w:val="6FFF2C39"/>
    <w:rsid w:val="7007960A"/>
    <w:rsid w:val="700DB79F"/>
    <w:rsid w:val="7013B175"/>
    <w:rsid w:val="702C9446"/>
    <w:rsid w:val="7054D2ED"/>
    <w:rsid w:val="705F59EE"/>
    <w:rsid w:val="707A19C4"/>
    <w:rsid w:val="7083DB91"/>
    <w:rsid w:val="70B1D56C"/>
    <w:rsid w:val="7104AF00"/>
    <w:rsid w:val="71061AFD"/>
    <w:rsid w:val="71091CE7"/>
    <w:rsid w:val="712B9772"/>
    <w:rsid w:val="713DDB06"/>
    <w:rsid w:val="7143430B"/>
    <w:rsid w:val="718C1231"/>
    <w:rsid w:val="71A465FA"/>
    <w:rsid w:val="71A5F4A8"/>
    <w:rsid w:val="71A95F77"/>
    <w:rsid w:val="71BA4B1A"/>
    <w:rsid w:val="71BE9C7F"/>
    <w:rsid w:val="71FAD1B9"/>
    <w:rsid w:val="720A4096"/>
    <w:rsid w:val="720B81A4"/>
    <w:rsid w:val="721E420D"/>
    <w:rsid w:val="7231AD7B"/>
    <w:rsid w:val="723F2E4F"/>
    <w:rsid w:val="7260A5C3"/>
    <w:rsid w:val="72CB8070"/>
    <w:rsid w:val="7331D6E8"/>
    <w:rsid w:val="73601A0E"/>
    <w:rsid w:val="7367F511"/>
    <w:rsid w:val="7378BD7F"/>
    <w:rsid w:val="737EA4D1"/>
    <w:rsid w:val="73810192"/>
    <w:rsid w:val="73B40725"/>
    <w:rsid w:val="73C34274"/>
    <w:rsid w:val="73D4CAD1"/>
    <w:rsid w:val="73DE542E"/>
    <w:rsid w:val="73E41C3E"/>
    <w:rsid w:val="74150C05"/>
    <w:rsid w:val="7444DEF0"/>
    <w:rsid w:val="74797F45"/>
    <w:rsid w:val="749659C3"/>
    <w:rsid w:val="74AE9EAF"/>
    <w:rsid w:val="74DF9AB4"/>
    <w:rsid w:val="74E0490D"/>
    <w:rsid w:val="74E15E35"/>
    <w:rsid w:val="74E80713"/>
    <w:rsid w:val="74F611E3"/>
    <w:rsid w:val="74FBD34B"/>
    <w:rsid w:val="75196E7D"/>
    <w:rsid w:val="7541CBF5"/>
    <w:rsid w:val="75731498"/>
    <w:rsid w:val="757BEBC5"/>
    <w:rsid w:val="75A0658C"/>
    <w:rsid w:val="75A0B22E"/>
    <w:rsid w:val="75BCAD1F"/>
    <w:rsid w:val="75D7E6F8"/>
    <w:rsid w:val="75F83A7E"/>
    <w:rsid w:val="76043401"/>
    <w:rsid w:val="7655FEC0"/>
    <w:rsid w:val="7657911E"/>
    <w:rsid w:val="7673406C"/>
    <w:rsid w:val="767561E3"/>
    <w:rsid w:val="768AF1D8"/>
    <w:rsid w:val="768D6197"/>
    <w:rsid w:val="76C4F341"/>
    <w:rsid w:val="76CD6B5D"/>
    <w:rsid w:val="76D1E84C"/>
    <w:rsid w:val="76DE11A0"/>
    <w:rsid w:val="7748E69D"/>
    <w:rsid w:val="775C5E1C"/>
    <w:rsid w:val="775E3660"/>
    <w:rsid w:val="777A9476"/>
    <w:rsid w:val="778D6479"/>
    <w:rsid w:val="77A326CE"/>
    <w:rsid w:val="77DD94B9"/>
    <w:rsid w:val="7805294A"/>
    <w:rsid w:val="78236964"/>
    <w:rsid w:val="7837A62B"/>
    <w:rsid w:val="78428041"/>
    <w:rsid w:val="7864126D"/>
    <w:rsid w:val="7871DA09"/>
    <w:rsid w:val="787C11EE"/>
    <w:rsid w:val="7890D527"/>
    <w:rsid w:val="78B7E884"/>
    <w:rsid w:val="78BA8BC2"/>
    <w:rsid w:val="78C8DFDE"/>
    <w:rsid w:val="78CB8EA1"/>
    <w:rsid w:val="78D69E33"/>
    <w:rsid w:val="78E4CF83"/>
    <w:rsid w:val="78FB6196"/>
    <w:rsid w:val="7908092D"/>
    <w:rsid w:val="792BAA47"/>
    <w:rsid w:val="79416B27"/>
    <w:rsid w:val="7946C6F0"/>
    <w:rsid w:val="79698A80"/>
    <w:rsid w:val="7988881D"/>
    <w:rsid w:val="79A20B3C"/>
    <w:rsid w:val="79A2EAD8"/>
    <w:rsid w:val="79C143DC"/>
    <w:rsid w:val="79C4BA69"/>
    <w:rsid w:val="79D6E40F"/>
    <w:rsid w:val="7A250048"/>
    <w:rsid w:val="7A3F87EF"/>
    <w:rsid w:val="7A78BE05"/>
    <w:rsid w:val="7A79C5FB"/>
    <w:rsid w:val="7A92E106"/>
    <w:rsid w:val="7AD04BF4"/>
    <w:rsid w:val="7AD0C439"/>
    <w:rsid w:val="7AEA3BD6"/>
    <w:rsid w:val="7AF76E76"/>
    <w:rsid w:val="7B02E7D9"/>
    <w:rsid w:val="7B0F9C6A"/>
    <w:rsid w:val="7B2B838C"/>
    <w:rsid w:val="7B51544A"/>
    <w:rsid w:val="7B51DF3C"/>
    <w:rsid w:val="7B591796"/>
    <w:rsid w:val="7B5B99CB"/>
    <w:rsid w:val="7B5DE1AE"/>
    <w:rsid w:val="7B68780D"/>
    <w:rsid w:val="7B70A2CA"/>
    <w:rsid w:val="7B750EF9"/>
    <w:rsid w:val="7B8621B1"/>
    <w:rsid w:val="7B9F1161"/>
    <w:rsid w:val="7C0DAA81"/>
    <w:rsid w:val="7C1456C9"/>
    <w:rsid w:val="7C48ECD2"/>
    <w:rsid w:val="7C8F9479"/>
    <w:rsid w:val="7C956BA5"/>
    <w:rsid w:val="7CAD6D7E"/>
    <w:rsid w:val="7CEF997A"/>
    <w:rsid w:val="7D07AD15"/>
    <w:rsid w:val="7D095F08"/>
    <w:rsid w:val="7D12B9FD"/>
    <w:rsid w:val="7D184B18"/>
    <w:rsid w:val="7D257804"/>
    <w:rsid w:val="7D317E62"/>
    <w:rsid w:val="7D4778E2"/>
    <w:rsid w:val="7D4D53C1"/>
    <w:rsid w:val="7D549283"/>
    <w:rsid w:val="7D83DCA8"/>
    <w:rsid w:val="7DA65C07"/>
    <w:rsid w:val="7DB0CF45"/>
    <w:rsid w:val="7DD0584A"/>
    <w:rsid w:val="7DDB4F40"/>
    <w:rsid w:val="7DEC1017"/>
    <w:rsid w:val="7DED8A35"/>
    <w:rsid w:val="7DEFA01C"/>
    <w:rsid w:val="7DFE345A"/>
    <w:rsid w:val="7E0AFD1A"/>
    <w:rsid w:val="7E0DCF7E"/>
    <w:rsid w:val="7E4B9C2C"/>
    <w:rsid w:val="7E5BBF07"/>
    <w:rsid w:val="7E65F27E"/>
    <w:rsid w:val="7EAF450F"/>
    <w:rsid w:val="7F1B00DE"/>
    <w:rsid w:val="7F1FE757"/>
    <w:rsid w:val="7F43F2A6"/>
    <w:rsid w:val="7F6C29A1"/>
    <w:rsid w:val="7F838D3E"/>
    <w:rsid w:val="7F9BE4E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B17F"/>
  <w15:chartTrackingRefBased/>
  <w15:docId w15:val="{517DE661-4CCD-489A-9F11-D231A09C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4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B2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73F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973F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13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393"/>
  </w:style>
  <w:style w:type="paragraph" w:styleId="Stopka">
    <w:name w:val="footer"/>
    <w:basedOn w:val="Normalny"/>
    <w:link w:val="StopkaZnak"/>
    <w:uiPriority w:val="99"/>
    <w:unhideWhenUsed/>
    <w:rsid w:val="000B13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393"/>
  </w:style>
  <w:style w:type="character" w:customStyle="1" w:styleId="Nagwek1Znak">
    <w:name w:val="Nagłówek 1 Znak"/>
    <w:basedOn w:val="Domylnaczcionkaakapitu"/>
    <w:link w:val="Nagwek1"/>
    <w:uiPriority w:val="9"/>
    <w:rsid w:val="00D84D91"/>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D84D91"/>
    <w:pPr>
      <w:outlineLvl w:val="9"/>
    </w:pPr>
    <w:rPr>
      <w:lang w:eastAsia="pl-PL"/>
    </w:rPr>
  </w:style>
  <w:style w:type="paragraph" w:styleId="Akapitzlist">
    <w:name w:val="List Paragraph"/>
    <w:aliases w:val="WYPUNKTOWANIE Akapit z listą"/>
    <w:basedOn w:val="Normalny"/>
    <w:link w:val="AkapitzlistZnak"/>
    <w:uiPriority w:val="34"/>
    <w:qFormat/>
    <w:rsid w:val="00353519"/>
    <w:pPr>
      <w:ind w:left="720"/>
      <w:contextualSpacing/>
    </w:pPr>
  </w:style>
  <w:style w:type="character" w:customStyle="1" w:styleId="Nagwek2Znak">
    <w:name w:val="Nagłówek 2 Znak"/>
    <w:basedOn w:val="Domylnaczcionkaakapitu"/>
    <w:link w:val="Nagwek2"/>
    <w:uiPriority w:val="9"/>
    <w:rsid w:val="009B2263"/>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A40AD2"/>
    <w:pPr>
      <w:tabs>
        <w:tab w:val="left" w:pos="426"/>
        <w:tab w:val="right" w:leader="dot" w:pos="9062"/>
      </w:tabs>
      <w:spacing w:after="100"/>
    </w:pPr>
    <w:rPr>
      <w:color w:val="000000" w:themeColor="text1"/>
      <w:sz w:val="28"/>
      <w:szCs w:val="28"/>
    </w:rPr>
  </w:style>
  <w:style w:type="paragraph" w:styleId="Spistreci2">
    <w:name w:val="toc 2"/>
    <w:basedOn w:val="Normalny"/>
    <w:next w:val="Normalny"/>
    <w:autoRedefine/>
    <w:uiPriority w:val="39"/>
    <w:unhideWhenUsed/>
    <w:rsid w:val="000056DC"/>
    <w:pPr>
      <w:tabs>
        <w:tab w:val="right" w:leader="dot" w:pos="9062"/>
      </w:tabs>
      <w:spacing w:after="100"/>
      <w:ind w:left="1276" w:hanging="1056"/>
    </w:pPr>
  </w:style>
  <w:style w:type="character" w:styleId="Hipercze">
    <w:name w:val="Hyperlink"/>
    <w:basedOn w:val="Domylnaczcionkaakapitu"/>
    <w:uiPriority w:val="99"/>
    <w:unhideWhenUsed/>
    <w:rsid w:val="007366B7"/>
    <w:rPr>
      <w:color w:val="0563C1" w:themeColor="hyperlink"/>
      <w:u w:val="single"/>
    </w:rPr>
  </w:style>
  <w:style w:type="table" w:styleId="Tabela-Siatka">
    <w:name w:val="Table Grid"/>
    <w:basedOn w:val="Standardowy"/>
    <w:uiPriority w:val="59"/>
    <w:rsid w:val="00DC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521502"/>
    <w:pPr>
      <w:numPr>
        <w:numId w:val="3"/>
      </w:numPr>
      <w:contextualSpacing/>
    </w:pPr>
  </w:style>
  <w:style w:type="character" w:styleId="Odwoaniedokomentarza">
    <w:name w:val="annotation reference"/>
    <w:basedOn w:val="Domylnaczcionkaakapitu"/>
    <w:uiPriority w:val="99"/>
    <w:semiHidden/>
    <w:unhideWhenUsed/>
    <w:rsid w:val="00DB6CA1"/>
    <w:rPr>
      <w:sz w:val="16"/>
      <w:szCs w:val="16"/>
    </w:rPr>
  </w:style>
  <w:style w:type="paragraph" w:styleId="Tekstkomentarza">
    <w:name w:val="annotation text"/>
    <w:basedOn w:val="Normalny"/>
    <w:link w:val="TekstkomentarzaZnak"/>
    <w:uiPriority w:val="99"/>
    <w:unhideWhenUsed/>
    <w:rsid w:val="00DB6CA1"/>
    <w:pPr>
      <w:spacing w:line="240" w:lineRule="auto"/>
    </w:pPr>
    <w:rPr>
      <w:sz w:val="20"/>
      <w:szCs w:val="20"/>
    </w:rPr>
  </w:style>
  <w:style w:type="character" w:customStyle="1" w:styleId="TekstkomentarzaZnak">
    <w:name w:val="Tekst komentarza Znak"/>
    <w:basedOn w:val="Domylnaczcionkaakapitu"/>
    <w:link w:val="Tekstkomentarza"/>
    <w:uiPriority w:val="99"/>
    <w:rsid w:val="00DB6CA1"/>
    <w:rPr>
      <w:sz w:val="20"/>
      <w:szCs w:val="20"/>
    </w:rPr>
  </w:style>
  <w:style w:type="paragraph" w:styleId="Tematkomentarza">
    <w:name w:val="annotation subject"/>
    <w:basedOn w:val="Tekstkomentarza"/>
    <w:next w:val="Tekstkomentarza"/>
    <w:link w:val="TematkomentarzaZnak"/>
    <w:uiPriority w:val="99"/>
    <w:semiHidden/>
    <w:unhideWhenUsed/>
    <w:rsid w:val="00DB6CA1"/>
    <w:rPr>
      <w:b/>
      <w:bCs/>
    </w:rPr>
  </w:style>
  <w:style w:type="character" w:customStyle="1" w:styleId="TematkomentarzaZnak">
    <w:name w:val="Temat komentarza Znak"/>
    <w:basedOn w:val="TekstkomentarzaZnak"/>
    <w:link w:val="Tematkomentarza"/>
    <w:uiPriority w:val="99"/>
    <w:semiHidden/>
    <w:rsid w:val="00DB6CA1"/>
    <w:rPr>
      <w:b/>
      <w:bCs/>
      <w:sz w:val="20"/>
      <w:szCs w:val="20"/>
    </w:rPr>
  </w:style>
  <w:style w:type="paragraph" w:styleId="Tekstdymka">
    <w:name w:val="Balloon Text"/>
    <w:basedOn w:val="Normalny"/>
    <w:link w:val="TekstdymkaZnak"/>
    <w:uiPriority w:val="99"/>
    <w:semiHidden/>
    <w:unhideWhenUsed/>
    <w:rsid w:val="008920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06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248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4883"/>
    <w:rPr>
      <w:sz w:val="20"/>
      <w:szCs w:val="20"/>
    </w:rPr>
  </w:style>
  <w:style w:type="character" w:styleId="Odwoanieprzypisudolnego">
    <w:name w:val="footnote reference"/>
    <w:basedOn w:val="Domylnaczcionkaakapitu"/>
    <w:uiPriority w:val="99"/>
    <w:unhideWhenUsed/>
    <w:rsid w:val="00124883"/>
    <w:rPr>
      <w:vertAlign w:val="superscript"/>
    </w:rPr>
  </w:style>
  <w:style w:type="character" w:customStyle="1" w:styleId="AkapitzlistZnak">
    <w:name w:val="Akapit z listą Znak"/>
    <w:aliases w:val="WYPUNKTOWANIE Akapit z listą Znak"/>
    <w:link w:val="Akapitzlist"/>
    <w:uiPriority w:val="34"/>
    <w:locked/>
    <w:rsid w:val="005C1FFB"/>
  </w:style>
  <w:style w:type="character" w:customStyle="1" w:styleId="Teksttreci">
    <w:name w:val="Tekst treści_"/>
    <w:basedOn w:val="Domylnaczcionkaakapitu"/>
    <w:link w:val="Teksttreci0"/>
    <w:rsid w:val="00043415"/>
    <w:rPr>
      <w:rFonts w:ascii="Lucida Sans Unicode" w:eastAsia="Lucida Sans Unicode" w:hAnsi="Lucida Sans Unicode" w:cs="Lucida Sans Unicode"/>
      <w:spacing w:val="-6"/>
      <w:sz w:val="19"/>
      <w:szCs w:val="19"/>
      <w:shd w:val="clear" w:color="auto" w:fill="FFFFFF"/>
    </w:rPr>
  </w:style>
  <w:style w:type="paragraph" w:customStyle="1" w:styleId="Teksttreci0">
    <w:name w:val="Tekst treści"/>
    <w:basedOn w:val="Normalny"/>
    <w:link w:val="Teksttreci"/>
    <w:rsid w:val="00043415"/>
    <w:pPr>
      <w:widowControl w:val="0"/>
      <w:shd w:val="clear" w:color="auto" w:fill="FFFFFF"/>
      <w:spacing w:before="180" w:after="180" w:line="254" w:lineRule="exact"/>
      <w:ind w:hanging="400"/>
      <w:jc w:val="both"/>
    </w:pPr>
    <w:rPr>
      <w:rFonts w:ascii="Lucida Sans Unicode" w:eastAsia="Lucida Sans Unicode" w:hAnsi="Lucida Sans Unicode" w:cs="Lucida Sans Unicode"/>
      <w:spacing w:val="-6"/>
      <w:sz w:val="19"/>
      <w:szCs w:val="19"/>
    </w:rPr>
  </w:style>
  <w:style w:type="paragraph" w:styleId="Poprawka">
    <w:name w:val="Revision"/>
    <w:hidden/>
    <w:uiPriority w:val="99"/>
    <w:semiHidden/>
    <w:rsid w:val="00D32A96"/>
    <w:pPr>
      <w:spacing w:after="0" w:line="240" w:lineRule="auto"/>
    </w:pPr>
  </w:style>
  <w:style w:type="paragraph" w:styleId="Tekstprzypisukocowego">
    <w:name w:val="endnote text"/>
    <w:basedOn w:val="Normalny"/>
    <w:link w:val="TekstprzypisukocowegoZnak"/>
    <w:uiPriority w:val="99"/>
    <w:semiHidden/>
    <w:unhideWhenUsed/>
    <w:rsid w:val="003D63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6342"/>
    <w:rPr>
      <w:sz w:val="20"/>
      <w:szCs w:val="20"/>
    </w:rPr>
  </w:style>
  <w:style w:type="character" w:styleId="Odwoanieprzypisukocowego">
    <w:name w:val="endnote reference"/>
    <w:basedOn w:val="Domylnaczcionkaakapitu"/>
    <w:uiPriority w:val="99"/>
    <w:semiHidden/>
    <w:unhideWhenUsed/>
    <w:rsid w:val="003D6342"/>
    <w:rPr>
      <w:vertAlign w:val="superscript"/>
    </w:rPr>
  </w:style>
  <w:style w:type="paragraph" w:customStyle="1" w:styleId="Default">
    <w:name w:val="Default"/>
    <w:rsid w:val="005638F4"/>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omylnaczcionkaakapitu"/>
    <w:rsid w:val="00054661"/>
  </w:style>
  <w:style w:type="character" w:customStyle="1" w:styleId="scxw225105148">
    <w:name w:val="scxw225105148"/>
    <w:basedOn w:val="Domylnaczcionkaakapitu"/>
    <w:rsid w:val="00054661"/>
  </w:style>
  <w:style w:type="character" w:customStyle="1" w:styleId="scxw111362120">
    <w:name w:val="scxw111362120"/>
    <w:basedOn w:val="Domylnaczcionkaakapitu"/>
    <w:rsid w:val="00624784"/>
  </w:style>
  <w:style w:type="paragraph" w:customStyle="1" w:styleId="paragraph">
    <w:name w:val="paragraph"/>
    <w:basedOn w:val="Normalny"/>
    <w:rsid w:val="005E59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5E594C"/>
  </w:style>
  <w:style w:type="character" w:customStyle="1" w:styleId="scxw116377277">
    <w:name w:val="scxw116377277"/>
    <w:basedOn w:val="Domylnaczcionkaakapitu"/>
    <w:rsid w:val="005E594C"/>
  </w:style>
  <w:style w:type="character" w:customStyle="1" w:styleId="tabchar">
    <w:name w:val="tabchar"/>
    <w:basedOn w:val="Domylnaczcionkaakapitu"/>
    <w:rsid w:val="005E594C"/>
  </w:style>
  <w:style w:type="character" w:customStyle="1" w:styleId="Nagwek3Znak">
    <w:name w:val="Nagłówek 3 Znak"/>
    <w:basedOn w:val="Domylnaczcionkaakapitu"/>
    <w:link w:val="Nagwek3"/>
    <w:uiPriority w:val="9"/>
    <w:semiHidden/>
    <w:rsid w:val="00973F08"/>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
    <w:semiHidden/>
    <w:rsid w:val="00973F08"/>
    <w:rPr>
      <w:rFonts w:asciiTheme="majorHAnsi" w:eastAsiaTheme="majorEastAsia" w:hAnsiTheme="majorHAnsi" w:cstheme="majorBidi"/>
      <w:color w:val="2F5496" w:themeColor="accent1" w:themeShade="BF"/>
    </w:rPr>
  </w:style>
  <w:style w:type="character" w:styleId="Pogrubienie">
    <w:name w:val="Strong"/>
    <w:basedOn w:val="Domylnaczcionkaakapitu"/>
    <w:uiPriority w:val="22"/>
    <w:qFormat/>
    <w:rsid w:val="00973F08"/>
    <w:rPr>
      <w:b/>
      <w:bCs/>
    </w:rPr>
  </w:style>
  <w:style w:type="paragraph" w:customStyle="1" w:styleId="tabLeba">
    <w:name w:val="tab_Leba"/>
    <w:basedOn w:val="Normalny"/>
    <w:uiPriority w:val="99"/>
    <w:rsid w:val="00973F08"/>
    <w:pPr>
      <w:suppressAutoHyphens/>
      <w:spacing w:before="120" w:after="0" w:line="264" w:lineRule="auto"/>
      <w:jc w:val="both"/>
    </w:pPr>
    <w:rPr>
      <w:rFonts w:ascii="Times New Roman" w:eastAsia="Times New Roman" w:hAnsi="Times New Roman" w:cs="Times New Roman"/>
      <w:sz w:val="24"/>
      <w:szCs w:val="20"/>
      <w:lang w:eastAsia="zh-CN"/>
    </w:rPr>
  </w:style>
  <w:style w:type="character" w:styleId="Nierozpoznanawzmianka">
    <w:name w:val="Unresolved Mention"/>
    <w:basedOn w:val="Domylnaczcionkaakapitu"/>
    <w:uiPriority w:val="99"/>
    <w:semiHidden/>
    <w:unhideWhenUsed/>
    <w:rsid w:val="00C1425B"/>
    <w:rPr>
      <w:color w:val="605E5C"/>
      <w:shd w:val="clear" w:color="auto" w:fill="E1DFDD"/>
    </w:rPr>
  </w:style>
  <w:style w:type="character" w:styleId="Uwydatnienie">
    <w:name w:val="Emphasis"/>
    <w:basedOn w:val="Domylnaczcionkaakapitu"/>
    <w:uiPriority w:val="20"/>
    <w:qFormat/>
    <w:rsid w:val="0054291B"/>
    <w:rPr>
      <w:i/>
      <w:iCs/>
    </w:rPr>
  </w:style>
  <w:style w:type="character" w:customStyle="1" w:styleId="cf01">
    <w:name w:val="cf01"/>
    <w:basedOn w:val="Domylnaczcionkaakapitu"/>
    <w:rsid w:val="000405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648">
      <w:bodyDiv w:val="1"/>
      <w:marLeft w:val="0"/>
      <w:marRight w:val="0"/>
      <w:marTop w:val="0"/>
      <w:marBottom w:val="0"/>
      <w:divBdr>
        <w:top w:val="none" w:sz="0" w:space="0" w:color="auto"/>
        <w:left w:val="none" w:sz="0" w:space="0" w:color="auto"/>
        <w:bottom w:val="none" w:sz="0" w:space="0" w:color="auto"/>
        <w:right w:val="none" w:sz="0" w:space="0" w:color="auto"/>
      </w:divBdr>
      <w:divsChild>
        <w:div w:id="22900167">
          <w:marLeft w:val="0"/>
          <w:marRight w:val="0"/>
          <w:marTop w:val="0"/>
          <w:marBottom w:val="0"/>
          <w:divBdr>
            <w:top w:val="none" w:sz="0" w:space="0" w:color="auto"/>
            <w:left w:val="none" w:sz="0" w:space="0" w:color="auto"/>
            <w:bottom w:val="none" w:sz="0" w:space="0" w:color="auto"/>
            <w:right w:val="none" w:sz="0" w:space="0" w:color="auto"/>
          </w:divBdr>
        </w:div>
        <w:div w:id="208228108">
          <w:marLeft w:val="0"/>
          <w:marRight w:val="0"/>
          <w:marTop w:val="0"/>
          <w:marBottom w:val="0"/>
          <w:divBdr>
            <w:top w:val="none" w:sz="0" w:space="0" w:color="auto"/>
            <w:left w:val="none" w:sz="0" w:space="0" w:color="auto"/>
            <w:bottom w:val="none" w:sz="0" w:space="0" w:color="auto"/>
            <w:right w:val="none" w:sz="0" w:space="0" w:color="auto"/>
          </w:divBdr>
        </w:div>
        <w:div w:id="238760730">
          <w:marLeft w:val="0"/>
          <w:marRight w:val="0"/>
          <w:marTop w:val="0"/>
          <w:marBottom w:val="0"/>
          <w:divBdr>
            <w:top w:val="none" w:sz="0" w:space="0" w:color="auto"/>
            <w:left w:val="none" w:sz="0" w:space="0" w:color="auto"/>
            <w:bottom w:val="none" w:sz="0" w:space="0" w:color="auto"/>
            <w:right w:val="none" w:sz="0" w:space="0" w:color="auto"/>
          </w:divBdr>
        </w:div>
        <w:div w:id="239992958">
          <w:marLeft w:val="0"/>
          <w:marRight w:val="0"/>
          <w:marTop w:val="0"/>
          <w:marBottom w:val="0"/>
          <w:divBdr>
            <w:top w:val="none" w:sz="0" w:space="0" w:color="auto"/>
            <w:left w:val="none" w:sz="0" w:space="0" w:color="auto"/>
            <w:bottom w:val="none" w:sz="0" w:space="0" w:color="auto"/>
            <w:right w:val="none" w:sz="0" w:space="0" w:color="auto"/>
          </w:divBdr>
        </w:div>
        <w:div w:id="456071024">
          <w:marLeft w:val="0"/>
          <w:marRight w:val="0"/>
          <w:marTop w:val="0"/>
          <w:marBottom w:val="0"/>
          <w:divBdr>
            <w:top w:val="none" w:sz="0" w:space="0" w:color="auto"/>
            <w:left w:val="none" w:sz="0" w:space="0" w:color="auto"/>
            <w:bottom w:val="none" w:sz="0" w:space="0" w:color="auto"/>
            <w:right w:val="none" w:sz="0" w:space="0" w:color="auto"/>
          </w:divBdr>
        </w:div>
        <w:div w:id="622276176">
          <w:marLeft w:val="0"/>
          <w:marRight w:val="0"/>
          <w:marTop w:val="0"/>
          <w:marBottom w:val="0"/>
          <w:divBdr>
            <w:top w:val="none" w:sz="0" w:space="0" w:color="auto"/>
            <w:left w:val="none" w:sz="0" w:space="0" w:color="auto"/>
            <w:bottom w:val="none" w:sz="0" w:space="0" w:color="auto"/>
            <w:right w:val="none" w:sz="0" w:space="0" w:color="auto"/>
          </w:divBdr>
        </w:div>
        <w:div w:id="695010270">
          <w:marLeft w:val="0"/>
          <w:marRight w:val="0"/>
          <w:marTop w:val="0"/>
          <w:marBottom w:val="0"/>
          <w:divBdr>
            <w:top w:val="none" w:sz="0" w:space="0" w:color="auto"/>
            <w:left w:val="none" w:sz="0" w:space="0" w:color="auto"/>
            <w:bottom w:val="none" w:sz="0" w:space="0" w:color="auto"/>
            <w:right w:val="none" w:sz="0" w:space="0" w:color="auto"/>
          </w:divBdr>
        </w:div>
        <w:div w:id="801117267">
          <w:marLeft w:val="0"/>
          <w:marRight w:val="0"/>
          <w:marTop w:val="0"/>
          <w:marBottom w:val="0"/>
          <w:divBdr>
            <w:top w:val="none" w:sz="0" w:space="0" w:color="auto"/>
            <w:left w:val="none" w:sz="0" w:space="0" w:color="auto"/>
            <w:bottom w:val="none" w:sz="0" w:space="0" w:color="auto"/>
            <w:right w:val="none" w:sz="0" w:space="0" w:color="auto"/>
          </w:divBdr>
          <w:divsChild>
            <w:div w:id="56977233">
              <w:marLeft w:val="0"/>
              <w:marRight w:val="0"/>
              <w:marTop w:val="0"/>
              <w:marBottom w:val="0"/>
              <w:divBdr>
                <w:top w:val="none" w:sz="0" w:space="0" w:color="auto"/>
                <w:left w:val="none" w:sz="0" w:space="0" w:color="auto"/>
                <w:bottom w:val="none" w:sz="0" w:space="0" w:color="auto"/>
                <w:right w:val="none" w:sz="0" w:space="0" w:color="auto"/>
              </w:divBdr>
            </w:div>
            <w:div w:id="399061068">
              <w:marLeft w:val="0"/>
              <w:marRight w:val="0"/>
              <w:marTop w:val="0"/>
              <w:marBottom w:val="0"/>
              <w:divBdr>
                <w:top w:val="none" w:sz="0" w:space="0" w:color="auto"/>
                <w:left w:val="none" w:sz="0" w:space="0" w:color="auto"/>
                <w:bottom w:val="none" w:sz="0" w:space="0" w:color="auto"/>
                <w:right w:val="none" w:sz="0" w:space="0" w:color="auto"/>
              </w:divBdr>
            </w:div>
            <w:div w:id="961305645">
              <w:marLeft w:val="0"/>
              <w:marRight w:val="0"/>
              <w:marTop w:val="0"/>
              <w:marBottom w:val="0"/>
              <w:divBdr>
                <w:top w:val="none" w:sz="0" w:space="0" w:color="auto"/>
                <w:left w:val="none" w:sz="0" w:space="0" w:color="auto"/>
                <w:bottom w:val="none" w:sz="0" w:space="0" w:color="auto"/>
                <w:right w:val="none" w:sz="0" w:space="0" w:color="auto"/>
              </w:divBdr>
            </w:div>
            <w:div w:id="1291209899">
              <w:marLeft w:val="0"/>
              <w:marRight w:val="0"/>
              <w:marTop w:val="0"/>
              <w:marBottom w:val="0"/>
              <w:divBdr>
                <w:top w:val="none" w:sz="0" w:space="0" w:color="auto"/>
                <w:left w:val="none" w:sz="0" w:space="0" w:color="auto"/>
                <w:bottom w:val="none" w:sz="0" w:space="0" w:color="auto"/>
                <w:right w:val="none" w:sz="0" w:space="0" w:color="auto"/>
              </w:divBdr>
            </w:div>
            <w:div w:id="1799952688">
              <w:marLeft w:val="0"/>
              <w:marRight w:val="0"/>
              <w:marTop w:val="0"/>
              <w:marBottom w:val="0"/>
              <w:divBdr>
                <w:top w:val="none" w:sz="0" w:space="0" w:color="auto"/>
                <w:left w:val="none" w:sz="0" w:space="0" w:color="auto"/>
                <w:bottom w:val="none" w:sz="0" w:space="0" w:color="auto"/>
                <w:right w:val="none" w:sz="0" w:space="0" w:color="auto"/>
              </w:divBdr>
            </w:div>
          </w:divsChild>
        </w:div>
        <w:div w:id="1297300291">
          <w:marLeft w:val="0"/>
          <w:marRight w:val="0"/>
          <w:marTop w:val="0"/>
          <w:marBottom w:val="0"/>
          <w:divBdr>
            <w:top w:val="none" w:sz="0" w:space="0" w:color="auto"/>
            <w:left w:val="none" w:sz="0" w:space="0" w:color="auto"/>
            <w:bottom w:val="none" w:sz="0" w:space="0" w:color="auto"/>
            <w:right w:val="none" w:sz="0" w:space="0" w:color="auto"/>
          </w:divBdr>
        </w:div>
        <w:div w:id="1370183429">
          <w:marLeft w:val="0"/>
          <w:marRight w:val="0"/>
          <w:marTop w:val="0"/>
          <w:marBottom w:val="0"/>
          <w:divBdr>
            <w:top w:val="none" w:sz="0" w:space="0" w:color="auto"/>
            <w:left w:val="none" w:sz="0" w:space="0" w:color="auto"/>
            <w:bottom w:val="none" w:sz="0" w:space="0" w:color="auto"/>
            <w:right w:val="none" w:sz="0" w:space="0" w:color="auto"/>
          </w:divBdr>
        </w:div>
        <w:div w:id="1899709416">
          <w:marLeft w:val="0"/>
          <w:marRight w:val="0"/>
          <w:marTop w:val="0"/>
          <w:marBottom w:val="0"/>
          <w:divBdr>
            <w:top w:val="none" w:sz="0" w:space="0" w:color="auto"/>
            <w:left w:val="none" w:sz="0" w:space="0" w:color="auto"/>
            <w:bottom w:val="none" w:sz="0" w:space="0" w:color="auto"/>
            <w:right w:val="none" w:sz="0" w:space="0" w:color="auto"/>
          </w:divBdr>
        </w:div>
        <w:div w:id="1973360759">
          <w:marLeft w:val="0"/>
          <w:marRight w:val="0"/>
          <w:marTop w:val="0"/>
          <w:marBottom w:val="0"/>
          <w:divBdr>
            <w:top w:val="none" w:sz="0" w:space="0" w:color="auto"/>
            <w:left w:val="none" w:sz="0" w:space="0" w:color="auto"/>
            <w:bottom w:val="none" w:sz="0" w:space="0" w:color="auto"/>
            <w:right w:val="none" w:sz="0" w:space="0" w:color="auto"/>
          </w:divBdr>
        </w:div>
      </w:divsChild>
    </w:div>
    <w:div w:id="130025299">
      <w:bodyDiv w:val="1"/>
      <w:marLeft w:val="0"/>
      <w:marRight w:val="0"/>
      <w:marTop w:val="0"/>
      <w:marBottom w:val="0"/>
      <w:divBdr>
        <w:top w:val="none" w:sz="0" w:space="0" w:color="auto"/>
        <w:left w:val="none" w:sz="0" w:space="0" w:color="auto"/>
        <w:bottom w:val="none" w:sz="0" w:space="0" w:color="auto"/>
        <w:right w:val="none" w:sz="0" w:space="0" w:color="auto"/>
      </w:divBdr>
    </w:div>
    <w:div w:id="807211151">
      <w:bodyDiv w:val="1"/>
      <w:marLeft w:val="0"/>
      <w:marRight w:val="0"/>
      <w:marTop w:val="0"/>
      <w:marBottom w:val="0"/>
      <w:divBdr>
        <w:top w:val="none" w:sz="0" w:space="0" w:color="auto"/>
        <w:left w:val="none" w:sz="0" w:space="0" w:color="auto"/>
        <w:bottom w:val="none" w:sz="0" w:space="0" w:color="auto"/>
        <w:right w:val="none" w:sz="0" w:space="0" w:color="auto"/>
      </w:divBdr>
    </w:div>
    <w:div w:id="1258904306">
      <w:bodyDiv w:val="1"/>
      <w:marLeft w:val="0"/>
      <w:marRight w:val="0"/>
      <w:marTop w:val="0"/>
      <w:marBottom w:val="0"/>
      <w:divBdr>
        <w:top w:val="none" w:sz="0" w:space="0" w:color="auto"/>
        <w:left w:val="none" w:sz="0" w:space="0" w:color="auto"/>
        <w:bottom w:val="none" w:sz="0" w:space="0" w:color="auto"/>
        <w:right w:val="none" w:sz="0" w:space="0" w:color="auto"/>
      </w:divBdr>
    </w:div>
    <w:div w:id="1385181331">
      <w:bodyDiv w:val="1"/>
      <w:marLeft w:val="0"/>
      <w:marRight w:val="0"/>
      <w:marTop w:val="0"/>
      <w:marBottom w:val="0"/>
      <w:divBdr>
        <w:top w:val="none" w:sz="0" w:space="0" w:color="auto"/>
        <w:left w:val="none" w:sz="0" w:space="0" w:color="auto"/>
        <w:bottom w:val="none" w:sz="0" w:space="0" w:color="auto"/>
        <w:right w:val="none" w:sz="0" w:space="0" w:color="auto"/>
      </w:divBdr>
    </w:div>
    <w:div w:id="1419445631">
      <w:bodyDiv w:val="1"/>
      <w:marLeft w:val="0"/>
      <w:marRight w:val="0"/>
      <w:marTop w:val="0"/>
      <w:marBottom w:val="0"/>
      <w:divBdr>
        <w:top w:val="none" w:sz="0" w:space="0" w:color="auto"/>
        <w:left w:val="none" w:sz="0" w:space="0" w:color="auto"/>
        <w:bottom w:val="none" w:sz="0" w:space="0" w:color="auto"/>
        <w:right w:val="none" w:sz="0" w:space="0" w:color="auto"/>
      </w:divBdr>
    </w:div>
    <w:div w:id="1540824775">
      <w:bodyDiv w:val="1"/>
      <w:marLeft w:val="0"/>
      <w:marRight w:val="0"/>
      <w:marTop w:val="0"/>
      <w:marBottom w:val="0"/>
      <w:divBdr>
        <w:top w:val="none" w:sz="0" w:space="0" w:color="auto"/>
        <w:left w:val="none" w:sz="0" w:space="0" w:color="auto"/>
        <w:bottom w:val="none" w:sz="0" w:space="0" w:color="auto"/>
        <w:right w:val="none" w:sz="0" w:space="0" w:color="auto"/>
      </w:divBdr>
    </w:div>
    <w:div w:id="17624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psuszy.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psuszy.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bip.gov.pl/objasnienia-prawne/warunki-techniczne-publikacji-oraz-struktura-dokumentu-elektronicznego-deklaracji-dostepnosci.html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4D773C92EC24B9FFA25779EE48ED9" ma:contentTypeVersion="12" ma:contentTypeDescription="Create a new document." ma:contentTypeScope="" ma:versionID="553d1051df19fe4407d384b6b069d7ae">
  <xsd:schema xmlns:xsd="http://www.w3.org/2001/XMLSchema" xmlns:xs="http://www.w3.org/2001/XMLSchema" xmlns:p="http://schemas.microsoft.com/office/2006/metadata/properties" xmlns:ns3="7642d29c-fd08-48d0-b26e-9b4d381612f3" xmlns:ns4="30204fee-8587-4c68-b553-7e470d1afda1" targetNamespace="http://schemas.microsoft.com/office/2006/metadata/properties" ma:root="true" ma:fieldsID="cf141200d989f0a670b1d8f9556d8f1a" ns3:_="" ns4:_="">
    <xsd:import namespace="7642d29c-fd08-48d0-b26e-9b4d381612f3"/>
    <xsd:import namespace="30204fee-8587-4c68-b553-7e470d1afd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2d29c-fd08-48d0-b26e-9b4d381612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04fee-8587-4c68-b553-7e470d1afd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2054C-6480-4B28-BCB2-4C05F0CCF107}">
  <ds:schemaRefs>
    <ds:schemaRef ds:uri="http://schemas.openxmlformats.org/officeDocument/2006/bibliography"/>
  </ds:schemaRefs>
</ds:datastoreItem>
</file>

<file path=customXml/itemProps2.xml><?xml version="1.0" encoding="utf-8"?>
<ds:datastoreItem xmlns:ds="http://schemas.openxmlformats.org/officeDocument/2006/customXml" ds:itemID="{7D938A10-70BE-47AA-B031-3185767CD289}">
  <ds:schemaRefs>
    <ds:schemaRef ds:uri="http://schemas.microsoft.com/sharepoint/v3/contenttype/forms"/>
  </ds:schemaRefs>
</ds:datastoreItem>
</file>

<file path=customXml/itemProps3.xml><?xml version="1.0" encoding="utf-8"?>
<ds:datastoreItem xmlns:ds="http://schemas.openxmlformats.org/officeDocument/2006/customXml" ds:itemID="{043AE929-3C12-4D34-9761-E6F453F57E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D4BD2E-80B5-4BFF-A3D6-D7B3070F7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2d29c-fd08-48d0-b26e-9b4d381612f3"/>
    <ds:schemaRef ds:uri="30204fee-8587-4c68-b553-7e470d1af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20157</Words>
  <Characters>120945</Characters>
  <Application>Microsoft Office Word</Application>
  <DocSecurity>0</DocSecurity>
  <Lines>1007</Lines>
  <Paragraphs>281</Paragraphs>
  <ScaleCrop>false</ScaleCrop>
  <Company/>
  <LinksUpToDate>false</LinksUpToDate>
  <CharactersWithSpaces>140821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Włodarczyk</dc:creator>
  <cp:keywords/>
  <dc:description/>
  <cp:lastModifiedBy>Rafał Jakimiak (KZGW)</cp:lastModifiedBy>
  <cp:revision>327</cp:revision>
  <cp:lastPrinted>2023-03-16T12:29:00Z</cp:lastPrinted>
  <dcterms:created xsi:type="dcterms:W3CDTF">2023-02-17T13:08:00Z</dcterms:created>
  <dcterms:modified xsi:type="dcterms:W3CDTF">2023-06-28T07:59:00Z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0x0101008934D773C92EC24B9FFA25779EE48ED9</vt:lpwstr>
  </property>
</Properties>
</file>